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4574E" w14:textId="77777777" w:rsidR="00BC0C98" w:rsidRDefault="00D23D1A">
      <w:pPr>
        <w:pStyle w:val="BodyText"/>
        <w:spacing w:before="0"/>
        <w:ind w:left="4437"/>
        <w:jc w:val="left"/>
        <w:rPr>
          <w:rFonts w:ascii="Times New Roman"/>
          <w:sz w:val="20"/>
        </w:rPr>
      </w:pPr>
      <w:r>
        <w:rPr>
          <w:noProof/>
        </w:rPr>
        <w:drawing>
          <wp:anchor distT="0" distB="0" distL="0" distR="0" simplePos="0" relativeHeight="251658241" behindDoc="0" locked="0" layoutInCell="1" allowOverlap="1" wp14:anchorId="77748B96" wp14:editId="4D1BF8F2">
            <wp:simplePos x="0" y="0"/>
            <wp:positionH relativeFrom="page">
              <wp:posOffset>0</wp:posOffset>
            </wp:positionH>
            <wp:positionV relativeFrom="page">
              <wp:posOffset>10223157</wp:posOffset>
            </wp:positionV>
            <wp:extent cx="7559992" cy="4688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7559992" cy="468845"/>
                    </a:xfrm>
                    <a:prstGeom prst="rect">
                      <a:avLst/>
                    </a:prstGeom>
                  </pic:spPr>
                </pic:pic>
              </a:graphicData>
            </a:graphic>
          </wp:anchor>
        </w:drawing>
      </w:r>
      <w:r>
        <w:rPr>
          <w:rFonts w:ascii="Times New Roman"/>
          <w:noProof/>
          <w:sz w:val="20"/>
        </w:rPr>
        <mc:AlternateContent>
          <mc:Choice Requires="wpg">
            <w:drawing>
              <wp:inline distT="0" distB="0" distL="0" distR="0" wp14:anchorId="452A34B4" wp14:editId="7F34C098">
                <wp:extent cx="984885" cy="723900"/>
                <wp:effectExtent l="9525" t="0" r="0"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4885" cy="723900"/>
                          <a:chOff x="0" y="0"/>
                          <a:chExt cx="984885" cy="723900"/>
                        </a:xfrm>
                      </wpg:grpSpPr>
                      <wps:wsp>
                        <wps:cNvPr id="3" name="Graphic 3"/>
                        <wps:cNvSpPr/>
                        <wps:spPr>
                          <a:xfrm>
                            <a:off x="329716" y="389098"/>
                            <a:ext cx="30480" cy="193040"/>
                          </a:xfrm>
                          <a:custGeom>
                            <a:avLst/>
                            <a:gdLst/>
                            <a:ahLst/>
                            <a:cxnLst/>
                            <a:rect l="l" t="t" r="r" b="b"/>
                            <a:pathLst>
                              <a:path w="30480" h="193040">
                                <a:moveTo>
                                  <a:pt x="2552" y="190271"/>
                                </a:moveTo>
                                <a:lnTo>
                                  <a:pt x="0" y="192798"/>
                                </a:lnTo>
                                <a:lnTo>
                                  <a:pt x="1092" y="192265"/>
                                </a:lnTo>
                                <a:lnTo>
                                  <a:pt x="1905" y="191363"/>
                                </a:lnTo>
                                <a:lnTo>
                                  <a:pt x="2552" y="190271"/>
                                </a:lnTo>
                                <a:close/>
                              </a:path>
                              <a:path w="30480" h="193040">
                                <a:moveTo>
                                  <a:pt x="30467" y="2171"/>
                                </a:moveTo>
                                <a:lnTo>
                                  <a:pt x="28308" y="0"/>
                                </a:lnTo>
                                <a:lnTo>
                                  <a:pt x="22974" y="0"/>
                                </a:lnTo>
                                <a:lnTo>
                                  <a:pt x="20828" y="2171"/>
                                </a:lnTo>
                                <a:lnTo>
                                  <a:pt x="20828" y="7556"/>
                                </a:lnTo>
                                <a:lnTo>
                                  <a:pt x="22974" y="9728"/>
                                </a:lnTo>
                                <a:lnTo>
                                  <a:pt x="25641" y="9728"/>
                                </a:lnTo>
                                <a:lnTo>
                                  <a:pt x="28308" y="9728"/>
                                </a:lnTo>
                                <a:lnTo>
                                  <a:pt x="30467" y="7556"/>
                                </a:lnTo>
                                <a:lnTo>
                                  <a:pt x="30467" y="217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11" cstate="print"/>
                          <a:stretch>
                            <a:fillRect/>
                          </a:stretch>
                        </pic:blipFill>
                        <pic:spPr>
                          <a:xfrm>
                            <a:off x="405110" y="194880"/>
                            <a:ext cx="173977" cy="212267"/>
                          </a:xfrm>
                          <a:prstGeom prst="rect">
                            <a:avLst/>
                          </a:prstGeom>
                        </pic:spPr>
                      </pic:pic>
                      <wps:wsp>
                        <wps:cNvPr id="5" name="Graphic 5"/>
                        <wps:cNvSpPr/>
                        <wps:spPr>
                          <a:xfrm>
                            <a:off x="0" y="8"/>
                            <a:ext cx="984885" cy="723900"/>
                          </a:xfrm>
                          <a:custGeom>
                            <a:avLst/>
                            <a:gdLst/>
                            <a:ahLst/>
                            <a:cxnLst/>
                            <a:rect l="l" t="t" r="r" b="b"/>
                            <a:pathLst>
                              <a:path w="984885" h="723900">
                                <a:moveTo>
                                  <a:pt x="38773" y="526249"/>
                                </a:moveTo>
                                <a:lnTo>
                                  <a:pt x="37858" y="525018"/>
                                </a:lnTo>
                                <a:lnTo>
                                  <a:pt x="37566" y="523494"/>
                                </a:lnTo>
                                <a:lnTo>
                                  <a:pt x="36055" y="521360"/>
                                </a:lnTo>
                                <a:lnTo>
                                  <a:pt x="33007" y="519823"/>
                                </a:lnTo>
                                <a:lnTo>
                                  <a:pt x="30276" y="521042"/>
                                </a:lnTo>
                                <a:lnTo>
                                  <a:pt x="27851" y="522274"/>
                                </a:lnTo>
                                <a:lnTo>
                                  <a:pt x="26949" y="524713"/>
                                </a:lnTo>
                                <a:lnTo>
                                  <a:pt x="27254" y="527469"/>
                                </a:lnTo>
                                <a:lnTo>
                                  <a:pt x="28778" y="530225"/>
                                </a:lnTo>
                                <a:lnTo>
                                  <a:pt x="30886" y="532053"/>
                                </a:lnTo>
                                <a:lnTo>
                                  <a:pt x="34239" y="531444"/>
                                </a:lnTo>
                                <a:lnTo>
                                  <a:pt x="36055" y="531139"/>
                                </a:lnTo>
                                <a:lnTo>
                                  <a:pt x="37566" y="529310"/>
                                </a:lnTo>
                                <a:lnTo>
                                  <a:pt x="38468" y="527773"/>
                                </a:lnTo>
                                <a:lnTo>
                                  <a:pt x="38773" y="526249"/>
                                </a:lnTo>
                                <a:close/>
                              </a:path>
                              <a:path w="984885" h="723900">
                                <a:moveTo>
                                  <a:pt x="47586" y="540918"/>
                                </a:moveTo>
                                <a:lnTo>
                                  <a:pt x="46977" y="537552"/>
                                </a:lnTo>
                                <a:lnTo>
                                  <a:pt x="45161" y="535406"/>
                                </a:lnTo>
                                <a:lnTo>
                                  <a:pt x="42722" y="533577"/>
                                </a:lnTo>
                                <a:lnTo>
                                  <a:pt x="39687" y="534492"/>
                                </a:lnTo>
                                <a:lnTo>
                                  <a:pt x="37261" y="535406"/>
                                </a:lnTo>
                                <a:lnTo>
                                  <a:pt x="36360" y="538162"/>
                                </a:lnTo>
                                <a:lnTo>
                                  <a:pt x="36664" y="540918"/>
                                </a:lnTo>
                                <a:lnTo>
                                  <a:pt x="37579" y="543661"/>
                                </a:lnTo>
                                <a:lnTo>
                                  <a:pt x="40601" y="545198"/>
                                </a:lnTo>
                                <a:lnTo>
                                  <a:pt x="43332" y="545198"/>
                                </a:lnTo>
                                <a:lnTo>
                                  <a:pt x="46380" y="543966"/>
                                </a:lnTo>
                                <a:lnTo>
                                  <a:pt x="47586" y="540918"/>
                                </a:lnTo>
                                <a:close/>
                              </a:path>
                              <a:path w="984885" h="723900">
                                <a:moveTo>
                                  <a:pt x="56680" y="524103"/>
                                </a:moveTo>
                                <a:lnTo>
                                  <a:pt x="54864" y="519823"/>
                                </a:lnTo>
                                <a:lnTo>
                                  <a:pt x="52730" y="516166"/>
                                </a:lnTo>
                                <a:lnTo>
                                  <a:pt x="47282" y="517690"/>
                                </a:lnTo>
                                <a:lnTo>
                                  <a:pt x="45466" y="520433"/>
                                </a:lnTo>
                                <a:lnTo>
                                  <a:pt x="44246" y="522871"/>
                                </a:lnTo>
                                <a:lnTo>
                                  <a:pt x="45161" y="526249"/>
                                </a:lnTo>
                                <a:lnTo>
                                  <a:pt x="47891" y="527773"/>
                                </a:lnTo>
                                <a:lnTo>
                                  <a:pt x="50317" y="528688"/>
                                </a:lnTo>
                                <a:lnTo>
                                  <a:pt x="53035" y="528066"/>
                                </a:lnTo>
                                <a:lnTo>
                                  <a:pt x="54864" y="526554"/>
                                </a:lnTo>
                                <a:lnTo>
                                  <a:pt x="56680" y="524103"/>
                                </a:lnTo>
                                <a:close/>
                              </a:path>
                              <a:path w="984885" h="723900">
                                <a:moveTo>
                                  <a:pt x="62153" y="382308"/>
                                </a:moveTo>
                                <a:lnTo>
                                  <a:pt x="61849" y="380174"/>
                                </a:lnTo>
                                <a:lnTo>
                                  <a:pt x="60934" y="377418"/>
                                </a:lnTo>
                                <a:lnTo>
                                  <a:pt x="58204" y="376199"/>
                                </a:lnTo>
                                <a:lnTo>
                                  <a:pt x="55778" y="375589"/>
                                </a:lnTo>
                                <a:lnTo>
                                  <a:pt x="52743" y="376504"/>
                                </a:lnTo>
                                <a:lnTo>
                                  <a:pt x="50927" y="378942"/>
                                </a:lnTo>
                                <a:lnTo>
                                  <a:pt x="50317" y="381698"/>
                                </a:lnTo>
                                <a:lnTo>
                                  <a:pt x="51231" y="383832"/>
                                </a:lnTo>
                                <a:lnTo>
                                  <a:pt x="52743" y="385673"/>
                                </a:lnTo>
                                <a:lnTo>
                                  <a:pt x="54876" y="386588"/>
                                </a:lnTo>
                                <a:lnTo>
                                  <a:pt x="56692" y="387197"/>
                                </a:lnTo>
                                <a:lnTo>
                                  <a:pt x="58204" y="385978"/>
                                </a:lnTo>
                                <a:lnTo>
                                  <a:pt x="59728" y="385368"/>
                                </a:lnTo>
                                <a:lnTo>
                                  <a:pt x="60325" y="383540"/>
                                </a:lnTo>
                                <a:lnTo>
                                  <a:pt x="62153" y="382308"/>
                                </a:lnTo>
                                <a:close/>
                              </a:path>
                              <a:path w="984885" h="723900">
                                <a:moveTo>
                                  <a:pt x="64782" y="537476"/>
                                </a:moveTo>
                                <a:lnTo>
                                  <a:pt x="62268" y="535051"/>
                                </a:lnTo>
                                <a:lnTo>
                                  <a:pt x="56045" y="535051"/>
                                </a:lnTo>
                                <a:lnTo>
                                  <a:pt x="53517" y="537476"/>
                                </a:lnTo>
                                <a:lnTo>
                                  <a:pt x="53517" y="543445"/>
                                </a:lnTo>
                                <a:lnTo>
                                  <a:pt x="56045" y="545858"/>
                                </a:lnTo>
                                <a:lnTo>
                                  <a:pt x="59143" y="545858"/>
                                </a:lnTo>
                                <a:lnTo>
                                  <a:pt x="62268" y="545858"/>
                                </a:lnTo>
                                <a:lnTo>
                                  <a:pt x="64782" y="543445"/>
                                </a:lnTo>
                                <a:lnTo>
                                  <a:pt x="64782" y="537476"/>
                                </a:lnTo>
                                <a:close/>
                              </a:path>
                              <a:path w="984885" h="723900">
                                <a:moveTo>
                                  <a:pt x="74574" y="532053"/>
                                </a:moveTo>
                                <a:lnTo>
                                  <a:pt x="73977" y="527773"/>
                                </a:lnTo>
                                <a:lnTo>
                                  <a:pt x="73367" y="525322"/>
                                </a:lnTo>
                                <a:lnTo>
                                  <a:pt x="71247" y="522871"/>
                                </a:lnTo>
                                <a:lnTo>
                                  <a:pt x="68516" y="522579"/>
                                </a:lnTo>
                                <a:lnTo>
                                  <a:pt x="65481" y="522871"/>
                                </a:lnTo>
                                <a:lnTo>
                                  <a:pt x="63360" y="524103"/>
                                </a:lnTo>
                                <a:lnTo>
                                  <a:pt x="61849" y="526249"/>
                                </a:lnTo>
                                <a:lnTo>
                                  <a:pt x="61849" y="528993"/>
                                </a:lnTo>
                                <a:lnTo>
                                  <a:pt x="64262" y="531444"/>
                                </a:lnTo>
                                <a:lnTo>
                                  <a:pt x="66700" y="534492"/>
                                </a:lnTo>
                                <a:lnTo>
                                  <a:pt x="70954" y="532650"/>
                                </a:lnTo>
                                <a:lnTo>
                                  <a:pt x="74574" y="532053"/>
                                </a:lnTo>
                                <a:close/>
                              </a:path>
                              <a:path w="984885" h="723900">
                                <a:moveTo>
                                  <a:pt x="74587" y="369468"/>
                                </a:moveTo>
                                <a:lnTo>
                                  <a:pt x="73990" y="366407"/>
                                </a:lnTo>
                                <a:lnTo>
                                  <a:pt x="71564" y="365506"/>
                                </a:lnTo>
                                <a:lnTo>
                                  <a:pt x="69138" y="364274"/>
                                </a:lnTo>
                                <a:lnTo>
                                  <a:pt x="66700" y="364883"/>
                                </a:lnTo>
                                <a:lnTo>
                                  <a:pt x="63969" y="367944"/>
                                </a:lnTo>
                                <a:lnTo>
                                  <a:pt x="65189" y="371005"/>
                                </a:lnTo>
                                <a:lnTo>
                                  <a:pt x="66408" y="373443"/>
                                </a:lnTo>
                                <a:lnTo>
                                  <a:pt x="69138" y="374980"/>
                                </a:lnTo>
                                <a:lnTo>
                                  <a:pt x="71564" y="373748"/>
                                </a:lnTo>
                                <a:lnTo>
                                  <a:pt x="74295" y="373443"/>
                                </a:lnTo>
                                <a:lnTo>
                                  <a:pt x="73075" y="370700"/>
                                </a:lnTo>
                                <a:lnTo>
                                  <a:pt x="74587" y="369468"/>
                                </a:lnTo>
                                <a:close/>
                              </a:path>
                              <a:path w="984885" h="723900">
                                <a:moveTo>
                                  <a:pt x="82473" y="388416"/>
                                </a:moveTo>
                                <a:lnTo>
                                  <a:pt x="81572" y="385356"/>
                                </a:lnTo>
                                <a:lnTo>
                                  <a:pt x="80048" y="383832"/>
                                </a:lnTo>
                                <a:lnTo>
                                  <a:pt x="78536" y="380771"/>
                                </a:lnTo>
                                <a:lnTo>
                                  <a:pt x="75793" y="380771"/>
                                </a:lnTo>
                                <a:lnTo>
                                  <a:pt x="72771" y="381685"/>
                                </a:lnTo>
                                <a:lnTo>
                                  <a:pt x="70650" y="385051"/>
                                </a:lnTo>
                                <a:lnTo>
                                  <a:pt x="70345" y="387807"/>
                                </a:lnTo>
                                <a:lnTo>
                                  <a:pt x="71856" y="390550"/>
                                </a:lnTo>
                                <a:lnTo>
                                  <a:pt x="74891" y="393306"/>
                                </a:lnTo>
                                <a:lnTo>
                                  <a:pt x="78536" y="392087"/>
                                </a:lnTo>
                                <a:lnTo>
                                  <a:pt x="80352" y="390550"/>
                                </a:lnTo>
                                <a:lnTo>
                                  <a:pt x="82473" y="388416"/>
                                </a:lnTo>
                                <a:close/>
                              </a:path>
                              <a:path w="984885" h="723900">
                                <a:moveTo>
                                  <a:pt x="92189" y="373138"/>
                                </a:moveTo>
                                <a:lnTo>
                                  <a:pt x="85496" y="367334"/>
                                </a:lnTo>
                                <a:lnTo>
                                  <a:pt x="83070" y="368249"/>
                                </a:lnTo>
                                <a:lnTo>
                                  <a:pt x="80657" y="370078"/>
                                </a:lnTo>
                                <a:lnTo>
                                  <a:pt x="80352" y="373138"/>
                                </a:lnTo>
                                <a:lnTo>
                                  <a:pt x="81559" y="374980"/>
                                </a:lnTo>
                                <a:lnTo>
                                  <a:pt x="82473" y="376199"/>
                                </a:lnTo>
                                <a:lnTo>
                                  <a:pt x="84302" y="377113"/>
                                </a:lnTo>
                                <a:lnTo>
                                  <a:pt x="87325" y="377723"/>
                                </a:lnTo>
                                <a:lnTo>
                                  <a:pt x="90068" y="377113"/>
                                </a:lnTo>
                                <a:lnTo>
                                  <a:pt x="91884" y="374370"/>
                                </a:lnTo>
                                <a:lnTo>
                                  <a:pt x="92189" y="373138"/>
                                </a:lnTo>
                                <a:close/>
                              </a:path>
                              <a:path w="984885" h="723900">
                                <a:moveTo>
                                  <a:pt x="96735" y="388112"/>
                                </a:moveTo>
                                <a:lnTo>
                                  <a:pt x="95821" y="385978"/>
                                </a:lnTo>
                                <a:lnTo>
                                  <a:pt x="94919" y="383540"/>
                                </a:lnTo>
                                <a:lnTo>
                                  <a:pt x="93091" y="381406"/>
                                </a:lnTo>
                                <a:lnTo>
                                  <a:pt x="90068" y="381698"/>
                                </a:lnTo>
                                <a:lnTo>
                                  <a:pt x="87934" y="382917"/>
                                </a:lnTo>
                                <a:lnTo>
                                  <a:pt x="85813" y="384441"/>
                                </a:lnTo>
                                <a:lnTo>
                                  <a:pt x="86106" y="387502"/>
                                </a:lnTo>
                                <a:lnTo>
                                  <a:pt x="86423" y="389648"/>
                                </a:lnTo>
                                <a:lnTo>
                                  <a:pt x="88849" y="390258"/>
                                </a:lnTo>
                                <a:lnTo>
                                  <a:pt x="90068" y="391769"/>
                                </a:lnTo>
                                <a:lnTo>
                                  <a:pt x="91884" y="392391"/>
                                </a:lnTo>
                                <a:lnTo>
                                  <a:pt x="92786" y="390563"/>
                                </a:lnTo>
                                <a:lnTo>
                                  <a:pt x="94297" y="390563"/>
                                </a:lnTo>
                                <a:lnTo>
                                  <a:pt x="94919" y="389039"/>
                                </a:lnTo>
                                <a:lnTo>
                                  <a:pt x="96735" y="388112"/>
                                </a:lnTo>
                                <a:close/>
                              </a:path>
                              <a:path w="984885" h="723900">
                                <a:moveTo>
                                  <a:pt x="97637" y="531444"/>
                                </a:moveTo>
                                <a:lnTo>
                                  <a:pt x="93065" y="524522"/>
                                </a:lnTo>
                                <a:lnTo>
                                  <a:pt x="89039" y="517804"/>
                                </a:lnTo>
                                <a:lnTo>
                                  <a:pt x="84378" y="511708"/>
                                </a:lnTo>
                                <a:lnTo>
                                  <a:pt x="77927" y="506679"/>
                                </a:lnTo>
                                <a:lnTo>
                                  <a:pt x="75793" y="505777"/>
                                </a:lnTo>
                                <a:lnTo>
                                  <a:pt x="73367" y="504558"/>
                                </a:lnTo>
                                <a:lnTo>
                                  <a:pt x="71551" y="503326"/>
                                </a:lnTo>
                                <a:lnTo>
                                  <a:pt x="69418" y="503936"/>
                                </a:lnTo>
                                <a:lnTo>
                                  <a:pt x="66687" y="499973"/>
                                </a:lnTo>
                                <a:lnTo>
                                  <a:pt x="65481" y="503631"/>
                                </a:lnTo>
                                <a:lnTo>
                                  <a:pt x="71742" y="509651"/>
                                </a:lnTo>
                                <a:lnTo>
                                  <a:pt x="75946" y="516496"/>
                                </a:lnTo>
                                <a:lnTo>
                                  <a:pt x="80162" y="523176"/>
                                </a:lnTo>
                                <a:lnTo>
                                  <a:pt x="86410" y="528688"/>
                                </a:lnTo>
                                <a:lnTo>
                                  <a:pt x="89750" y="530517"/>
                                </a:lnTo>
                                <a:lnTo>
                                  <a:pt x="94602" y="535101"/>
                                </a:lnTo>
                                <a:lnTo>
                                  <a:pt x="97637" y="531444"/>
                                </a:lnTo>
                                <a:close/>
                              </a:path>
                              <a:path w="984885" h="723900">
                                <a:moveTo>
                                  <a:pt x="99161" y="399110"/>
                                </a:moveTo>
                                <a:lnTo>
                                  <a:pt x="98259" y="398195"/>
                                </a:lnTo>
                                <a:lnTo>
                                  <a:pt x="87337" y="397421"/>
                                </a:lnTo>
                                <a:lnTo>
                                  <a:pt x="76669" y="398424"/>
                                </a:lnTo>
                                <a:lnTo>
                                  <a:pt x="66636" y="401383"/>
                                </a:lnTo>
                                <a:lnTo>
                                  <a:pt x="57594" y="406450"/>
                                </a:lnTo>
                                <a:lnTo>
                                  <a:pt x="58813" y="408279"/>
                                </a:lnTo>
                                <a:lnTo>
                                  <a:pt x="68973" y="409930"/>
                                </a:lnTo>
                                <a:lnTo>
                                  <a:pt x="79171" y="408901"/>
                                </a:lnTo>
                                <a:lnTo>
                                  <a:pt x="88976" y="405790"/>
                                </a:lnTo>
                                <a:lnTo>
                                  <a:pt x="97942" y="401256"/>
                                </a:lnTo>
                                <a:lnTo>
                                  <a:pt x="99161" y="399110"/>
                                </a:lnTo>
                                <a:close/>
                              </a:path>
                              <a:path w="984885" h="723900">
                                <a:moveTo>
                                  <a:pt x="99466" y="275361"/>
                                </a:moveTo>
                                <a:lnTo>
                                  <a:pt x="98564" y="271983"/>
                                </a:lnTo>
                                <a:lnTo>
                                  <a:pt x="95821" y="270471"/>
                                </a:lnTo>
                                <a:lnTo>
                                  <a:pt x="92202" y="270167"/>
                                </a:lnTo>
                                <a:lnTo>
                                  <a:pt x="89763" y="271081"/>
                                </a:lnTo>
                                <a:lnTo>
                                  <a:pt x="89154" y="273215"/>
                                </a:lnTo>
                                <a:lnTo>
                                  <a:pt x="88849" y="275361"/>
                                </a:lnTo>
                                <a:lnTo>
                                  <a:pt x="89458" y="276885"/>
                                </a:lnTo>
                                <a:lnTo>
                                  <a:pt x="90373" y="278409"/>
                                </a:lnTo>
                                <a:lnTo>
                                  <a:pt x="91287" y="279336"/>
                                </a:lnTo>
                                <a:lnTo>
                                  <a:pt x="95211" y="280555"/>
                                </a:lnTo>
                                <a:lnTo>
                                  <a:pt x="98259" y="279019"/>
                                </a:lnTo>
                                <a:lnTo>
                                  <a:pt x="99466" y="275361"/>
                                </a:lnTo>
                                <a:close/>
                              </a:path>
                              <a:path w="984885" h="723900">
                                <a:moveTo>
                                  <a:pt x="110401" y="410108"/>
                                </a:moveTo>
                                <a:lnTo>
                                  <a:pt x="109486" y="407670"/>
                                </a:lnTo>
                                <a:lnTo>
                                  <a:pt x="108572" y="407060"/>
                                </a:lnTo>
                                <a:lnTo>
                                  <a:pt x="99771" y="411810"/>
                                </a:lnTo>
                                <a:lnTo>
                                  <a:pt x="91884" y="417715"/>
                                </a:lnTo>
                                <a:lnTo>
                                  <a:pt x="84683" y="424726"/>
                                </a:lnTo>
                                <a:lnTo>
                                  <a:pt x="77939" y="432727"/>
                                </a:lnTo>
                                <a:lnTo>
                                  <a:pt x="79133" y="435178"/>
                                </a:lnTo>
                                <a:lnTo>
                                  <a:pt x="87337" y="433019"/>
                                </a:lnTo>
                                <a:lnTo>
                                  <a:pt x="95516" y="433019"/>
                                </a:lnTo>
                                <a:lnTo>
                                  <a:pt x="101282" y="425996"/>
                                </a:lnTo>
                                <a:lnTo>
                                  <a:pt x="103708" y="421411"/>
                                </a:lnTo>
                                <a:lnTo>
                                  <a:pt x="107048" y="418071"/>
                                </a:lnTo>
                                <a:lnTo>
                                  <a:pt x="108267" y="411022"/>
                                </a:lnTo>
                                <a:lnTo>
                                  <a:pt x="110401" y="410108"/>
                                </a:lnTo>
                                <a:close/>
                              </a:path>
                              <a:path w="984885" h="723900">
                                <a:moveTo>
                                  <a:pt x="110680" y="380771"/>
                                </a:moveTo>
                                <a:lnTo>
                                  <a:pt x="107353" y="377723"/>
                                </a:lnTo>
                                <a:lnTo>
                                  <a:pt x="103708" y="378942"/>
                                </a:lnTo>
                                <a:lnTo>
                                  <a:pt x="100977" y="380479"/>
                                </a:lnTo>
                                <a:lnTo>
                                  <a:pt x="101282" y="383222"/>
                                </a:lnTo>
                                <a:lnTo>
                                  <a:pt x="101282" y="385978"/>
                                </a:lnTo>
                                <a:lnTo>
                                  <a:pt x="102793" y="387197"/>
                                </a:lnTo>
                                <a:lnTo>
                                  <a:pt x="103708" y="389648"/>
                                </a:lnTo>
                                <a:lnTo>
                                  <a:pt x="109169" y="389026"/>
                                </a:lnTo>
                                <a:lnTo>
                                  <a:pt x="110083" y="386892"/>
                                </a:lnTo>
                                <a:lnTo>
                                  <a:pt x="110680" y="384759"/>
                                </a:lnTo>
                                <a:lnTo>
                                  <a:pt x="110680" y="380771"/>
                                </a:lnTo>
                                <a:close/>
                              </a:path>
                              <a:path w="984885" h="723900">
                                <a:moveTo>
                                  <a:pt x="114325" y="372224"/>
                                </a:moveTo>
                                <a:lnTo>
                                  <a:pt x="111290" y="371919"/>
                                </a:lnTo>
                                <a:lnTo>
                                  <a:pt x="110388" y="370700"/>
                                </a:lnTo>
                                <a:lnTo>
                                  <a:pt x="105879" y="362496"/>
                                </a:lnTo>
                                <a:lnTo>
                                  <a:pt x="101625" y="354571"/>
                                </a:lnTo>
                                <a:lnTo>
                                  <a:pt x="96520" y="347230"/>
                                </a:lnTo>
                                <a:lnTo>
                                  <a:pt x="89458" y="340741"/>
                                </a:lnTo>
                                <a:lnTo>
                                  <a:pt x="86423" y="340741"/>
                                </a:lnTo>
                                <a:lnTo>
                                  <a:pt x="86423" y="341972"/>
                                </a:lnTo>
                                <a:lnTo>
                                  <a:pt x="87553" y="351828"/>
                                </a:lnTo>
                                <a:lnTo>
                                  <a:pt x="91224" y="360807"/>
                                </a:lnTo>
                                <a:lnTo>
                                  <a:pt x="97116" y="368223"/>
                                </a:lnTo>
                                <a:lnTo>
                                  <a:pt x="104927" y="373443"/>
                                </a:lnTo>
                                <a:lnTo>
                                  <a:pt x="108254" y="372833"/>
                                </a:lnTo>
                                <a:lnTo>
                                  <a:pt x="110680" y="376504"/>
                                </a:lnTo>
                                <a:lnTo>
                                  <a:pt x="113118" y="374662"/>
                                </a:lnTo>
                                <a:lnTo>
                                  <a:pt x="114325" y="372224"/>
                                </a:lnTo>
                                <a:close/>
                              </a:path>
                              <a:path w="984885" h="723900">
                                <a:moveTo>
                                  <a:pt x="115544" y="201701"/>
                                </a:moveTo>
                                <a:lnTo>
                                  <a:pt x="114642" y="199263"/>
                                </a:lnTo>
                                <a:lnTo>
                                  <a:pt x="112509" y="198640"/>
                                </a:lnTo>
                                <a:lnTo>
                                  <a:pt x="110388" y="197726"/>
                                </a:lnTo>
                                <a:lnTo>
                                  <a:pt x="105841" y="198335"/>
                                </a:lnTo>
                                <a:lnTo>
                                  <a:pt x="104609" y="200469"/>
                                </a:lnTo>
                                <a:lnTo>
                                  <a:pt x="103708" y="202615"/>
                                </a:lnTo>
                                <a:lnTo>
                                  <a:pt x="104025" y="205359"/>
                                </a:lnTo>
                                <a:lnTo>
                                  <a:pt x="105841" y="206895"/>
                                </a:lnTo>
                                <a:lnTo>
                                  <a:pt x="107048" y="208419"/>
                                </a:lnTo>
                                <a:lnTo>
                                  <a:pt x="111607" y="208419"/>
                                </a:lnTo>
                                <a:lnTo>
                                  <a:pt x="114033" y="207200"/>
                                </a:lnTo>
                                <a:lnTo>
                                  <a:pt x="114947" y="204444"/>
                                </a:lnTo>
                                <a:lnTo>
                                  <a:pt x="115544" y="201701"/>
                                </a:lnTo>
                                <a:close/>
                              </a:path>
                              <a:path w="984885" h="723900">
                                <a:moveTo>
                                  <a:pt x="115849" y="553745"/>
                                </a:moveTo>
                                <a:lnTo>
                                  <a:pt x="109791" y="551916"/>
                                </a:lnTo>
                                <a:lnTo>
                                  <a:pt x="106438" y="554659"/>
                                </a:lnTo>
                                <a:lnTo>
                                  <a:pt x="106146" y="556196"/>
                                </a:lnTo>
                                <a:lnTo>
                                  <a:pt x="104609" y="557415"/>
                                </a:lnTo>
                                <a:lnTo>
                                  <a:pt x="104927" y="559549"/>
                                </a:lnTo>
                                <a:lnTo>
                                  <a:pt x="105841" y="562000"/>
                                </a:lnTo>
                                <a:lnTo>
                                  <a:pt x="107962" y="562902"/>
                                </a:lnTo>
                                <a:lnTo>
                                  <a:pt x="110388" y="563206"/>
                                </a:lnTo>
                                <a:lnTo>
                                  <a:pt x="113411" y="562902"/>
                                </a:lnTo>
                                <a:lnTo>
                                  <a:pt x="114642" y="561073"/>
                                </a:lnTo>
                                <a:lnTo>
                                  <a:pt x="115544" y="558330"/>
                                </a:lnTo>
                                <a:lnTo>
                                  <a:pt x="115849" y="553745"/>
                                </a:lnTo>
                                <a:close/>
                              </a:path>
                              <a:path w="984885" h="723900">
                                <a:moveTo>
                                  <a:pt x="117055" y="222796"/>
                                </a:moveTo>
                                <a:lnTo>
                                  <a:pt x="116154" y="219125"/>
                                </a:lnTo>
                                <a:lnTo>
                                  <a:pt x="114642" y="216369"/>
                                </a:lnTo>
                                <a:lnTo>
                                  <a:pt x="111607" y="214845"/>
                                </a:lnTo>
                                <a:lnTo>
                                  <a:pt x="108572" y="215163"/>
                                </a:lnTo>
                                <a:lnTo>
                                  <a:pt x="106146" y="216369"/>
                                </a:lnTo>
                                <a:lnTo>
                                  <a:pt x="104317" y="219430"/>
                                </a:lnTo>
                                <a:lnTo>
                                  <a:pt x="104609" y="222491"/>
                                </a:lnTo>
                                <a:lnTo>
                                  <a:pt x="106146" y="224929"/>
                                </a:lnTo>
                                <a:lnTo>
                                  <a:pt x="108572" y="227672"/>
                                </a:lnTo>
                                <a:lnTo>
                                  <a:pt x="112217" y="226758"/>
                                </a:lnTo>
                                <a:lnTo>
                                  <a:pt x="114338" y="224624"/>
                                </a:lnTo>
                                <a:lnTo>
                                  <a:pt x="117055" y="222796"/>
                                </a:lnTo>
                                <a:close/>
                              </a:path>
                              <a:path w="984885" h="723900">
                                <a:moveTo>
                                  <a:pt x="123431" y="534504"/>
                                </a:moveTo>
                                <a:lnTo>
                                  <a:pt x="122821" y="531444"/>
                                </a:lnTo>
                                <a:lnTo>
                                  <a:pt x="123126" y="529310"/>
                                </a:lnTo>
                                <a:lnTo>
                                  <a:pt x="121932" y="526872"/>
                                </a:lnTo>
                                <a:lnTo>
                                  <a:pt x="119189" y="527773"/>
                                </a:lnTo>
                                <a:lnTo>
                                  <a:pt x="117373" y="526872"/>
                                </a:lnTo>
                                <a:lnTo>
                                  <a:pt x="115544" y="527773"/>
                                </a:lnTo>
                                <a:lnTo>
                                  <a:pt x="114325" y="528688"/>
                                </a:lnTo>
                                <a:lnTo>
                                  <a:pt x="113118" y="530225"/>
                                </a:lnTo>
                                <a:lnTo>
                                  <a:pt x="111290" y="532358"/>
                                </a:lnTo>
                                <a:lnTo>
                                  <a:pt x="114630" y="533882"/>
                                </a:lnTo>
                                <a:lnTo>
                                  <a:pt x="115239" y="535724"/>
                                </a:lnTo>
                                <a:lnTo>
                                  <a:pt x="116751" y="536028"/>
                                </a:lnTo>
                                <a:lnTo>
                                  <a:pt x="119481" y="536638"/>
                                </a:lnTo>
                                <a:lnTo>
                                  <a:pt x="120992" y="535101"/>
                                </a:lnTo>
                                <a:lnTo>
                                  <a:pt x="123431" y="534504"/>
                                </a:lnTo>
                                <a:close/>
                              </a:path>
                              <a:path w="984885" h="723900">
                                <a:moveTo>
                                  <a:pt x="123736" y="304076"/>
                                </a:moveTo>
                                <a:lnTo>
                                  <a:pt x="122529" y="301637"/>
                                </a:lnTo>
                                <a:lnTo>
                                  <a:pt x="121323" y="297967"/>
                                </a:lnTo>
                                <a:lnTo>
                                  <a:pt x="115849" y="294297"/>
                                </a:lnTo>
                                <a:lnTo>
                                  <a:pt x="113118" y="299491"/>
                                </a:lnTo>
                                <a:lnTo>
                                  <a:pt x="112814" y="301028"/>
                                </a:lnTo>
                                <a:lnTo>
                                  <a:pt x="111912" y="304076"/>
                                </a:lnTo>
                                <a:lnTo>
                                  <a:pt x="114033" y="305295"/>
                                </a:lnTo>
                                <a:lnTo>
                                  <a:pt x="115849" y="306209"/>
                                </a:lnTo>
                                <a:lnTo>
                                  <a:pt x="117970" y="307136"/>
                                </a:lnTo>
                                <a:lnTo>
                                  <a:pt x="120091" y="305917"/>
                                </a:lnTo>
                                <a:lnTo>
                                  <a:pt x="121005" y="304685"/>
                                </a:lnTo>
                                <a:lnTo>
                                  <a:pt x="123736" y="304076"/>
                                </a:lnTo>
                                <a:close/>
                              </a:path>
                              <a:path w="984885" h="723900">
                                <a:moveTo>
                                  <a:pt x="124358" y="272592"/>
                                </a:moveTo>
                                <a:lnTo>
                                  <a:pt x="118884" y="267716"/>
                                </a:lnTo>
                                <a:lnTo>
                                  <a:pt x="113741" y="262204"/>
                                </a:lnTo>
                                <a:lnTo>
                                  <a:pt x="107962" y="258241"/>
                                </a:lnTo>
                                <a:lnTo>
                                  <a:pt x="101600" y="256705"/>
                                </a:lnTo>
                                <a:lnTo>
                                  <a:pt x="96139" y="253644"/>
                                </a:lnTo>
                                <a:lnTo>
                                  <a:pt x="89458" y="254266"/>
                                </a:lnTo>
                                <a:lnTo>
                                  <a:pt x="87337" y="255181"/>
                                </a:lnTo>
                                <a:lnTo>
                                  <a:pt x="83375" y="253961"/>
                                </a:lnTo>
                                <a:lnTo>
                                  <a:pt x="83083" y="257314"/>
                                </a:lnTo>
                                <a:lnTo>
                                  <a:pt x="90474" y="260527"/>
                                </a:lnTo>
                                <a:lnTo>
                                  <a:pt x="97155" y="264883"/>
                                </a:lnTo>
                                <a:lnTo>
                                  <a:pt x="103771" y="269354"/>
                                </a:lnTo>
                                <a:lnTo>
                                  <a:pt x="110985" y="272897"/>
                                </a:lnTo>
                                <a:lnTo>
                                  <a:pt x="115544" y="272897"/>
                                </a:lnTo>
                                <a:lnTo>
                                  <a:pt x="120408" y="275361"/>
                                </a:lnTo>
                                <a:lnTo>
                                  <a:pt x="124358" y="272592"/>
                                </a:lnTo>
                                <a:close/>
                              </a:path>
                              <a:path w="984885" h="723900">
                                <a:moveTo>
                                  <a:pt x="128600" y="421728"/>
                                </a:moveTo>
                                <a:lnTo>
                                  <a:pt x="127381" y="418985"/>
                                </a:lnTo>
                                <a:lnTo>
                                  <a:pt x="125857" y="417449"/>
                                </a:lnTo>
                                <a:lnTo>
                                  <a:pt x="124345" y="414997"/>
                                </a:lnTo>
                                <a:lnTo>
                                  <a:pt x="121932" y="415315"/>
                                </a:lnTo>
                                <a:lnTo>
                                  <a:pt x="119494" y="416534"/>
                                </a:lnTo>
                                <a:lnTo>
                                  <a:pt x="115544" y="419290"/>
                                </a:lnTo>
                                <a:lnTo>
                                  <a:pt x="117665" y="422643"/>
                                </a:lnTo>
                                <a:lnTo>
                                  <a:pt x="119494" y="424484"/>
                                </a:lnTo>
                                <a:lnTo>
                                  <a:pt x="121323" y="425704"/>
                                </a:lnTo>
                                <a:lnTo>
                                  <a:pt x="124650" y="425094"/>
                                </a:lnTo>
                                <a:lnTo>
                                  <a:pt x="126161" y="423875"/>
                                </a:lnTo>
                                <a:lnTo>
                                  <a:pt x="128600" y="421728"/>
                                </a:lnTo>
                                <a:close/>
                              </a:path>
                              <a:path w="984885" h="723900">
                                <a:moveTo>
                                  <a:pt x="130416" y="214236"/>
                                </a:moveTo>
                                <a:lnTo>
                                  <a:pt x="129209" y="212090"/>
                                </a:lnTo>
                                <a:lnTo>
                                  <a:pt x="127088" y="209042"/>
                                </a:lnTo>
                                <a:lnTo>
                                  <a:pt x="123736" y="210261"/>
                                </a:lnTo>
                                <a:lnTo>
                                  <a:pt x="121323" y="211480"/>
                                </a:lnTo>
                                <a:lnTo>
                                  <a:pt x="119494" y="214236"/>
                                </a:lnTo>
                                <a:lnTo>
                                  <a:pt x="121005" y="217284"/>
                                </a:lnTo>
                                <a:lnTo>
                                  <a:pt x="122237" y="219125"/>
                                </a:lnTo>
                                <a:lnTo>
                                  <a:pt x="124663" y="220954"/>
                                </a:lnTo>
                                <a:lnTo>
                                  <a:pt x="127088" y="220052"/>
                                </a:lnTo>
                                <a:lnTo>
                                  <a:pt x="129209" y="219125"/>
                                </a:lnTo>
                                <a:lnTo>
                                  <a:pt x="130416" y="216674"/>
                                </a:lnTo>
                                <a:lnTo>
                                  <a:pt x="130416" y="214236"/>
                                </a:lnTo>
                                <a:close/>
                              </a:path>
                              <a:path w="984885" h="723900">
                                <a:moveTo>
                                  <a:pt x="130721" y="231952"/>
                                </a:moveTo>
                                <a:lnTo>
                                  <a:pt x="130111" y="228892"/>
                                </a:lnTo>
                                <a:lnTo>
                                  <a:pt x="127381" y="227672"/>
                                </a:lnTo>
                                <a:lnTo>
                                  <a:pt x="124650" y="226148"/>
                                </a:lnTo>
                                <a:lnTo>
                                  <a:pt x="122834" y="226745"/>
                                </a:lnTo>
                                <a:lnTo>
                                  <a:pt x="120713" y="226745"/>
                                </a:lnTo>
                                <a:lnTo>
                                  <a:pt x="119786" y="228587"/>
                                </a:lnTo>
                                <a:lnTo>
                                  <a:pt x="118262" y="231025"/>
                                </a:lnTo>
                                <a:lnTo>
                                  <a:pt x="118872" y="233172"/>
                                </a:lnTo>
                                <a:lnTo>
                                  <a:pt x="119786" y="235610"/>
                                </a:lnTo>
                                <a:lnTo>
                                  <a:pt x="121932" y="236524"/>
                                </a:lnTo>
                                <a:lnTo>
                                  <a:pt x="123736" y="239598"/>
                                </a:lnTo>
                                <a:lnTo>
                                  <a:pt x="126161" y="237756"/>
                                </a:lnTo>
                                <a:lnTo>
                                  <a:pt x="128587" y="237147"/>
                                </a:lnTo>
                                <a:lnTo>
                                  <a:pt x="130721" y="234391"/>
                                </a:lnTo>
                                <a:lnTo>
                                  <a:pt x="130721" y="231952"/>
                                </a:lnTo>
                                <a:close/>
                              </a:path>
                              <a:path w="984885" h="723900">
                                <a:moveTo>
                                  <a:pt x="132842" y="406133"/>
                                </a:moveTo>
                                <a:lnTo>
                                  <a:pt x="131940" y="403999"/>
                                </a:lnTo>
                                <a:lnTo>
                                  <a:pt x="131330" y="400939"/>
                                </a:lnTo>
                                <a:lnTo>
                                  <a:pt x="128600" y="399719"/>
                                </a:lnTo>
                                <a:lnTo>
                                  <a:pt x="125869" y="399110"/>
                                </a:lnTo>
                                <a:lnTo>
                                  <a:pt x="123736" y="400024"/>
                                </a:lnTo>
                                <a:lnTo>
                                  <a:pt x="122834" y="400939"/>
                                </a:lnTo>
                                <a:lnTo>
                                  <a:pt x="121005" y="402475"/>
                                </a:lnTo>
                                <a:lnTo>
                                  <a:pt x="128892" y="410730"/>
                                </a:lnTo>
                                <a:lnTo>
                                  <a:pt x="130416" y="408876"/>
                                </a:lnTo>
                                <a:lnTo>
                                  <a:pt x="131025" y="407365"/>
                                </a:lnTo>
                                <a:lnTo>
                                  <a:pt x="132842" y="406133"/>
                                </a:lnTo>
                                <a:close/>
                              </a:path>
                              <a:path w="984885" h="723900">
                                <a:moveTo>
                                  <a:pt x="134061" y="187337"/>
                                </a:moveTo>
                                <a:lnTo>
                                  <a:pt x="132842" y="181229"/>
                                </a:lnTo>
                                <a:lnTo>
                                  <a:pt x="130416" y="176034"/>
                                </a:lnTo>
                                <a:lnTo>
                                  <a:pt x="124028" y="171754"/>
                                </a:lnTo>
                                <a:lnTo>
                                  <a:pt x="122529" y="172059"/>
                                </a:lnTo>
                                <a:lnTo>
                                  <a:pt x="121932" y="172974"/>
                                </a:lnTo>
                                <a:lnTo>
                                  <a:pt x="123012" y="182626"/>
                                </a:lnTo>
                                <a:lnTo>
                                  <a:pt x="123329" y="192887"/>
                                </a:lnTo>
                                <a:lnTo>
                                  <a:pt x="125285" y="202501"/>
                                </a:lnTo>
                                <a:lnTo>
                                  <a:pt x="131318" y="210261"/>
                                </a:lnTo>
                                <a:lnTo>
                                  <a:pt x="132842" y="209956"/>
                                </a:lnTo>
                                <a:lnTo>
                                  <a:pt x="132537" y="213017"/>
                                </a:lnTo>
                                <a:lnTo>
                                  <a:pt x="134061" y="211480"/>
                                </a:lnTo>
                                <a:lnTo>
                                  <a:pt x="132232" y="204762"/>
                                </a:lnTo>
                                <a:lnTo>
                                  <a:pt x="132232" y="194665"/>
                                </a:lnTo>
                                <a:lnTo>
                                  <a:pt x="134061" y="187337"/>
                                </a:lnTo>
                                <a:close/>
                              </a:path>
                              <a:path w="984885" h="723900">
                                <a:moveTo>
                                  <a:pt x="134658" y="292760"/>
                                </a:moveTo>
                                <a:lnTo>
                                  <a:pt x="134061" y="289102"/>
                                </a:lnTo>
                                <a:lnTo>
                                  <a:pt x="132537" y="286956"/>
                                </a:lnTo>
                                <a:lnTo>
                                  <a:pt x="131025" y="285737"/>
                                </a:lnTo>
                                <a:lnTo>
                                  <a:pt x="128282" y="285432"/>
                                </a:lnTo>
                                <a:lnTo>
                                  <a:pt x="126466" y="286651"/>
                                </a:lnTo>
                                <a:lnTo>
                                  <a:pt x="123736" y="286042"/>
                                </a:lnTo>
                                <a:lnTo>
                                  <a:pt x="123126" y="288798"/>
                                </a:lnTo>
                                <a:lnTo>
                                  <a:pt x="121932" y="290931"/>
                                </a:lnTo>
                                <a:lnTo>
                                  <a:pt x="123126" y="293382"/>
                                </a:lnTo>
                                <a:lnTo>
                                  <a:pt x="124663" y="294894"/>
                                </a:lnTo>
                                <a:lnTo>
                                  <a:pt x="126174" y="296125"/>
                                </a:lnTo>
                                <a:lnTo>
                                  <a:pt x="128282" y="297649"/>
                                </a:lnTo>
                                <a:lnTo>
                                  <a:pt x="130416" y="296430"/>
                                </a:lnTo>
                                <a:lnTo>
                                  <a:pt x="133451" y="295211"/>
                                </a:lnTo>
                                <a:lnTo>
                                  <a:pt x="134658" y="292760"/>
                                </a:lnTo>
                                <a:close/>
                              </a:path>
                              <a:path w="984885" h="723900">
                                <a:moveTo>
                                  <a:pt x="137401" y="257924"/>
                                </a:moveTo>
                                <a:lnTo>
                                  <a:pt x="137096" y="256705"/>
                                </a:lnTo>
                                <a:lnTo>
                                  <a:pt x="131635" y="252120"/>
                                </a:lnTo>
                                <a:lnTo>
                                  <a:pt x="129209" y="247535"/>
                                </a:lnTo>
                                <a:lnTo>
                                  <a:pt x="124663" y="242341"/>
                                </a:lnTo>
                                <a:lnTo>
                                  <a:pt x="120713" y="237147"/>
                                </a:lnTo>
                                <a:lnTo>
                                  <a:pt x="114947" y="235927"/>
                                </a:lnTo>
                                <a:lnTo>
                                  <a:pt x="109791" y="231952"/>
                                </a:lnTo>
                                <a:lnTo>
                                  <a:pt x="107670" y="232257"/>
                                </a:lnTo>
                                <a:lnTo>
                                  <a:pt x="103708" y="229501"/>
                                </a:lnTo>
                                <a:lnTo>
                                  <a:pt x="134975" y="259753"/>
                                </a:lnTo>
                                <a:lnTo>
                                  <a:pt x="136474" y="259753"/>
                                </a:lnTo>
                                <a:lnTo>
                                  <a:pt x="137401" y="257924"/>
                                </a:lnTo>
                                <a:close/>
                              </a:path>
                              <a:path w="984885" h="723900">
                                <a:moveTo>
                                  <a:pt x="137693" y="307136"/>
                                </a:moveTo>
                                <a:lnTo>
                                  <a:pt x="137083" y="304685"/>
                                </a:lnTo>
                                <a:lnTo>
                                  <a:pt x="135267" y="301332"/>
                                </a:lnTo>
                                <a:lnTo>
                                  <a:pt x="131318" y="299491"/>
                                </a:lnTo>
                                <a:lnTo>
                                  <a:pt x="127977" y="302844"/>
                                </a:lnTo>
                                <a:lnTo>
                                  <a:pt x="126161" y="305295"/>
                                </a:lnTo>
                                <a:lnTo>
                                  <a:pt x="127381" y="308648"/>
                                </a:lnTo>
                                <a:lnTo>
                                  <a:pt x="130111" y="310502"/>
                                </a:lnTo>
                                <a:lnTo>
                                  <a:pt x="131622" y="311099"/>
                                </a:lnTo>
                                <a:lnTo>
                                  <a:pt x="134061" y="311721"/>
                                </a:lnTo>
                                <a:lnTo>
                                  <a:pt x="135267" y="309880"/>
                                </a:lnTo>
                                <a:lnTo>
                                  <a:pt x="135877" y="308051"/>
                                </a:lnTo>
                                <a:lnTo>
                                  <a:pt x="137693" y="307136"/>
                                </a:lnTo>
                                <a:close/>
                              </a:path>
                              <a:path w="984885" h="723900">
                                <a:moveTo>
                                  <a:pt x="140131" y="554355"/>
                                </a:moveTo>
                                <a:lnTo>
                                  <a:pt x="138303" y="554355"/>
                                </a:lnTo>
                                <a:lnTo>
                                  <a:pt x="131622" y="559092"/>
                                </a:lnTo>
                                <a:lnTo>
                                  <a:pt x="125145" y="564032"/>
                                </a:lnTo>
                                <a:lnTo>
                                  <a:pt x="119405" y="569709"/>
                                </a:lnTo>
                                <a:lnTo>
                                  <a:pt x="114947" y="576668"/>
                                </a:lnTo>
                                <a:lnTo>
                                  <a:pt x="113728" y="579412"/>
                                </a:lnTo>
                                <a:lnTo>
                                  <a:pt x="108559" y="582777"/>
                                </a:lnTo>
                                <a:lnTo>
                                  <a:pt x="109778" y="585533"/>
                                </a:lnTo>
                                <a:lnTo>
                                  <a:pt x="117805" y="583412"/>
                                </a:lnTo>
                                <a:lnTo>
                                  <a:pt x="124536" y="578891"/>
                                </a:lnTo>
                                <a:lnTo>
                                  <a:pt x="129971" y="572643"/>
                                </a:lnTo>
                                <a:lnTo>
                                  <a:pt x="134061" y="565365"/>
                                </a:lnTo>
                                <a:lnTo>
                                  <a:pt x="135572" y="561086"/>
                                </a:lnTo>
                                <a:lnTo>
                                  <a:pt x="140131" y="558634"/>
                                </a:lnTo>
                                <a:lnTo>
                                  <a:pt x="140131" y="554355"/>
                                </a:lnTo>
                                <a:close/>
                              </a:path>
                              <a:path w="984885" h="723900">
                                <a:moveTo>
                                  <a:pt x="145275" y="415912"/>
                                </a:moveTo>
                                <a:lnTo>
                                  <a:pt x="144678" y="415607"/>
                                </a:lnTo>
                                <a:lnTo>
                                  <a:pt x="144056" y="414997"/>
                                </a:lnTo>
                                <a:lnTo>
                                  <a:pt x="144360" y="414388"/>
                                </a:lnTo>
                                <a:lnTo>
                                  <a:pt x="143459" y="411645"/>
                                </a:lnTo>
                                <a:lnTo>
                                  <a:pt x="139814" y="411327"/>
                                </a:lnTo>
                                <a:lnTo>
                                  <a:pt x="137083" y="411645"/>
                                </a:lnTo>
                                <a:lnTo>
                                  <a:pt x="134061" y="412559"/>
                                </a:lnTo>
                                <a:lnTo>
                                  <a:pt x="132842" y="415912"/>
                                </a:lnTo>
                                <a:lnTo>
                                  <a:pt x="134061" y="418668"/>
                                </a:lnTo>
                                <a:lnTo>
                                  <a:pt x="135864" y="420801"/>
                                </a:lnTo>
                                <a:lnTo>
                                  <a:pt x="137998" y="421716"/>
                                </a:lnTo>
                                <a:lnTo>
                                  <a:pt x="140716" y="421716"/>
                                </a:lnTo>
                                <a:lnTo>
                                  <a:pt x="142544" y="420192"/>
                                </a:lnTo>
                                <a:lnTo>
                                  <a:pt x="144983" y="419290"/>
                                </a:lnTo>
                                <a:lnTo>
                                  <a:pt x="145275" y="415912"/>
                                </a:lnTo>
                                <a:close/>
                              </a:path>
                              <a:path w="984885" h="723900">
                                <a:moveTo>
                                  <a:pt x="145288" y="233502"/>
                                </a:moveTo>
                                <a:lnTo>
                                  <a:pt x="144068" y="230441"/>
                                </a:lnTo>
                                <a:lnTo>
                                  <a:pt x="142557" y="227672"/>
                                </a:lnTo>
                                <a:lnTo>
                                  <a:pt x="140728" y="225247"/>
                                </a:lnTo>
                                <a:lnTo>
                                  <a:pt x="137096" y="226161"/>
                                </a:lnTo>
                                <a:lnTo>
                                  <a:pt x="134975" y="227990"/>
                                </a:lnTo>
                                <a:lnTo>
                                  <a:pt x="133159" y="229819"/>
                                </a:lnTo>
                                <a:lnTo>
                                  <a:pt x="133756" y="232879"/>
                                </a:lnTo>
                                <a:lnTo>
                                  <a:pt x="135267" y="235013"/>
                                </a:lnTo>
                                <a:lnTo>
                                  <a:pt x="137096" y="237769"/>
                                </a:lnTo>
                                <a:lnTo>
                                  <a:pt x="140728" y="236537"/>
                                </a:lnTo>
                                <a:lnTo>
                                  <a:pt x="141947" y="235013"/>
                                </a:lnTo>
                                <a:lnTo>
                                  <a:pt x="145288" y="233502"/>
                                </a:lnTo>
                                <a:close/>
                              </a:path>
                              <a:path w="984885" h="723900">
                                <a:moveTo>
                                  <a:pt x="148920" y="531736"/>
                                </a:moveTo>
                                <a:lnTo>
                                  <a:pt x="132384" y="518414"/>
                                </a:lnTo>
                                <a:lnTo>
                                  <a:pt x="123494" y="513308"/>
                                </a:lnTo>
                                <a:lnTo>
                                  <a:pt x="113118" y="511263"/>
                                </a:lnTo>
                                <a:lnTo>
                                  <a:pt x="111290" y="511873"/>
                                </a:lnTo>
                                <a:lnTo>
                                  <a:pt x="113118" y="513092"/>
                                </a:lnTo>
                                <a:lnTo>
                                  <a:pt x="113118" y="514007"/>
                                </a:lnTo>
                                <a:lnTo>
                                  <a:pt x="120091" y="517067"/>
                                </a:lnTo>
                                <a:lnTo>
                                  <a:pt x="124942" y="523176"/>
                                </a:lnTo>
                                <a:lnTo>
                                  <a:pt x="129197" y="529297"/>
                                </a:lnTo>
                                <a:lnTo>
                                  <a:pt x="134658" y="533577"/>
                                </a:lnTo>
                                <a:lnTo>
                                  <a:pt x="141630" y="535406"/>
                                </a:lnTo>
                                <a:lnTo>
                                  <a:pt x="148920" y="533882"/>
                                </a:lnTo>
                                <a:lnTo>
                                  <a:pt x="148920" y="531736"/>
                                </a:lnTo>
                                <a:close/>
                              </a:path>
                              <a:path w="984885" h="723900">
                                <a:moveTo>
                                  <a:pt x="149529" y="216357"/>
                                </a:moveTo>
                                <a:lnTo>
                                  <a:pt x="148602" y="213309"/>
                                </a:lnTo>
                                <a:lnTo>
                                  <a:pt x="147396" y="209943"/>
                                </a:lnTo>
                                <a:lnTo>
                                  <a:pt x="142849" y="207797"/>
                                </a:lnTo>
                                <a:lnTo>
                                  <a:pt x="139814" y="210566"/>
                                </a:lnTo>
                                <a:lnTo>
                                  <a:pt x="139204" y="212382"/>
                                </a:lnTo>
                                <a:lnTo>
                                  <a:pt x="136461" y="214236"/>
                                </a:lnTo>
                                <a:lnTo>
                                  <a:pt x="138595" y="216357"/>
                                </a:lnTo>
                                <a:lnTo>
                                  <a:pt x="139814" y="218503"/>
                                </a:lnTo>
                                <a:lnTo>
                                  <a:pt x="142544" y="220332"/>
                                </a:lnTo>
                                <a:lnTo>
                                  <a:pt x="144678" y="219722"/>
                                </a:lnTo>
                                <a:lnTo>
                                  <a:pt x="146494" y="218198"/>
                                </a:lnTo>
                                <a:lnTo>
                                  <a:pt x="149529" y="216357"/>
                                </a:lnTo>
                                <a:close/>
                              </a:path>
                              <a:path w="984885" h="723900">
                                <a:moveTo>
                                  <a:pt x="149834" y="294297"/>
                                </a:moveTo>
                                <a:lnTo>
                                  <a:pt x="148920" y="291846"/>
                                </a:lnTo>
                                <a:lnTo>
                                  <a:pt x="147396" y="288188"/>
                                </a:lnTo>
                                <a:lnTo>
                                  <a:pt x="141033" y="285737"/>
                                </a:lnTo>
                                <a:lnTo>
                                  <a:pt x="138595" y="290322"/>
                                </a:lnTo>
                                <a:lnTo>
                                  <a:pt x="136474" y="293065"/>
                                </a:lnTo>
                                <a:lnTo>
                                  <a:pt x="138899" y="295808"/>
                                </a:lnTo>
                                <a:lnTo>
                                  <a:pt x="141033" y="297649"/>
                                </a:lnTo>
                                <a:lnTo>
                                  <a:pt x="142849" y="298881"/>
                                </a:lnTo>
                                <a:lnTo>
                                  <a:pt x="144983" y="297967"/>
                                </a:lnTo>
                                <a:lnTo>
                                  <a:pt x="146494" y="297040"/>
                                </a:lnTo>
                                <a:lnTo>
                                  <a:pt x="147104" y="295211"/>
                                </a:lnTo>
                                <a:lnTo>
                                  <a:pt x="149834" y="294297"/>
                                </a:lnTo>
                                <a:close/>
                              </a:path>
                              <a:path w="984885" h="723900">
                                <a:moveTo>
                                  <a:pt x="153479" y="402475"/>
                                </a:moveTo>
                                <a:lnTo>
                                  <a:pt x="151663" y="399719"/>
                                </a:lnTo>
                                <a:lnTo>
                                  <a:pt x="148932" y="396976"/>
                                </a:lnTo>
                                <a:lnTo>
                                  <a:pt x="145275" y="398818"/>
                                </a:lnTo>
                                <a:lnTo>
                                  <a:pt x="143764" y="400342"/>
                                </a:lnTo>
                                <a:lnTo>
                                  <a:pt x="141338" y="401256"/>
                                </a:lnTo>
                                <a:lnTo>
                                  <a:pt x="142252" y="404622"/>
                                </a:lnTo>
                                <a:lnTo>
                                  <a:pt x="143154" y="407060"/>
                                </a:lnTo>
                                <a:lnTo>
                                  <a:pt x="146799" y="409803"/>
                                </a:lnTo>
                                <a:lnTo>
                                  <a:pt x="152869" y="407365"/>
                                </a:lnTo>
                                <a:lnTo>
                                  <a:pt x="152260" y="404914"/>
                                </a:lnTo>
                                <a:lnTo>
                                  <a:pt x="153479" y="402475"/>
                                </a:lnTo>
                                <a:close/>
                              </a:path>
                              <a:path w="984885" h="723900">
                                <a:moveTo>
                                  <a:pt x="162864" y="376491"/>
                                </a:moveTo>
                                <a:lnTo>
                                  <a:pt x="161963" y="373748"/>
                                </a:lnTo>
                                <a:lnTo>
                                  <a:pt x="153530" y="369671"/>
                                </a:lnTo>
                                <a:lnTo>
                                  <a:pt x="144106" y="367906"/>
                                </a:lnTo>
                                <a:lnTo>
                                  <a:pt x="134277" y="367004"/>
                                </a:lnTo>
                                <a:lnTo>
                                  <a:pt x="124650" y="365506"/>
                                </a:lnTo>
                                <a:lnTo>
                                  <a:pt x="123431" y="365798"/>
                                </a:lnTo>
                                <a:lnTo>
                                  <a:pt x="123431" y="368249"/>
                                </a:lnTo>
                                <a:lnTo>
                                  <a:pt x="130937" y="374142"/>
                                </a:lnTo>
                                <a:lnTo>
                                  <a:pt x="139509" y="377837"/>
                                </a:lnTo>
                                <a:lnTo>
                                  <a:pt x="148767" y="378955"/>
                                </a:lnTo>
                                <a:lnTo>
                                  <a:pt x="158318" y="377113"/>
                                </a:lnTo>
                                <a:lnTo>
                                  <a:pt x="159829" y="376491"/>
                                </a:lnTo>
                                <a:lnTo>
                                  <a:pt x="162864" y="376491"/>
                                </a:lnTo>
                                <a:close/>
                              </a:path>
                              <a:path w="984885" h="723900">
                                <a:moveTo>
                                  <a:pt x="165011" y="309270"/>
                                </a:moveTo>
                                <a:lnTo>
                                  <a:pt x="163791" y="306527"/>
                                </a:lnTo>
                                <a:lnTo>
                                  <a:pt x="161658" y="303161"/>
                                </a:lnTo>
                                <a:lnTo>
                                  <a:pt x="156210" y="300723"/>
                                </a:lnTo>
                                <a:lnTo>
                                  <a:pt x="153479" y="305295"/>
                                </a:lnTo>
                                <a:lnTo>
                                  <a:pt x="150749" y="307746"/>
                                </a:lnTo>
                                <a:lnTo>
                                  <a:pt x="153479" y="310184"/>
                                </a:lnTo>
                                <a:lnTo>
                                  <a:pt x="154990" y="312331"/>
                                </a:lnTo>
                                <a:lnTo>
                                  <a:pt x="156819" y="312635"/>
                                </a:lnTo>
                                <a:lnTo>
                                  <a:pt x="158635" y="314464"/>
                                </a:lnTo>
                                <a:lnTo>
                                  <a:pt x="160769" y="313245"/>
                                </a:lnTo>
                                <a:lnTo>
                                  <a:pt x="163195" y="311721"/>
                                </a:lnTo>
                                <a:lnTo>
                                  <a:pt x="165011" y="309270"/>
                                </a:lnTo>
                                <a:close/>
                              </a:path>
                              <a:path w="984885" h="723900">
                                <a:moveTo>
                                  <a:pt x="177749" y="268630"/>
                                </a:moveTo>
                                <a:lnTo>
                                  <a:pt x="177457" y="265569"/>
                                </a:lnTo>
                                <a:lnTo>
                                  <a:pt x="175628" y="263740"/>
                                </a:lnTo>
                                <a:lnTo>
                                  <a:pt x="173189" y="261289"/>
                                </a:lnTo>
                                <a:lnTo>
                                  <a:pt x="169557" y="263118"/>
                                </a:lnTo>
                                <a:lnTo>
                                  <a:pt x="167436" y="265252"/>
                                </a:lnTo>
                                <a:lnTo>
                                  <a:pt x="165912" y="267716"/>
                                </a:lnTo>
                                <a:lnTo>
                                  <a:pt x="167741" y="269849"/>
                                </a:lnTo>
                                <a:lnTo>
                                  <a:pt x="169557" y="271691"/>
                                </a:lnTo>
                                <a:lnTo>
                                  <a:pt x="171373" y="274116"/>
                                </a:lnTo>
                                <a:lnTo>
                                  <a:pt x="174726" y="272580"/>
                                </a:lnTo>
                                <a:lnTo>
                                  <a:pt x="176834" y="270764"/>
                                </a:lnTo>
                                <a:lnTo>
                                  <a:pt x="177749" y="268630"/>
                                </a:lnTo>
                                <a:close/>
                              </a:path>
                              <a:path w="984885" h="723900">
                                <a:moveTo>
                                  <a:pt x="185635" y="281774"/>
                                </a:moveTo>
                                <a:lnTo>
                                  <a:pt x="184734" y="279336"/>
                                </a:lnTo>
                                <a:lnTo>
                                  <a:pt x="183819" y="278409"/>
                                </a:lnTo>
                                <a:lnTo>
                                  <a:pt x="182003" y="277190"/>
                                </a:lnTo>
                                <a:lnTo>
                                  <a:pt x="180784" y="275666"/>
                                </a:lnTo>
                                <a:lnTo>
                                  <a:pt x="178358" y="276288"/>
                                </a:lnTo>
                                <a:lnTo>
                                  <a:pt x="176530" y="276885"/>
                                </a:lnTo>
                                <a:lnTo>
                                  <a:pt x="175018" y="278714"/>
                                </a:lnTo>
                                <a:lnTo>
                                  <a:pt x="173799" y="279933"/>
                                </a:lnTo>
                                <a:lnTo>
                                  <a:pt x="173189" y="282994"/>
                                </a:lnTo>
                                <a:lnTo>
                                  <a:pt x="175310" y="284213"/>
                                </a:lnTo>
                                <a:lnTo>
                                  <a:pt x="177152" y="285750"/>
                                </a:lnTo>
                                <a:lnTo>
                                  <a:pt x="180174" y="287578"/>
                                </a:lnTo>
                                <a:lnTo>
                                  <a:pt x="182905" y="284822"/>
                                </a:lnTo>
                                <a:lnTo>
                                  <a:pt x="184734" y="283298"/>
                                </a:lnTo>
                                <a:lnTo>
                                  <a:pt x="185635" y="281774"/>
                                </a:lnTo>
                                <a:close/>
                              </a:path>
                              <a:path w="984885" h="723900">
                                <a:moveTo>
                                  <a:pt x="187452" y="563829"/>
                                </a:moveTo>
                                <a:lnTo>
                                  <a:pt x="187147" y="560476"/>
                                </a:lnTo>
                                <a:lnTo>
                                  <a:pt x="185039" y="558634"/>
                                </a:lnTo>
                                <a:lnTo>
                                  <a:pt x="184124" y="555879"/>
                                </a:lnTo>
                                <a:lnTo>
                                  <a:pt x="180479" y="557110"/>
                                </a:lnTo>
                                <a:lnTo>
                                  <a:pt x="178968" y="558634"/>
                                </a:lnTo>
                                <a:lnTo>
                                  <a:pt x="176237" y="560476"/>
                                </a:lnTo>
                                <a:lnTo>
                                  <a:pt x="176834" y="563219"/>
                                </a:lnTo>
                                <a:lnTo>
                                  <a:pt x="178054" y="565365"/>
                                </a:lnTo>
                                <a:lnTo>
                                  <a:pt x="179882" y="567207"/>
                                </a:lnTo>
                                <a:lnTo>
                                  <a:pt x="182600" y="566889"/>
                                </a:lnTo>
                                <a:lnTo>
                                  <a:pt x="185039" y="565670"/>
                                </a:lnTo>
                                <a:lnTo>
                                  <a:pt x="187452" y="563829"/>
                                </a:lnTo>
                                <a:close/>
                              </a:path>
                              <a:path w="984885" h="723900">
                                <a:moveTo>
                                  <a:pt x="191401" y="320586"/>
                                </a:moveTo>
                                <a:lnTo>
                                  <a:pt x="190500" y="317538"/>
                                </a:lnTo>
                                <a:lnTo>
                                  <a:pt x="189280" y="315379"/>
                                </a:lnTo>
                                <a:lnTo>
                                  <a:pt x="186855" y="314464"/>
                                </a:lnTo>
                                <a:lnTo>
                                  <a:pt x="184734" y="314464"/>
                                </a:lnTo>
                                <a:lnTo>
                                  <a:pt x="182905" y="316001"/>
                                </a:lnTo>
                                <a:lnTo>
                                  <a:pt x="180784" y="317538"/>
                                </a:lnTo>
                                <a:lnTo>
                                  <a:pt x="181698" y="320586"/>
                                </a:lnTo>
                                <a:lnTo>
                                  <a:pt x="182905" y="322110"/>
                                </a:lnTo>
                                <a:lnTo>
                                  <a:pt x="184442" y="325170"/>
                                </a:lnTo>
                                <a:lnTo>
                                  <a:pt x="187147" y="323951"/>
                                </a:lnTo>
                                <a:lnTo>
                                  <a:pt x="188976" y="322427"/>
                                </a:lnTo>
                                <a:lnTo>
                                  <a:pt x="191401" y="320586"/>
                                </a:lnTo>
                                <a:close/>
                              </a:path>
                              <a:path w="984885" h="723900">
                                <a:moveTo>
                                  <a:pt x="195656" y="267398"/>
                                </a:moveTo>
                                <a:lnTo>
                                  <a:pt x="195351" y="263740"/>
                                </a:lnTo>
                                <a:lnTo>
                                  <a:pt x="194741" y="260985"/>
                                </a:lnTo>
                                <a:lnTo>
                                  <a:pt x="191706" y="260667"/>
                                </a:lnTo>
                                <a:lnTo>
                                  <a:pt x="189280" y="260057"/>
                                </a:lnTo>
                                <a:lnTo>
                                  <a:pt x="186855" y="261289"/>
                                </a:lnTo>
                                <a:lnTo>
                                  <a:pt x="183819" y="263740"/>
                                </a:lnTo>
                                <a:lnTo>
                                  <a:pt x="185039" y="267093"/>
                                </a:lnTo>
                                <a:lnTo>
                                  <a:pt x="186550" y="269532"/>
                                </a:lnTo>
                                <a:lnTo>
                                  <a:pt x="188366" y="269849"/>
                                </a:lnTo>
                                <a:lnTo>
                                  <a:pt x="190792" y="270764"/>
                                </a:lnTo>
                                <a:lnTo>
                                  <a:pt x="193509" y="269532"/>
                                </a:lnTo>
                                <a:lnTo>
                                  <a:pt x="195656" y="267398"/>
                                </a:lnTo>
                                <a:close/>
                              </a:path>
                              <a:path w="984885" h="723900">
                                <a:moveTo>
                                  <a:pt x="197167" y="399719"/>
                                </a:moveTo>
                                <a:lnTo>
                                  <a:pt x="195351" y="397891"/>
                                </a:lnTo>
                                <a:lnTo>
                                  <a:pt x="192011" y="395147"/>
                                </a:lnTo>
                                <a:lnTo>
                                  <a:pt x="189280" y="394830"/>
                                </a:lnTo>
                                <a:lnTo>
                                  <a:pt x="186855" y="394830"/>
                                </a:lnTo>
                                <a:lnTo>
                                  <a:pt x="186855" y="396976"/>
                                </a:lnTo>
                                <a:lnTo>
                                  <a:pt x="185039" y="397586"/>
                                </a:lnTo>
                                <a:lnTo>
                                  <a:pt x="184442" y="400024"/>
                                </a:lnTo>
                                <a:lnTo>
                                  <a:pt x="184124" y="403999"/>
                                </a:lnTo>
                                <a:lnTo>
                                  <a:pt x="187147" y="405218"/>
                                </a:lnTo>
                                <a:lnTo>
                                  <a:pt x="189890" y="407060"/>
                                </a:lnTo>
                                <a:lnTo>
                                  <a:pt x="193230" y="405536"/>
                                </a:lnTo>
                                <a:lnTo>
                                  <a:pt x="194741" y="403707"/>
                                </a:lnTo>
                                <a:lnTo>
                                  <a:pt x="195046" y="401866"/>
                                </a:lnTo>
                                <a:lnTo>
                                  <a:pt x="197167" y="399719"/>
                                </a:lnTo>
                                <a:close/>
                              </a:path>
                              <a:path w="984885" h="723900">
                                <a:moveTo>
                                  <a:pt x="198678" y="497509"/>
                                </a:moveTo>
                                <a:lnTo>
                                  <a:pt x="197472" y="495071"/>
                                </a:lnTo>
                                <a:lnTo>
                                  <a:pt x="194119" y="491401"/>
                                </a:lnTo>
                                <a:lnTo>
                                  <a:pt x="190792" y="493547"/>
                                </a:lnTo>
                                <a:lnTo>
                                  <a:pt x="188366" y="495071"/>
                                </a:lnTo>
                                <a:lnTo>
                                  <a:pt x="187147" y="497814"/>
                                </a:lnTo>
                                <a:lnTo>
                                  <a:pt x="188366" y="500570"/>
                                </a:lnTo>
                                <a:lnTo>
                                  <a:pt x="189572" y="502716"/>
                                </a:lnTo>
                                <a:lnTo>
                                  <a:pt x="191706" y="503923"/>
                                </a:lnTo>
                                <a:lnTo>
                                  <a:pt x="194741" y="503326"/>
                                </a:lnTo>
                                <a:lnTo>
                                  <a:pt x="197472" y="502412"/>
                                </a:lnTo>
                                <a:lnTo>
                                  <a:pt x="198678" y="500265"/>
                                </a:lnTo>
                                <a:lnTo>
                                  <a:pt x="198678" y="497509"/>
                                </a:lnTo>
                                <a:close/>
                              </a:path>
                              <a:path w="984885" h="723900">
                                <a:moveTo>
                                  <a:pt x="201726" y="280543"/>
                                </a:moveTo>
                                <a:lnTo>
                                  <a:pt x="200507" y="277190"/>
                                </a:lnTo>
                                <a:lnTo>
                                  <a:pt x="196862" y="274739"/>
                                </a:lnTo>
                                <a:lnTo>
                                  <a:pt x="193509" y="275958"/>
                                </a:lnTo>
                                <a:lnTo>
                                  <a:pt x="191096" y="276567"/>
                                </a:lnTo>
                                <a:lnTo>
                                  <a:pt x="189877" y="279615"/>
                                </a:lnTo>
                                <a:lnTo>
                                  <a:pt x="189877" y="282067"/>
                                </a:lnTo>
                                <a:lnTo>
                                  <a:pt x="191401" y="284200"/>
                                </a:lnTo>
                                <a:lnTo>
                                  <a:pt x="193509" y="286651"/>
                                </a:lnTo>
                                <a:lnTo>
                                  <a:pt x="196570" y="286346"/>
                                </a:lnTo>
                                <a:lnTo>
                                  <a:pt x="198678" y="285127"/>
                                </a:lnTo>
                                <a:lnTo>
                                  <a:pt x="201409" y="282981"/>
                                </a:lnTo>
                                <a:lnTo>
                                  <a:pt x="201726" y="280543"/>
                                </a:lnTo>
                                <a:close/>
                              </a:path>
                              <a:path w="984885" h="723900">
                                <a:moveTo>
                                  <a:pt x="203835" y="514007"/>
                                </a:moveTo>
                                <a:lnTo>
                                  <a:pt x="203225" y="511873"/>
                                </a:lnTo>
                                <a:lnTo>
                                  <a:pt x="201396" y="509130"/>
                                </a:lnTo>
                                <a:lnTo>
                                  <a:pt x="198678" y="509435"/>
                                </a:lnTo>
                                <a:lnTo>
                                  <a:pt x="196240" y="509435"/>
                                </a:lnTo>
                                <a:lnTo>
                                  <a:pt x="193827" y="510959"/>
                                </a:lnTo>
                                <a:lnTo>
                                  <a:pt x="192303" y="512495"/>
                                </a:lnTo>
                                <a:lnTo>
                                  <a:pt x="192303" y="515239"/>
                                </a:lnTo>
                                <a:lnTo>
                                  <a:pt x="192913" y="517067"/>
                                </a:lnTo>
                                <a:lnTo>
                                  <a:pt x="194119" y="519506"/>
                                </a:lnTo>
                                <a:lnTo>
                                  <a:pt x="196240" y="519823"/>
                                </a:lnTo>
                                <a:lnTo>
                                  <a:pt x="197777" y="520128"/>
                                </a:lnTo>
                                <a:lnTo>
                                  <a:pt x="200494" y="519823"/>
                                </a:lnTo>
                                <a:lnTo>
                                  <a:pt x="201726" y="518287"/>
                                </a:lnTo>
                                <a:lnTo>
                                  <a:pt x="203530" y="516775"/>
                                </a:lnTo>
                                <a:lnTo>
                                  <a:pt x="203835" y="514007"/>
                                </a:lnTo>
                                <a:close/>
                              </a:path>
                              <a:path w="984885" h="723900">
                                <a:moveTo>
                                  <a:pt x="206260" y="604786"/>
                                </a:moveTo>
                                <a:lnTo>
                                  <a:pt x="205651" y="601726"/>
                                </a:lnTo>
                                <a:lnTo>
                                  <a:pt x="203225" y="599897"/>
                                </a:lnTo>
                                <a:lnTo>
                                  <a:pt x="200202" y="599592"/>
                                </a:lnTo>
                                <a:lnTo>
                                  <a:pt x="198374" y="600214"/>
                                </a:lnTo>
                                <a:lnTo>
                                  <a:pt x="195948" y="600811"/>
                                </a:lnTo>
                                <a:lnTo>
                                  <a:pt x="195338" y="602957"/>
                                </a:lnTo>
                                <a:lnTo>
                                  <a:pt x="193827" y="605091"/>
                                </a:lnTo>
                                <a:lnTo>
                                  <a:pt x="195948" y="606615"/>
                                </a:lnTo>
                                <a:lnTo>
                                  <a:pt x="196570" y="608457"/>
                                </a:lnTo>
                                <a:lnTo>
                                  <a:pt x="198374" y="609676"/>
                                </a:lnTo>
                                <a:lnTo>
                                  <a:pt x="200507" y="610577"/>
                                </a:lnTo>
                                <a:lnTo>
                                  <a:pt x="202615" y="609676"/>
                                </a:lnTo>
                                <a:lnTo>
                                  <a:pt x="205054" y="608761"/>
                                </a:lnTo>
                                <a:lnTo>
                                  <a:pt x="205359" y="606005"/>
                                </a:lnTo>
                                <a:lnTo>
                                  <a:pt x="206260" y="604786"/>
                                </a:lnTo>
                                <a:close/>
                              </a:path>
                              <a:path w="984885" h="723900">
                                <a:moveTo>
                                  <a:pt x="206260" y="578192"/>
                                </a:moveTo>
                                <a:lnTo>
                                  <a:pt x="194094" y="580720"/>
                                </a:lnTo>
                                <a:lnTo>
                                  <a:pt x="182562" y="586016"/>
                                </a:lnTo>
                                <a:lnTo>
                                  <a:pt x="173037" y="594131"/>
                                </a:lnTo>
                                <a:lnTo>
                                  <a:pt x="166827" y="605078"/>
                                </a:lnTo>
                                <a:lnTo>
                                  <a:pt x="169862" y="606920"/>
                                </a:lnTo>
                                <a:lnTo>
                                  <a:pt x="171373" y="603554"/>
                                </a:lnTo>
                                <a:lnTo>
                                  <a:pt x="173799" y="602640"/>
                                </a:lnTo>
                                <a:lnTo>
                                  <a:pt x="182791" y="598817"/>
                                </a:lnTo>
                                <a:lnTo>
                                  <a:pt x="190944" y="592899"/>
                                </a:lnTo>
                                <a:lnTo>
                                  <a:pt x="198628" y="586359"/>
                                </a:lnTo>
                                <a:lnTo>
                                  <a:pt x="206260" y="580644"/>
                                </a:lnTo>
                                <a:lnTo>
                                  <a:pt x="206260" y="578192"/>
                                </a:lnTo>
                                <a:close/>
                              </a:path>
                              <a:path w="984885" h="723900">
                                <a:moveTo>
                                  <a:pt x="208102" y="561695"/>
                                </a:moveTo>
                                <a:lnTo>
                                  <a:pt x="207492" y="558330"/>
                                </a:lnTo>
                                <a:lnTo>
                                  <a:pt x="204139" y="557110"/>
                                </a:lnTo>
                                <a:lnTo>
                                  <a:pt x="201104" y="557110"/>
                                </a:lnTo>
                                <a:lnTo>
                                  <a:pt x="198996" y="558634"/>
                                </a:lnTo>
                                <a:lnTo>
                                  <a:pt x="196570" y="560171"/>
                                </a:lnTo>
                                <a:lnTo>
                                  <a:pt x="196862" y="563219"/>
                                </a:lnTo>
                                <a:lnTo>
                                  <a:pt x="197789" y="565658"/>
                                </a:lnTo>
                                <a:lnTo>
                                  <a:pt x="200215" y="566293"/>
                                </a:lnTo>
                                <a:lnTo>
                                  <a:pt x="202323" y="566889"/>
                                </a:lnTo>
                                <a:lnTo>
                                  <a:pt x="205359" y="566293"/>
                                </a:lnTo>
                                <a:lnTo>
                                  <a:pt x="207187" y="564438"/>
                                </a:lnTo>
                                <a:lnTo>
                                  <a:pt x="208102" y="561695"/>
                                </a:lnTo>
                                <a:close/>
                              </a:path>
                              <a:path w="984885" h="723900">
                                <a:moveTo>
                                  <a:pt x="211416" y="547636"/>
                                </a:moveTo>
                                <a:lnTo>
                                  <a:pt x="210197" y="544271"/>
                                </a:lnTo>
                                <a:lnTo>
                                  <a:pt x="208394" y="542429"/>
                                </a:lnTo>
                                <a:lnTo>
                                  <a:pt x="207175" y="539381"/>
                                </a:lnTo>
                                <a:lnTo>
                                  <a:pt x="203835" y="540296"/>
                                </a:lnTo>
                                <a:lnTo>
                                  <a:pt x="202018" y="540918"/>
                                </a:lnTo>
                                <a:lnTo>
                                  <a:pt x="201396" y="542124"/>
                                </a:lnTo>
                                <a:lnTo>
                                  <a:pt x="199898" y="543344"/>
                                </a:lnTo>
                                <a:lnTo>
                                  <a:pt x="198996" y="546100"/>
                                </a:lnTo>
                                <a:lnTo>
                                  <a:pt x="200799" y="547928"/>
                                </a:lnTo>
                                <a:lnTo>
                                  <a:pt x="202323" y="549770"/>
                                </a:lnTo>
                                <a:lnTo>
                                  <a:pt x="203225" y="551002"/>
                                </a:lnTo>
                                <a:lnTo>
                                  <a:pt x="205651" y="550684"/>
                                </a:lnTo>
                                <a:lnTo>
                                  <a:pt x="206870" y="550075"/>
                                </a:lnTo>
                                <a:lnTo>
                                  <a:pt x="207784" y="548246"/>
                                </a:lnTo>
                                <a:lnTo>
                                  <a:pt x="211416" y="547636"/>
                                </a:lnTo>
                                <a:close/>
                              </a:path>
                              <a:path w="984885" h="723900">
                                <a:moveTo>
                                  <a:pt x="213842" y="622198"/>
                                </a:moveTo>
                                <a:lnTo>
                                  <a:pt x="213258" y="618820"/>
                                </a:lnTo>
                                <a:lnTo>
                                  <a:pt x="211721" y="615162"/>
                                </a:lnTo>
                                <a:lnTo>
                                  <a:pt x="208102" y="614553"/>
                                </a:lnTo>
                                <a:lnTo>
                                  <a:pt x="205054" y="614857"/>
                                </a:lnTo>
                                <a:lnTo>
                                  <a:pt x="201409" y="616699"/>
                                </a:lnTo>
                                <a:lnTo>
                                  <a:pt x="201104" y="620661"/>
                                </a:lnTo>
                                <a:lnTo>
                                  <a:pt x="201409" y="623722"/>
                                </a:lnTo>
                                <a:lnTo>
                                  <a:pt x="202628" y="627697"/>
                                </a:lnTo>
                                <a:lnTo>
                                  <a:pt x="206883" y="627697"/>
                                </a:lnTo>
                                <a:lnTo>
                                  <a:pt x="210197" y="627087"/>
                                </a:lnTo>
                                <a:lnTo>
                                  <a:pt x="212636" y="625246"/>
                                </a:lnTo>
                                <a:lnTo>
                                  <a:pt x="213842" y="622198"/>
                                </a:lnTo>
                                <a:close/>
                              </a:path>
                              <a:path w="984885" h="723900">
                                <a:moveTo>
                                  <a:pt x="214160" y="329742"/>
                                </a:moveTo>
                                <a:lnTo>
                                  <a:pt x="213563" y="328218"/>
                                </a:lnTo>
                                <a:lnTo>
                                  <a:pt x="212039" y="328828"/>
                                </a:lnTo>
                                <a:lnTo>
                                  <a:pt x="211429" y="327609"/>
                                </a:lnTo>
                                <a:lnTo>
                                  <a:pt x="200977" y="327012"/>
                                </a:lnTo>
                                <a:lnTo>
                                  <a:pt x="191630" y="329514"/>
                                </a:lnTo>
                                <a:lnTo>
                                  <a:pt x="183527" y="334657"/>
                                </a:lnTo>
                                <a:lnTo>
                                  <a:pt x="176847" y="341972"/>
                                </a:lnTo>
                                <a:lnTo>
                                  <a:pt x="183883" y="342582"/>
                                </a:lnTo>
                                <a:lnTo>
                                  <a:pt x="191033" y="342011"/>
                                </a:lnTo>
                                <a:lnTo>
                                  <a:pt x="197827" y="340118"/>
                                </a:lnTo>
                                <a:lnTo>
                                  <a:pt x="203847" y="336778"/>
                                </a:lnTo>
                                <a:lnTo>
                                  <a:pt x="207187" y="334327"/>
                                </a:lnTo>
                                <a:lnTo>
                                  <a:pt x="212344" y="333400"/>
                                </a:lnTo>
                                <a:lnTo>
                                  <a:pt x="214160" y="329742"/>
                                </a:lnTo>
                                <a:close/>
                              </a:path>
                              <a:path w="984885" h="723900">
                                <a:moveTo>
                                  <a:pt x="214757" y="502094"/>
                                </a:moveTo>
                                <a:lnTo>
                                  <a:pt x="213842" y="500570"/>
                                </a:lnTo>
                                <a:lnTo>
                                  <a:pt x="212940" y="498424"/>
                                </a:lnTo>
                                <a:lnTo>
                                  <a:pt x="208699" y="496595"/>
                                </a:lnTo>
                                <a:lnTo>
                                  <a:pt x="207784" y="497814"/>
                                </a:lnTo>
                                <a:lnTo>
                                  <a:pt x="205955" y="497509"/>
                                </a:lnTo>
                                <a:lnTo>
                                  <a:pt x="205054" y="499351"/>
                                </a:lnTo>
                                <a:lnTo>
                                  <a:pt x="204127" y="501180"/>
                                </a:lnTo>
                                <a:lnTo>
                                  <a:pt x="204749" y="503313"/>
                                </a:lnTo>
                                <a:lnTo>
                                  <a:pt x="206870" y="504545"/>
                                </a:lnTo>
                                <a:lnTo>
                                  <a:pt x="208394" y="506082"/>
                                </a:lnTo>
                                <a:lnTo>
                                  <a:pt x="210807" y="505460"/>
                                </a:lnTo>
                                <a:lnTo>
                                  <a:pt x="212636" y="504545"/>
                                </a:lnTo>
                                <a:lnTo>
                                  <a:pt x="213258" y="503008"/>
                                </a:lnTo>
                                <a:lnTo>
                                  <a:pt x="214757" y="502094"/>
                                </a:lnTo>
                                <a:close/>
                              </a:path>
                              <a:path w="984885" h="723900">
                                <a:moveTo>
                                  <a:pt x="221119" y="518604"/>
                                </a:moveTo>
                                <a:lnTo>
                                  <a:pt x="220827" y="515239"/>
                                </a:lnTo>
                                <a:lnTo>
                                  <a:pt x="219608" y="513092"/>
                                </a:lnTo>
                                <a:lnTo>
                                  <a:pt x="216877" y="511263"/>
                                </a:lnTo>
                                <a:lnTo>
                                  <a:pt x="214452" y="511873"/>
                                </a:lnTo>
                                <a:lnTo>
                                  <a:pt x="212940" y="513410"/>
                                </a:lnTo>
                                <a:lnTo>
                                  <a:pt x="210197" y="514629"/>
                                </a:lnTo>
                                <a:lnTo>
                                  <a:pt x="211416" y="517690"/>
                                </a:lnTo>
                                <a:lnTo>
                                  <a:pt x="212940" y="519518"/>
                                </a:lnTo>
                                <a:lnTo>
                                  <a:pt x="214147" y="521360"/>
                                </a:lnTo>
                                <a:lnTo>
                                  <a:pt x="216573" y="521042"/>
                                </a:lnTo>
                                <a:lnTo>
                                  <a:pt x="218706" y="519214"/>
                                </a:lnTo>
                                <a:lnTo>
                                  <a:pt x="221119" y="518604"/>
                                </a:lnTo>
                                <a:close/>
                              </a:path>
                              <a:path w="984885" h="723900">
                                <a:moveTo>
                                  <a:pt x="224167" y="607529"/>
                                </a:moveTo>
                                <a:lnTo>
                                  <a:pt x="222961" y="605078"/>
                                </a:lnTo>
                                <a:lnTo>
                                  <a:pt x="220230" y="602030"/>
                                </a:lnTo>
                                <a:lnTo>
                                  <a:pt x="217195" y="602335"/>
                                </a:lnTo>
                                <a:lnTo>
                                  <a:pt x="215684" y="603250"/>
                                </a:lnTo>
                                <a:lnTo>
                                  <a:pt x="213563" y="603554"/>
                                </a:lnTo>
                                <a:lnTo>
                                  <a:pt x="212039" y="607225"/>
                                </a:lnTo>
                                <a:lnTo>
                                  <a:pt x="212940" y="609358"/>
                                </a:lnTo>
                                <a:lnTo>
                                  <a:pt x="213855" y="611200"/>
                                </a:lnTo>
                                <a:lnTo>
                                  <a:pt x="215684" y="612724"/>
                                </a:lnTo>
                                <a:lnTo>
                                  <a:pt x="217500" y="613943"/>
                                </a:lnTo>
                                <a:lnTo>
                                  <a:pt x="219925" y="613333"/>
                                </a:lnTo>
                                <a:lnTo>
                                  <a:pt x="222351" y="612114"/>
                                </a:lnTo>
                                <a:lnTo>
                                  <a:pt x="223266" y="609358"/>
                                </a:lnTo>
                                <a:lnTo>
                                  <a:pt x="224167" y="607529"/>
                                </a:lnTo>
                                <a:close/>
                              </a:path>
                              <a:path w="984885" h="723900">
                                <a:moveTo>
                                  <a:pt x="230530" y="617626"/>
                                </a:moveTo>
                                <a:lnTo>
                                  <a:pt x="224243" y="623811"/>
                                </a:lnTo>
                                <a:lnTo>
                                  <a:pt x="217335" y="629767"/>
                                </a:lnTo>
                                <a:lnTo>
                                  <a:pt x="210654" y="635838"/>
                                </a:lnTo>
                                <a:lnTo>
                                  <a:pt x="205054" y="642378"/>
                                </a:lnTo>
                                <a:lnTo>
                                  <a:pt x="205054" y="643902"/>
                                </a:lnTo>
                                <a:lnTo>
                                  <a:pt x="209905" y="646963"/>
                                </a:lnTo>
                                <a:lnTo>
                                  <a:pt x="214757" y="642378"/>
                                </a:lnTo>
                                <a:lnTo>
                                  <a:pt x="219621" y="641451"/>
                                </a:lnTo>
                                <a:lnTo>
                                  <a:pt x="224828" y="636866"/>
                                </a:lnTo>
                                <a:lnTo>
                                  <a:pt x="228041" y="630910"/>
                                </a:lnTo>
                                <a:lnTo>
                                  <a:pt x="229768" y="624268"/>
                                </a:lnTo>
                                <a:lnTo>
                                  <a:pt x="230530" y="617626"/>
                                </a:lnTo>
                                <a:close/>
                              </a:path>
                              <a:path w="984885" h="723900">
                                <a:moveTo>
                                  <a:pt x="236905" y="575741"/>
                                </a:moveTo>
                                <a:lnTo>
                                  <a:pt x="236308" y="572084"/>
                                </a:lnTo>
                                <a:lnTo>
                                  <a:pt x="235991" y="569633"/>
                                </a:lnTo>
                                <a:lnTo>
                                  <a:pt x="234175" y="568109"/>
                                </a:lnTo>
                                <a:lnTo>
                                  <a:pt x="232664" y="566889"/>
                                </a:lnTo>
                                <a:lnTo>
                                  <a:pt x="230238" y="567499"/>
                                </a:lnTo>
                                <a:lnTo>
                                  <a:pt x="228409" y="569341"/>
                                </a:lnTo>
                                <a:lnTo>
                                  <a:pt x="225082" y="569950"/>
                                </a:lnTo>
                                <a:lnTo>
                                  <a:pt x="226593" y="573608"/>
                                </a:lnTo>
                                <a:lnTo>
                                  <a:pt x="227507" y="576973"/>
                                </a:lnTo>
                                <a:lnTo>
                                  <a:pt x="231140" y="577900"/>
                                </a:lnTo>
                                <a:lnTo>
                                  <a:pt x="233870" y="577278"/>
                                </a:lnTo>
                                <a:lnTo>
                                  <a:pt x="236905" y="575741"/>
                                </a:lnTo>
                                <a:close/>
                              </a:path>
                              <a:path w="984885" h="723900">
                                <a:moveTo>
                                  <a:pt x="265125" y="662851"/>
                                </a:moveTo>
                                <a:lnTo>
                                  <a:pt x="264045" y="656844"/>
                                </a:lnTo>
                                <a:lnTo>
                                  <a:pt x="263690" y="650544"/>
                                </a:lnTo>
                                <a:lnTo>
                                  <a:pt x="262991" y="644359"/>
                                </a:lnTo>
                                <a:lnTo>
                                  <a:pt x="260883" y="638695"/>
                                </a:lnTo>
                                <a:lnTo>
                                  <a:pt x="261188" y="636866"/>
                                </a:lnTo>
                                <a:lnTo>
                                  <a:pt x="258762" y="636866"/>
                                </a:lnTo>
                                <a:lnTo>
                                  <a:pt x="259359" y="634720"/>
                                </a:lnTo>
                                <a:lnTo>
                                  <a:pt x="255714" y="630758"/>
                                </a:lnTo>
                                <a:lnTo>
                                  <a:pt x="252387" y="624941"/>
                                </a:lnTo>
                                <a:lnTo>
                                  <a:pt x="247840" y="621893"/>
                                </a:lnTo>
                                <a:lnTo>
                                  <a:pt x="247230" y="621576"/>
                                </a:lnTo>
                                <a:lnTo>
                                  <a:pt x="246316" y="621576"/>
                                </a:lnTo>
                                <a:lnTo>
                                  <a:pt x="245719" y="622503"/>
                                </a:lnTo>
                                <a:lnTo>
                                  <a:pt x="247434" y="630745"/>
                                </a:lnTo>
                                <a:lnTo>
                                  <a:pt x="248742" y="639127"/>
                                </a:lnTo>
                                <a:lnTo>
                                  <a:pt x="250748" y="647217"/>
                                </a:lnTo>
                                <a:lnTo>
                                  <a:pt x="254508" y="654596"/>
                                </a:lnTo>
                                <a:lnTo>
                                  <a:pt x="257848" y="657644"/>
                                </a:lnTo>
                                <a:lnTo>
                                  <a:pt x="259981" y="663460"/>
                                </a:lnTo>
                                <a:lnTo>
                                  <a:pt x="265125" y="662851"/>
                                </a:lnTo>
                                <a:close/>
                              </a:path>
                              <a:path w="984885" h="723900">
                                <a:moveTo>
                                  <a:pt x="275755" y="579729"/>
                                </a:moveTo>
                                <a:lnTo>
                                  <a:pt x="275450" y="579729"/>
                                </a:lnTo>
                                <a:lnTo>
                                  <a:pt x="275145" y="579424"/>
                                </a:lnTo>
                                <a:lnTo>
                                  <a:pt x="275450" y="579120"/>
                                </a:lnTo>
                                <a:lnTo>
                                  <a:pt x="260883" y="576668"/>
                                </a:lnTo>
                                <a:lnTo>
                                  <a:pt x="253974" y="576668"/>
                                </a:lnTo>
                                <a:lnTo>
                                  <a:pt x="247307" y="578078"/>
                                </a:lnTo>
                                <a:lnTo>
                                  <a:pt x="234188" y="582485"/>
                                </a:lnTo>
                                <a:lnTo>
                                  <a:pt x="232968" y="582777"/>
                                </a:lnTo>
                                <a:lnTo>
                                  <a:pt x="232371" y="584314"/>
                                </a:lnTo>
                                <a:lnTo>
                                  <a:pt x="232676" y="585228"/>
                                </a:lnTo>
                                <a:lnTo>
                                  <a:pt x="243586" y="589051"/>
                                </a:lnTo>
                                <a:lnTo>
                                  <a:pt x="254889" y="588772"/>
                                </a:lnTo>
                                <a:lnTo>
                                  <a:pt x="265861" y="585355"/>
                                </a:lnTo>
                                <a:lnTo>
                                  <a:pt x="275755" y="579729"/>
                                </a:lnTo>
                                <a:close/>
                              </a:path>
                              <a:path w="984885" h="723900">
                                <a:moveTo>
                                  <a:pt x="281825" y="485597"/>
                                </a:moveTo>
                                <a:lnTo>
                                  <a:pt x="281203" y="483463"/>
                                </a:lnTo>
                                <a:lnTo>
                                  <a:pt x="278777" y="481330"/>
                                </a:lnTo>
                                <a:lnTo>
                                  <a:pt x="276047" y="481025"/>
                                </a:lnTo>
                                <a:lnTo>
                                  <a:pt x="273926" y="482536"/>
                                </a:lnTo>
                                <a:lnTo>
                                  <a:pt x="270891" y="484073"/>
                                </a:lnTo>
                                <a:lnTo>
                                  <a:pt x="272110" y="487743"/>
                                </a:lnTo>
                                <a:lnTo>
                                  <a:pt x="273024" y="489572"/>
                                </a:lnTo>
                                <a:lnTo>
                                  <a:pt x="275145" y="490804"/>
                                </a:lnTo>
                                <a:lnTo>
                                  <a:pt x="277266" y="490804"/>
                                </a:lnTo>
                                <a:lnTo>
                                  <a:pt x="279996" y="489877"/>
                                </a:lnTo>
                                <a:lnTo>
                                  <a:pt x="281508" y="488353"/>
                                </a:lnTo>
                                <a:lnTo>
                                  <a:pt x="281825" y="485597"/>
                                </a:lnTo>
                                <a:close/>
                              </a:path>
                              <a:path w="984885" h="723900">
                                <a:moveTo>
                                  <a:pt x="353301" y="404152"/>
                                </a:moveTo>
                                <a:lnTo>
                                  <a:pt x="350735" y="401904"/>
                                </a:lnTo>
                                <a:lnTo>
                                  <a:pt x="344424" y="401904"/>
                                </a:lnTo>
                                <a:lnTo>
                                  <a:pt x="341858" y="404152"/>
                                </a:lnTo>
                                <a:lnTo>
                                  <a:pt x="341858" y="409727"/>
                                </a:lnTo>
                                <a:lnTo>
                                  <a:pt x="344424" y="411988"/>
                                </a:lnTo>
                                <a:lnTo>
                                  <a:pt x="347586" y="411988"/>
                                </a:lnTo>
                                <a:lnTo>
                                  <a:pt x="350735" y="411988"/>
                                </a:lnTo>
                                <a:lnTo>
                                  <a:pt x="353301" y="409727"/>
                                </a:lnTo>
                                <a:lnTo>
                                  <a:pt x="353301" y="404152"/>
                                </a:lnTo>
                                <a:close/>
                              </a:path>
                              <a:path w="984885" h="723900">
                                <a:moveTo>
                                  <a:pt x="360959" y="634365"/>
                                </a:moveTo>
                                <a:lnTo>
                                  <a:pt x="360870" y="633526"/>
                                </a:lnTo>
                                <a:lnTo>
                                  <a:pt x="360819" y="633082"/>
                                </a:lnTo>
                                <a:lnTo>
                                  <a:pt x="357873" y="633526"/>
                                </a:lnTo>
                                <a:lnTo>
                                  <a:pt x="356692" y="631875"/>
                                </a:lnTo>
                                <a:lnTo>
                                  <a:pt x="352996" y="626262"/>
                                </a:lnTo>
                                <a:lnTo>
                                  <a:pt x="352653" y="625741"/>
                                </a:lnTo>
                                <a:lnTo>
                                  <a:pt x="343979" y="612559"/>
                                </a:lnTo>
                                <a:lnTo>
                                  <a:pt x="340817" y="607758"/>
                                </a:lnTo>
                                <a:lnTo>
                                  <a:pt x="340817" y="624357"/>
                                </a:lnTo>
                                <a:lnTo>
                                  <a:pt x="328815" y="625741"/>
                                </a:lnTo>
                                <a:lnTo>
                                  <a:pt x="333159" y="612559"/>
                                </a:lnTo>
                                <a:lnTo>
                                  <a:pt x="340817" y="624357"/>
                                </a:lnTo>
                                <a:lnTo>
                                  <a:pt x="340817" y="607758"/>
                                </a:lnTo>
                                <a:lnTo>
                                  <a:pt x="336461" y="601141"/>
                                </a:lnTo>
                                <a:lnTo>
                                  <a:pt x="334733" y="601345"/>
                                </a:lnTo>
                                <a:lnTo>
                                  <a:pt x="322503" y="636473"/>
                                </a:lnTo>
                                <a:lnTo>
                                  <a:pt x="322389" y="636803"/>
                                </a:lnTo>
                                <a:lnTo>
                                  <a:pt x="322275" y="637133"/>
                                </a:lnTo>
                                <a:lnTo>
                                  <a:pt x="319011" y="637921"/>
                                </a:lnTo>
                                <a:lnTo>
                                  <a:pt x="319151" y="639203"/>
                                </a:lnTo>
                                <a:lnTo>
                                  <a:pt x="331635" y="637755"/>
                                </a:lnTo>
                                <a:lnTo>
                                  <a:pt x="331520" y="636803"/>
                                </a:lnTo>
                                <a:lnTo>
                                  <a:pt x="331482" y="636473"/>
                                </a:lnTo>
                                <a:lnTo>
                                  <a:pt x="326415" y="636803"/>
                                </a:lnTo>
                                <a:lnTo>
                                  <a:pt x="326250" y="635381"/>
                                </a:lnTo>
                                <a:lnTo>
                                  <a:pt x="326123" y="634365"/>
                                </a:lnTo>
                                <a:lnTo>
                                  <a:pt x="326085" y="634022"/>
                                </a:lnTo>
                                <a:lnTo>
                                  <a:pt x="328129" y="627875"/>
                                </a:lnTo>
                                <a:lnTo>
                                  <a:pt x="341960" y="626262"/>
                                </a:lnTo>
                                <a:lnTo>
                                  <a:pt x="345427" y="631405"/>
                                </a:lnTo>
                                <a:lnTo>
                                  <a:pt x="345617" y="633082"/>
                                </a:lnTo>
                                <a:lnTo>
                                  <a:pt x="345668" y="633526"/>
                                </a:lnTo>
                                <a:lnTo>
                                  <a:pt x="345782" y="634504"/>
                                </a:lnTo>
                                <a:lnTo>
                                  <a:pt x="344665" y="634682"/>
                                </a:lnTo>
                                <a:lnTo>
                                  <a:pt x="340880" y="635381"/>
                                </a:lnTo>
                                <a:lnTo>
                                  <a:pt x="341007" y="636473"/>
                                </a:lnTo>
                                <a:lnTo>
                                  <a:pt x="341033" y="636676"/>
                                </a:lnTo>
                                <a:lnTo>
                                  <a:pt x="360959" y="634365"/>
                                </a:lnTo>
                                <a:close/>
                              </a:path>
                              <a:path w="984885" h="723900">
                                <a:moveTo>
                                  <a:pt x="362026" y="364426"/>
                                </a:moveTo>
                                <a:lnTo>
                                  <a:pt x="359460" y="362178"/>
                                </a:lnTo>
                                <a:lnTo>
                                  <a:pt x="353136" y="362178"/>
                                </a:lnTo>
                                <a:lnTo>
                                  <a:pt x="350570" y="364426"/>
                                </a:lnTo>
                                <a:lnTo>
                                  <a:pt x="350570" y="370001"/>
                                </a:lnTo>
                                <a:lnTo>
                                  <a:pt x="353136" y="372249"/>
                                </a:lnTo>
                                <a:lnTo>
                                  <a:pt x="356298" y="372249"/>
                                </a:lnTo>
                                <a:lnTo>
                                  <a:pt x="359460" y="372249"/>
                                </a:lnTo>
                                <a:lnTo>
                                  <a:pt x="362026" y="370001"/>
                                </a:lnTo>
                                <a:lnTo>
                                  <a:pt x="362026" y="364426"/>
                                </a:lnTo>
                                <a:close/>
                              </a:path>
                              <a:path w="984885" h="723900">
                                <a:moveTo>
                                  <a:pt x="371132" y="405688"/>
                                </a:moveTo>
                                <a:lnTo>
                                  <a:pt x="368579" y="403440"/>
                                </a:lnTo>
                                <a:lnTo>
                                  <a:pt x="362242" y="403440"/>
                                </a:lnTo>
                                <a:lnTo>
                                  <a:pt x="359689" y="405688"/>
                                </a:lnTo>
                                <a:lnTo>
                                  <a:pt x="359689" y="411264"/>
                                </a:lnTo>
                                <a:lnTo>
                                  <a:pt x="362242" y="413524"/>
                                </a:lnTo>
                                <a:lnTo>
                                  <a:pt x="365404" y="413524"/>
                                </a:lnTo>
                                <a:lnTo>
                                  <a:pt x="368579" y="413524"/>
                                </a:lnTo>
                                <a:lnTo>
                                  <a:pt x="371132" y="411264"/>
                                </a:lnTo>
                                <a:lnTo>
                                  <a:pt x="371132" y="405688"/>
                                </a:lnTo>
                                <a:close/>
                              </a:path>
                              <a:path w="984885" h="723900">
                                <a:moveTo>
                                  <a:pt x="376174" y="374053"/>
                                </a:moveTo>
                                <a:lnTo>
                                  <a:pt x="375564" y="371309"/>
                                </a:lnTo>
                                <a:lnTo>
                                  <a:pt x="374662" y="368541"/>
                                </a:lnTo>
                                <a:lnTo>
                                  <a:pt x="370420" y="368249"/>
                                </a:lnTo>
                                <a:lnTo>
                                  <a:pt x="367690" y="368858"/>
                                </a:lnTo>
                                <a:lnTo>
                                  <a:pt x="365556" y="369468"/>
                                </a:lnTo>
                                <a:lnTo>
                                  <a:pt x="364642" y="372529"/>
                                </a:lnTo>
                                <a:lnTo>
                                  <a:pt x="365556" y="374662"/>
                                </a:lnTo>
                                <a:lnTo>
                                  <a:pt x="366763" y="376504"/>
                                </a:lnTo>
                                <a:lnTo>
                                  <a:pt x="369189" y="377723"/>
                                </a:lnTo>
                                <a:lnTo>
                                  <a:pt x="371932" y="377113"/>
                                </a:lnTo>
                                <a:lnTo>
                                  <a:pt x="373748" y="375894"/>
                                </a:lnTo>
                                <a:lnTo>
                                  <a:pt x="376174" y="374053"/>
                                </a:lnTo>
                                <a:close/>
                              </a:path>
                              <a:path w="984885" h="723900">
                                <a:moveTo>
                                  <a:pt x="379514" y="329539"/>
                                </a:moveTo>
                                <a:lnTo>
                                  <a:pt x="377698" y="320586"/>
                                </a:lnTo>
                                <a:lnTo>
                                  <a:pt x="376783" y="317538"/>
                                </a:lnTo>
                                <a:lnTo>
                                  <a:pt x="373151" y="318744"/>
                                </a:lnTo>
                                <a:lnTo>
                                  <a:pt x="372541" y="321792"/>
                                </a:lnTo>
                                <a:lnTo>
                                  <a:pt x="369785" y="331343"/>
                                </a:lnTo>
                                <a:lnTo>
                                  <a:pt x="367601" y="341579"/>
                                </a:lnTo>
                                <a:lnTo>
                                  <a:pt x="367588" y="351713"/>
                                </a:lnTo>
                                <a:lnTo>
                                  <a:pt x="371322" y="360921"/>
                                </a:lnTo>
                                <a:lnTo>
                                  <a:pt x="374662" y="361226"/>
                                </a:lnTo>
                                <a:lnTo>
                                  <a:pt x="373748" y="357251"/>
                                </a:lnTo>
                                <a:lnTo>
                                  <a:pt x="374040" y="354812"/>
                                </a:lnTo>
                                <a:lnTo>
                                  <a:pt x="377698" y="346887"/>
                                </a:lnTo>
                                <a:lnTo>
                                  <a:pt x="379514" y="338378"/>
                                </a:lnTo>
                                <a:lnTo>
                                  <a:pt x="379514" y="329539"/>
                                </a:lnTo>
                                <a:close/>
                              </a:path>
                              <a:path w="984885" h="723900">
                                <a:moveTo>
                                  <a:pt x="392430" y="622935"/>
                                </a:moveTo>
                                <a:lnTo>
                                  <a:pt x="375107" y="627087"/>
                                </a:lnTo>
                                <a:lnTo>
                                  <a:pt x="368515" y="599224"/>
                                </a:lnTo>
                                <a:lnTo>
                                  <a:pt x="368388" y="598716"/>
                                </a:lnTo>
                                <a:lnTo>
                                  <a:pt x="368325" y="598436"/>
                                </a:lnTo>
                                <a:lnTo>
                                  <a:pt x="367741" y="595947"/>
                                </a:lnTo>
                                <a:lnTo>
                                  <a:pt x="369582" y="595452"/>
                                </a:lnTo>
                                <a:lnTo>
                                  <a:pt x="373532" y="594334"/>
                                </a:lnTo>
                                <a:lnTo>
                                  <a:pt x="373227" y="593077"/>
                                </a:lnTo>
                                <a:lnTo>
                                  <a:pt x="352882" y="597954"/>
                                </a:lnTo>
                                <a:lnTo>
                                  <a:pt x="352996" y="598436"/>
                                </a:lnTo>
                                <a:lnTo>
                                  <a:pt x="353060" y="598716"/>
                                </a:lnTo>
                                <a:lnTo>
                                  <a:pt x="353187" y="599224"/>
                                </a:lnTo>
                                <a:lnTo>
                                  <a:pt x="356628" y="598716"/>
                                </a:lnTo>
                                <a:lnTo>
                                  <a:pt x="358216" y="598436"/>
                                </a:lnTo>
                                <a:lnTo>
                                  <a:pt x="364464" y="624852"/>
                                </a:lnTo>
                                <a:lnTo>
                                  <a:pt x="364502" y="625005"/>
                                </a:lnTo>
                                <a:lnTo>
                                  <a:pt x="366471" y="626389"/>
                                </a:lnTo>
                                <a:lnTo>
                                  <a:pt x="374116" y="629640"/>
                                </a:lnTo>
                                <a:lnTo>
                                  <a:pt x="379844" y="628573"/>
                                </a:lnTo>
                                <a:lnTo>
                                  <a:pt x="386054" y="627087"/>
                                </a:lnTo>
                                <a:lnTo>
                                  <a:pt x="391109" y="624852"/>
                                </a:lnTo>
                                <a:lnTo>
                                  <a:pt x="392430" y="622935"/>
                                </a:lnTo>
                                <a:close/>
                              </a:path>
                              <a:path w="984885" h="723900">
                                <a:moveTo>
                                  <a:pt x="394360" y="622465"/>
                                </a:moveTo>
                                <a:lnTo>
                                  <a:pt x="393966" y="620712"/>
                                </a:lnTo>
                                <a:lnTo>
                                  <a:pt x="392430" y="622935"/>
                                </a:lnTo>
                                <a:lnTo>
                                  <a:pt x="394360" y="622465"/>
                                </a:lnTo>
                                <a:close/>
                              </a:path>
                              <a:path w="984885" h="723900">
                                <a:moveTo>
                                  <a:pt x="395478" y="618528"/>
                                </a:moveTo>
                                <a:lnTo>
                                  <a:pt x="395287" y="614718"/>
                                </a:lnTo>
                                <a:lnTo>
                                  <a:pt x="395249" y="613829"/>
                                </a:lnTo>
                                <a:lnTo>
                                  <a:pt x="389940" y="591451"/>
                                </a:lnTo>
                                <a:lnTo>
                                  <a:pt x="391198" y="590524"/>
                                </a:lnTo>
                                <a:lnTo>
                                  <a:pt x="394411" y="589318"/>
                                </a:lnTo>
                                <a:lnTo>
                                  <a:pt x="394119" y="588060"/>
                                </a:lnTo>
                                <a:lnTo>
                                  <a:pt x="380873" y="591235"/>
                                </a:lnTo>
                                <a:lnTo>
                                  <a:pt x="381165" y="592505"/>
                                </a:lnTo>
                                <a:lnTo>
                                  <a:pt x="386397" y="591451"/>
                                </a:lnTo>
                                <a:lnTo>
                                  <a:pt x="387159" y="592505"/>
                                </a:lnTo>
                                <a:lnTo>
                                  <a:pt x="387540" y="593077"/>
                                </a:lnTo>
                                <a:lnTo>
                                  <a:pt x="392658" y="614718"/>
                                </a:lnTo>
                                <a:lnTo>
                                  <a:pt x="393966" y="620712"/>
                                </a:lnTo>
                                <a:lnTo>
                                  <a:pt x="395478" y="618528"/>
                                </a:lnTo>
                                <a:close/>
                              </a:path>
                              <a:path w="984885" h="723900">
                                <a:moveTo>
                                  <a:pt x="402005" y="313778"/>
                                </a:moveTo>
                                <a:lnTo>
                                  <a:pt x="399326" y="309245"/>
                                </a:lnTo>
                                <a:lnTo>
                                  <a:pt x="396557" y="314617"/>
                                </a:lnTo>
                                <a:lnTo>
                                  <a:pt x="396557" y="316255"/>
                                </a:lnTo>
                                <a:lnTo>
                                  <a:pt x="397776" y="317601"/>
                                </a:lnTo>
                                <a:lnTo>
                                  <a:pt x="400786" y="317601"/>
                                </a:lnTo>
                                <a:lnTo>
                                  <a:pt x="402005" y="316255"/>
                                </a:lnTo>
                                <a:lnTo>
                                  <a:pt x="402005" y="313778"/>
                                </a:lnTo>
                                <a:close/>
                              </a:path>
                              <a:path w="984885" h="723900">
                                <a:moveTo>
                                  <a:pt x="402005" y="252653"/>
                                </a:moveTo>
                                <a:lnTo>
                                  <a:pt x="399326" y="248132"/>
                                </a:lnTo>
                                <a:lnTo>
                                  <a:pt x="396557" y="253492"/>
                                </a:lnTo>
                                <a:lnTo>
                                  <a:pt x="396557" y="255155"/>
                                </a:lnTo>
                                <a:lnTo>
                                  <a:pt x="397776" y="256476"/>
                                </a:lnTo>
                                <a:lnTo>
                                  <a:pt x="400786" y="256476"/>
                                </a:lnTo>
                                <a:lnTo>
                                  <a:pt x="402005" y="255155"/>
                                </a:lnTo>
                                <a:lnTo>
                                  <a:pt x="402005" y="252653"/>
                                </a:lnTo>
                                <a:close/>
                              </a:path>
                              <a:path w="984885" h="723900">
                                <a:moveTo>
                                  <a:pt x="402018" y="190588"/>
                                </a:moveTo>
                                <a:lnTo>
                                  <a:pt x="399249" y="185229"/>
                                </a:lnTo>
                                <a:lnTo>
                                  <a:pt x="396570" y="189738"/>
                                </a:lnTo>
                                <a:lnTo>
                                  <a:pt x="396570" y="192239"/>
                                </a:lnTo>
                                <a:lnTo>
                                  <a:pt x="397789" y="193573"/>
                                </a:lnTo>
                                <a:lnTo>
                                  <a:pt x="400799" y="193573"/>
                                </a:lnTo>
                                <a:lnTo>
                                  <a:pt x="402018" y="192239"/>
                                </a:lnTo>
                                <a:lnTo>
                                  <a:pt x="402018" y="190588"/>
                                </a:lnTo>
                                <a:close/>
                              </a:path>
                              <a:path w="984885" h="723900">
                                <a:moveTo>
                                  <a:pt x="409359" y="362153"/>
                                </a:moveTo>
                                <a:lnTo>
                                  <a:pt x="406666" y="357632"/>
                                </a:lnTo>
                                <a:lnTo>
                                  <a:pt x="403898" y="362991"/>
                                </a:lnTo>
                                <a:lnTo>
                                  <a:pt x="403898" y="364642"/>
                                </a:lnTo>
                                <a:lnTo>
                                  <a:pt x="405117" y="365975"/>
                                </a:lnTo>
                                <a:lnTo>
                                  <a:pt x="408127" y="365975"/>
                                </a:lnTo>
                                <a:lnTo>
                                  <a:pt x="409359" y="364642"/>
                                </a:lnTo>
                                <a:lnTo>
                                  <a:pt x="409359" y="362153"/>
                                </a:lnTo>
                                <a:close/>
                              </a:path>
                              <a:path w="984885" h="723900">
                                <a:moveTo>
                                  <a:pt x="432168" y="610831"/>
                                </a:moveTo>
                                <a:lnTo>
                                  <a:pt x="429971" y="600837"/>
                                </a:lnTo>
                                <a:lnTo>
                                  <a:pt x="424726" y="598919"/>
                                </a:lnTo>
                                <a:lnTo>
                                  <a:pt x="407250" y="595795"/>
                                </a:lnTo>
                                <a:lnTo>
                                  <a:pt x="405853" y="594944"/>
                                </a:lnTo>
                                <a:lnTo>
                                  <a:pt x="404520" y="588924"/>
                                </a:lnTo>
                                <a:lnTo>
                                  <a:pt x="407517" y="586663"/>
                                </a:lnTo>
                                <a:lnTo>
                                  <a:pt x="417791" y="584365"/>
                                </a:lnTo>
                                <a:lnTo>
                                  <a:pt x="422706" y="589394"/>
                                </a:lnTo>
                                <a:lnTo>
                                  <a:pt x="424561" y="592696"/>
                                </a:lnTo>
                                <a:lnTo>
                                  <a:pt x="426250" y="592315"/>
                                </a:lnTo>
                                <a:lnTo>
                                  <a:pt x="423824" y="581317"/>
                                </a:lnTo>
                                <a:lnTo>
                                  <a:pt x="422021" y="581723"/>
                                </a:lnTo>
                                <a:lnTo>
                                  <a:pt x="421792" y="583577"/>
                                </a:lnTo>
                                <a:lnTo>
                                  <a:pt x="418668" y="584276"/>
                                </a:lnTo>
                                <a:lnTo>
                                  <a:pt x="415442" y="583247"/>
                                </a:lnTo>
                                <a:lnTo>
                                  <a:pt x="399135" y="586879"/>
                                </a:lnTo>
                                <a:lnTo>
                                  <a:pt x="398780" y="594182"/>
                                </a:lnTo>
                                <a:lnTo>
                                  <a:pt x="400939" y="603973"/>
                                </a:lnTo>
                                <a:lnTo>
                                  <a:pt x="420865" y="607237"/>
                                </a:lnTo>
                                <a:lnTo>
                                  <a:pt x="423964" y="607822"/>
                                </a:lnTo>
                                <a:lnTo>
                                  <a:pt x="424865" y="611873"/>
                                </a:lnTo>
                                <a:lnTo>
                                  <a:pt x="425665" y="616966"/>
                                </a:lnTo>
                                <a:lnTo>
                                  <a:pt x="410743" y="620280"/>
                                </a:lnTo>
                                <a:lnTo>
                                  <a:pt x="405968" y="615353"/>
                                </a:lnTo>
                                <a:lnTo>
                                  <a:pt x="403631" y="610489"/>
                                </a:lnTo>
                                <a:lnTo>
                                  <a:pt x="401891" y="610882"/>
                                </a:lnTo>
                                <a:lnTo>
                                  <a:pt x="404647" y="623404"/>
                                </a:lnTo>
                                <a:lnTo>
                                  <a:pt x="406400" y="623011"/>
                                </a:lnTo>
                                <a:lnTo>
                                  <a:pt x="406552" y="621169"/>
                                </a:lnTo>
                                <a:lnTo>
                                  <a:pt x="409689" y="620471"/>
                                </a:lnTo>
                                <a:lnTo>
                                  <a:pt x="412800" y="621588"/>
                                </a:lnTo>
                                <a:lnTo>
                                  <a:pt x="429653" y="617829"/>
                                </a:lnTo>
                                <a:lnTo>
                                  <a:pt x="432168" y="610831"/>
                                </a:lnTo>
                                <a:close/>
                              </a:path>
                              <a:path w="984885" h="723900">
                                <a:moveTo>
                                  <a:pt x="447776" y="387883"/>
                                </a:moveTo>
                                <a:lnTo>
                                  <a:pt x="445084" y="383349"/>
                                </a:lnTo>
                                <a:lnTo>
                                  <a:pt x="442315" y="388721"/>
                                </a:lnTo>
                                <a:lnTo>
                                  <a:pt x="442315" y="390372"/>
                                </a:lnTo>
                                <a:lnTo>
                                  <a:pt x="443547" y="391718"/>
                                </a:lnTo>
                                <a:lnTo>
                                  <a:pt x="446544" y="391718"/>
                                </a:lnTo>
                                <a:lnTo>
                                  <a:pt x="447776" y="390372"/>
                                </a:lnTo>
                                <a:lnTo>
                                  <a:pt x="447776" y="387883"/>
                                </a:lnTo>
                                <a:close/>
                              </a:path>
                              <a:path w="984885" h="723900">
                                <a:moveTo>
                                  <a:pt x="447814" y="190588"/>
                                </a:moveTo>
                                <a:lnTo>
                                  <a:pt x="445046" y="185229"/>
                                </a:lnTo>
                                <a:lnTo>
                                  <a:pt x="442379" y="189738"/>
                                </a:lnTo>
                                <a:lnTo>
                                  <a:pt x="442379" y="192239"/>
                                </a:lnTo>
                                <a:lnTo>
                                  <a:pt x="443598" y="193573"/>
                                </a:lnTo>
                                <a:lnTo>
                                  <a:pt x="446595" y="193573"/>
                                </a:lnTo>
                                <a:lnTo>
                                  <a:pt x="447814" y="192239"/>
                                </a:lnTo>
                                <a:lnTo>
                                  <a:pt x="447814" y="190588"/>
                                </a:lnTo>
                                <a:close/>
                              </a:path>
                              <a:path w="984885" h="723900">
                                <a:moveTo>
                                  <a:pt x="469836" y="587413"/>
                                </a:moveTo>
                                <a:lnTo>
                                  <a:pt x="468731" y="577037"/>
                                </a:lnTo>
                                <a:lnTo>
                                  <a:pt x="431761" y="580593"/>
                                </a:lnTo>
                                <a:lnTo>
                                  <a:pt x="432562" y="590994"/>
                                </a:lnTo>
                                <a:lnTo>
                                  <a:pt x="434352" y="590829"/>
                                </a:lnTo>
                                <a:lnTo>
                                  <a:pt x="434797" y="582434"/>
                                </a:lnTo>
                                <a:lnTo>
                                  <a:pt x="445401" y="580936"/>
                                </a:lnTo>
                                <a:lnTo>
                                  <a:pt x="448411" y="612546"/>
                                </a:lnTo>
                                <a:lnTo>
                                  <a:pt x="442468" y="613524"/>
                                </a:lnTo>
                                <a:lnTo>
                                  <a:pt x="442595" y="614819"/>
                                </a:lnTo>
                                <a:lnTo>
                                  <a:pt x="464578" y="612711"/>
                                </a:lnTo>
                                <a:lnTo>
                                  <a:pt x="464477" y="611403"/>
                                </a:lnTo>
                                <a:lnTo>
                                  <a:pt x="458406" y="611632"/>
                                </a:lnTo>
                                <a:lnTo>
                                  <a:pt x="455383" y="579996"/>
                                </a:lnTo>
                                <a:lnTo>
                                  <a:pt x="466026" y="579437"/>
                                </a:lnTo>
                                <a:lnTo>
                                  <a:pt x="468058" y="587590"/>
                                </a:lnTo>
                                <a:lnTo>
                                  <a:pt x="469836" y="587413"/>
                                </a:lnTo>
                                <a:close/>
                              </a:path>
                              <a:path w="984885" h="723900">
                                <a:moveTo>
                                  <a:pt x="485635" y="259168"/>
                                </a:moveTo>
                                <a:lnTo>
                                  <a:pt x="483374" y="256819"/>
                                </a:lnTo>
                                <a:lnTo>
                                  <a:pt x="484771" y="254241"/>
                                </a:lnTo>
                                <a:lnTo>
                                  <a:pt x="481774" y="254508"/>
                                </a:lnTo>
                                <a:lnTo>
                                  <a:pt x="480034" y="251421"/>
                                </a:lnTo>
                                <a:lnTo>
                                  <a:pt x="478243" y="254546"/>
                                </a:lnTo>
                                <a:lnTo>
                                  <a:pt x="475297" y="254241"/>
                                </a:lnTo>
                                <a:lnTo>
                                  <a:pt x="476681" y="256819"/>
                                </a:lnTo>
                                <a:lnTo>
                                  <a:pt x="474433" y="259168"/>
                                </a:lnTo>
                                <a:lnTo>
                                  <a:pt x="477316" y="259715"/>
                                </a:lnTo>
                                <a:lnTo>
                                  <a:pt x="477316" y="262915"/>
                                </a:lnTo>
                                <a:lnTo>
                                  <a:pt x="480034" y="260896"/>
                                </a:lnTo>
                                <a:lnTo>
                                  <a:pt x="482752" y="262915"/>
                                </a:lnTo>
                                <a:lnTo>
                                  <a:pt x="482752" y="259715"/>
                                </a:lnTo>
                                <a:lnTo>
                                  <a:pt x="485635" y="259168"/>
                                </a:lnTo>
                                <a:close/>
                              </a:path>
                              <a:path w="984885" h="723900">
                                <a:moveTo>
                                  <a:pt x="493649" y="190588"/>
                                </a:moveTo>
                                <a:lnTo>
                                  <a:pt x="490880" y="185229"/>
                                </a:lnTo>
                                <a:lnTo>
                                  <a:pt x="488188" y="189738"/>
                                </a:lnTo>
                                <a:lnTo>
                                  <a:pt x="488188" y="192239"/>
                                </a:lnTo>
                                <a:lnTo>
                                  <a:pt x="489419" y="193573"/>
                                </a:lnTo>
                                <a:lnTo>
                                  <a:pt x="492417" y="193573"/>
                                </a:lnTo>
                                <a:lnTo>
                                  <a:pt x="493649" y="192239"/>
                                </a:lnTo>
                                <a:lnTo>
                                  <a:pt x="493649" y="190588"/>
                                </a:lnTo>
                                <a:close/>
                              </a:path>
                              <a:path w="984885" h="723900">
                                <a:moveTo>
                                  <a:pt x="495058" y="415963"/>
                                </a:moveTo>
                                <a:lnTo>
                                  <a:pt x="492290" y="410603"/>
                                </a:lnTo>
                                <a:lnTo>
                                  <a:pt x="489610" y="415112"/>
                                </a:lnTo>
                                <a:lnTo>
                                  <a:pt x="489610" y="417614"/>
                                </a:lnTo>
                                <a:lnTo>
                                  <a:pt x="490829" y="418960"/>
                                </a:lnTo>
                                <a:lnTo>
                                  <a:pt x="493826" y="418960"/>
                                </a:lnTo>
                                <a:lnTo>
                                  <a:pt x="495058" y="417614"/>
                                </a:lnTo>
                                <a:lnTo>
                                  <a:pt x="495058" y="415963"/>
                                </a:lnTo>
                                <a:close/>
                              </a:path>
                              <a:path w="984885" h="723900">
                                <a:moveTo>
                                  <a:pt x="495833" y="281813"/>
                                </a:moveTo>
                                <a:lnTo>
                                  <a:pt x="491972" y="277774"/>
                                </a:lnTo>
                                <a:lnTo>
                                  <a:pt x="494372" y="273367"/>
                                </a:lnTo>
                                <a:lnTo>
                                  <a:pt x="489242" y="273824"/>
                                </a:lnTo>
                                <a:lnTo>
                                  <a:pt x="486257" y="268528"/>
                                </a:lnTo>
                                <a:lnTo>
                                  <a:pt x="483184" y="273900"/>
                                </a:lnTo>
                                <a:lnTo>
                                  <a:pt x="478129" y="273367"/>
                                </a:lnTo>
                                <a:lnTo>
                                  <a:pt x="480529" y="277774"/>
                                </a:lnTo>
                                <a:lnTo>
                                  <a:pt x="476656" y="281813"/>
                                </a:lnTo>
                                <a:lnTo>
                                  <a:pt x="481596" y="282752"/>
                                </a:lnTo>
                                <a:lnTo>
                                  <a:pt x="481596" y="288251"/>
                                </a:lnTo>
                                <a:lnTo>
                                  <a:pt x="486257" y="284759"/>
                                </a:lnTo>
                                <a:lnTo>
                                  <a:pt x="490918" y="288251"/>
                                </a:lnTo>
                                <a:lnTo>
                                  <a:pt x="490918" y="282752"/>
                                </a:lnTo>
                                <a:lnTo>
                                  <a:pt x="495833" y="281813"/>
                                </a:lnTo>
                                <a:close/>
                              </a:path>
                              <a:path w="984885" h="723900">
                                <a:moveTo>
                                  <a:pt x="498957" y="241985"/>
                                </a:moveTo>
                                <a:lnTo>
                                  <a:pt x="496697" y="239649"/>
                                </a:lnTo>
                                <a:lnTo>
                                  <a:pt x="498106" y="237058"/>
                                </a:lnTo>
                                <a:lnTo>
                                  <a:pt x="495109" y="237324"/>
                                </a:lnTo>
                                <a:lnTo>
                                  <a:pt x="493356" y="234238"/>
                                </a:lnTo>
                                <a:lnTo>
                                  <a:pt x="491578" y="237375"/>
                                </a:lnTo>
                                <a:lnTo>
                                  <a:pt x="488619" y="237058"/>
                                </a:lnTo>
                                <a:lnTo>
                                  <a:pt x="490016" y="239649"/>
                                </a:lnTo>
                                <a:lnTo>
                                  <a:pt x="487756" y="241985"/>
                                </a:lnTo>
                                <a:lnTo>
                                  <a:pt x="490651" y="242531"/>
                                </a:lnTo>
                                <a:lnTo>
                                  <a:pt x="490651" y="245745"/>
                                </a:lnTo>
                                <a:lnTo>
                                  <a:pt x="493356" y="243713"/>
                                </a:lnTo>
                                <a:lnTo>
                                  <a:pt x="496074" y="245745"/>
                                </a:lnTo>
                                <a:lnTo>
                                  <a:pt x="496074" y="242531"/>
                                </a:lnTo>
                                <a:lnTo>
                                  <a:pt x="498957" y="241985"/>
                                </a:lnTo>
                                <a:close/>
                              </a:path>
                              <a:path w="984885" h="723900">
                                <a:moveTo>
                                  <a:pt x="500824" y="219760"/>
                                </a:moveTo>
                                <a:lnTo>
                                  <a:pt x="500761" y="216585"/>
                                </a:lnTo>
                                <a:lnTo>
                                  <a:pt x="499821" y="212051"/>
                                </a:lnTo>
                                <a:lnTo>
                                  <a:pt x="499706" y="211505"/>
                                </a:lnTo>
                                <a:lnTo>
                                  <a:pt x="500138" y="211505"/>
                                </a:lnTo>
                                <a:lnTo>
                                  <a:pt x="496849" y="210515"/>
                                </a:lnTo>
                                <a:lnTo>
                                  <a:pt x="493293" y="210019"/>
                                </a:lnTo>
                                <a:lnTo>
                                  <a:pt x="489966" y="205524"/>
                                </a:lnTo>
                                <a:lnTo>
                                  <a:pt x="487019" y="209677"/>
                                </a:lnTo>
                                <a:lnTo>
                                  <a:pt x="483285" y="210807"/>
                                </a:lnTo>
                                <a:lnTo>
                                  <a:pt x="481469" y="211505"/>
                                </a:lnTo>
                                <a:lnTo>
                                  <a:pt x="481876" y="211505"/>
                                </a:lnTo>
                                <a:lnTo>
                                  <a:pt x="485622" y="212750"/>
                                </a:lnTo>
                                <a:lnTo>
                                  <a:pt x="492899" y="212750"/>
                                </a:lnTo>
                                <a:lnTo>
                                  <a:pt x="498017" y="211505"/>
                                </a:lnTo>
                                <a:lnTo>
                                  <a:pt x="498551" y="211505"/>
                                </a:lnTo>
                                <a:lnTo>
                                  <a:pt x="498551" y="221818"/>
                                </a:lnTo>
                                <a:lnTo>
                                  <a:pt x="493661" y="219303"/>
                                </a:lnTo>
                                <a:lnTo>
                                  <a:pt x="486371" y="219303"/>
                                </a:lnTo>
                                <a:lnTo>
                                  <a:pt x="481469" y="221830"/>
                                </a:lnTo>
                                <a:lnTo>
                                  <a:pt x="481469" y="211505"/>
                                </a:lnTo>
                                <a:lnTo>
                                  <a:pt x="480072" y="212051"/>
                                </a:lnTo>
                                <a:lnTo>
                                  <a:pt x="478713" y="216585"/>
                                </a:lnTo>
                                <a:lnTo>
                                  <a:pt x="478713" y="220281"/>
                                </a:lnTo>
                                <a:lnTo>
                                  <a:pt x="479679" y="222415"/>
                                </a:lnTo>
                                <a:lnTo>
                                  <a:pt x="481457" y="223583"/>
                                </a:lnTo>
                                <a:lnTo>
                                  <a:pt x="481457" y="228231"/>
                                </a:lnTo>
                                <a:lnTo>
                                  <a:pt x="482231" y="229006"/>
                                </a:lnTo>
                                <a:lnTo>
                                  <a:pt x="497370" y="229006"/>
                                </a:lnTo>
                                <a:lnTo>
                                  <a:pt x="498144" y="228231"/>
                                </a:lnTo>
                                <a:lnTo>
                                  <a:pt x="498144" y="223291"/>
                                </a:lnTo>
                                <a:lnTo>
                                  <a:pt x="499732" y="221919"/>
                                </a:lnTo>
                                <a:lnTo>
                                  <a:pt x="500824" y="219760"/>
                                </a:lnTo>
                                <a:close/>
                              </a:path>
                              <a:path w="984885" h="723900">
                                <a:moveTo>
                                  <a:pt x="507301" y="271449"/>
                                </a:moveTo>
                                <a:lnTo>
                                  <a:pt x="506044" y="270129"/>
                                </a:lnTo>
                                <a:lnTo>
                                  <a:pt x="506818" y="268668"/>
                                </a:lnTo>
                                <a:lnTo>
                                  <a:pt x="505142" y="268808"/>
                                </a:lnTo>
                                <a:lnTo>
                                  <a:pt x="504151" y="267068"/>
                                </a:lnTo>
                                <a:lnTo>
                                  <a:pt x="503148" y="268846"/>
                                </a:lnTo>
                                <a:lnTo>
                                  <a:pt x="501472" y="268668"/>
                                </a:lnTo>
                                <a:lnTo>
                                  <a:pt x="502272" y="270129"/>
                                </a:lnTo>
                                <a:lnTo>
                                  <a:pt x="500989" y="271449"/>
                                </a:lnTo>
                                <a:lnTo>
                                  <a:pt x="502615" y="271754"/>
                                </a:lnTo>
                                <a:lnTo>
                                  <a:pt x="502615" y="273570"/>
                                </a:lnTo>
                                <a:lnTo>
                                  <a:pt x="504151" y="272427"/>
                                </a:lnTo>
                                <a:lnTo>
                                  <a:pt x="505688" y="273570"/>
                                </a:lnTo>
                                <a:lnTo>
                                  <a:pt x="505688" y="271754"/>
                                </a:lnTo>
                                <a:lnTo>
                                  <a:pt x="507301" y="271449"/>
                                </a:lnTo>
                                <a:close/>
                              </a:path>
                              <a:path w="984885" h="723900">
                                <a:moveTo>
                                  <a:pt x="508266" y="256971"/>
                                </a:moveTo>
                                <a:lnTo>
                                  <a:pt x="506018" y="254622"/>
                                </a:lnTo>
                                <a:lnTo>
                                  <a:pt x="507415" y="252031"/>
                                </a:lnTo>
                                <a:lnTo>
                                  <a:pt x="504418" y="252310"/>
                                </a:lnTo>
                                <a:lnTo>
                                  <a:pt x="502678" y="249237"/>
                                </a:lnTo>
                                <a:lnTo>
                                  <a:pt x="500888" y="252349"/>
                                </a:lnTo>
                                <a:lnTo>
                                  <a:pt x="497928" y="252031"/>
                                </a:lnTo>
                                <a:lnTo>
                                  <a:pt x="499325" y="254622"/>
                                </a:lnTo>
                                <a:lnTo>
                                  <a:pt x="497065" y="256971"/>
                                </a:lnTo>
                                <a:lnTo>
                                  <a:pt x="499948" y="257517"/>
                                </a:lnTo>
                                <a:lnTo>
                                  <a:pt x="499948" y="260731"/>
                                </a:lnTo>
                                <a:lnTo>
                                  <a:pt x="502678" y="258686"/>
                                </a:lnTo>
                                <a:lnTo>
                                  <a:pt x="505383" y="260731"/>
                                </a:lnTo>
                                <a:lnTo>
                                  <a:pt x="505383" y="257517"/>
                                </a:lnTo>
                                <a:lnTo>
                                  <a:pt x="508266" y="256971"/>
                                </a:lnTo>
                                <a:close/>
                              </a:path>
                              <a:path w="984885" h="723900">
                                <a:moveTo>
                                  <a:pt x="514578" y="319443"/>
                                </a:moveTo>
                                <a:lnTo>
                                  <a:pt x="511695" y="316242"/>
                                </a:lnTo>
                                <a:lnTo>
                                  <a:pt x="507377" y="310451"/>
                                </a:lnTo>
                                <a:lnTo>
                                  <a:pt x="499300" y="316826"/>
                                </a:lnTo>
                                <a:lnTo>
                                  <a:pt x="497852" y="320611"/>
                                </a:lnTo>
                                <a:lnTo>
                                  <a:pt x="498729" y="324662"/>
                                </a:lnTo>
                                <a:lnTo>
                                  <a:pt x="499872" y="332511"/>
                                </a:lnTo>
                                <a:lnTo>
                                  <a:pt x="503339" y="339763"/>
                                </a:lnTo>
                                <a:lnTo>
                                  <a:pt x="504482" y="347027"/>
                                </a:lnTo>
                                <a:lnTo>
                                  <a:pt x="502767" y="346163"/>
                                </a:lnTo>
                                <a:lnTo>
                                  <a:pt x="501599" y="344411"/>
                                </a:lnTo>
                                <a:lnTo>
                                  <a:pt x="494804" y="338975"/>
                                </a:lnTo>
                                <a:lnTo>
                                  <a:pt x="488391" y="336651"/>
                                </a:lnTo>
                                <a:lnTo>
                                  <a:pt x="481812" y="334441"/>
                                </a:lnTo>
                                <a:lnTo>
                                  <a:pt x="475957" y="330479"/>
                                </a:lnTo>
                                <a:lnTo>
                                  <a:pt x="473138" y="332206"/>
                                </a:lnTo>
                                <a:lnTo>
                                  <a:pt x="474332" y="335559"/>
                                </a:lnTo>
                                <a:lnTo>
                                  <a:pt x="475272" y="339140"/>
                                </a:lnTo>
                                <a:lnTo>
                                  <a:pt x="471627" y="341515"/>
                                </a:lnTo>
                                <a:lnTo>
                                  <a:pt x="471347" y="343535"/>
                                </a:lnTo>
                                <a:lnTo>
                                  <a:pt x="473646" y="344703"/>
                                </a:lnTo>
                                <a:lnTo>
                                  <a:pt x="473646" y="346735"/>
                                </a:lnTo>
                                <a:lnTo>
                                  <a:pt x="472782" y="347611"/>
                                </a:lnTo>
                                <a:lnTo>
                                  <a:pt x="471627" y="347611"/>
                                </a:lnTo>
                                <a:lnTo>
                                  <a:pt x="470750" y="348183"/>
                                </a:lnTo>
                                <a:lnTo>
                                  <a:pt x="470750" y="353402"/>
                                </a:lnTo>
                                <a:lnTo>
                                  <a:pt x="473925" y="358051"/>
                                </a:lnTo>
                                <a:lnTo>
                                  <a:pt x="475653" y="362699"/>
                                </a:lnTo>
                                <a:lnTo>
                                  <a:pt x="480110" y="368109"/>
                                </a:lnTo>
                                <a:lnTo>
                                  <a:pt x="486613" y="369595"/>
                                </a:lnTo>
                                <a:lnTo>
                                  <a:pt x="493991" y="369239"/>
                                </a:lnTo>
                                <a:lnTo>
                                  <a:pt x="501027" y="369087"/>
                                </a:lnTo>
                                <a:lnTo>
                                  <a:pt x="505650" y="366763"/>
                                </a:lnTo>
                                <a:lnTo>
                                  <a:pt x="509968" y="363575"/>
                                </a:lnTo>
                                <a:lnTo>
                                  <a:pt x="512559" y="359219"/>
                                </a:lnTo>
                                <a:lnTo>
                                  <a:pt x="512851" y="354279"/>
                                </a:lnTo>
                                <a:lnTo>
                                  <a:pt x="514286" y="347903"/>
                                </a:lnTo>
                                <a:lnTo>
                                  <a:pt x="511416" y="343827"/>
                                </a:lnTo>
                                <a:lnTo>
                                  <a:pt x="507961" y="339471"/>
                                </a:lnTo>
                                <a:lnTo>
                                  <a:pt x="506793" y="332511"/>
                                </a:lnTo>
                                <a:lnTo>
                                  <a:pt x="505345" y="326707"/>
                                </a:lnTo>
                                <a:lnTo>
                                  <a:pt x="503910" y="318566"/>
                                </a:lnTo>
                                <a:lnTo>
                                  <a:pt x="514007" y="325539"/>
                                </a:lnTo>
                                <a:lnTo>
                                  <a:pt x="514578" y="319443"/>
                                </a:lnTo>
                                <a:close/>
                              </a:path>
                              <a:path w="984885" h="723900">
                                <a:moveTo>
                                  <a:pt x="523036" y="412254"/>
                                </a:moveTo>
                                <a:lnTo>
                                  <a:pt x="521970" y="412635"/>
                                </a:lnTo>
                                <a:lnTo>
                                  <a:pt x="521157" y="413054"/>
                                </a:lnTo>
                                <a:lnTo>
                                  <a:pt x="520471" y="413486"/>
                                </a:lnTo>
                                <a:lnTo>
                                  <a:pt x="523036" y="412254"/>
                                </a:lnTo>
                                <a:close/>
                              </a:path>
                              <a:path w="984885" h="723900">
                                <a:moveTo>
                                  <a:pt x="539369" y="59448"/>
                                </a:moveTo>
                                <a:lnTo>
                                  <a:pt x="516318" y="43103"/>
                                </a:lnTo>
                                <a:lnTo>
                                  <a:pt x="530047" y="18300"/>
                                </a:lnTo>
                                <a:lnTo>
                                  <a:pt x="502996" y="26276"/>
                                </a:lnTo>
                                <a:lnTo>
                                  <a:pt x="492302" y="0"/>
                                </a:lnTo>
                                <a:lnTo>
                                  <a:pt x="481609" y="26276"/>
                                </a:lnTo>
                                <a:lnTo>
                                  <a:pt x="454545" y="18300"/>
                                </a:lnTo>
                                <a:lnTo>
                                  <a:pt x="468274" y="43103"/>
                                </a:lnTo>
                                <a:lnTo>
                                  <a:pt x="445223" y="59448"/>
                                </a:lnTo>
                                <a:lnTo>
                                  <a:pt x="473036" y="64096"/>
                                </a:lnTo>
                                <a:lnTo>
                                  <a:pt x="471347" y="92443"/>
                                </a:lnTo>
                                <a:lnTo>
                                  <a:pt x="492302" y="73431"/>
                                </a:lnTo>
                                <a:lnTo>
                                  <a:pt x="513232" y="92443"/>
                                </a:lnTo>
                                <a:lnTo>
                                  <a:pt x="511556" y="64096"/>
                                </a:lnTo>
                                <a:lnTo>
                                  <a:pt x="539369" y="59448"/>
                                </a:lnTo>
                                <a:close/>
                              </a:path>
                              <a:path w="984885" h="723900">
                                <a:moveTo>
                                  <a:pt x="539457" y="190588"/>
                                </a:moveTo>
                                <a:lnTo>
                                  <a:pt x="536689" y="185229"/>
                                </a:lnTo>
                                <a:lnTo>
                                  <a:pt x="534009" y="189738"/>
                                </a:lnTo>
                                <a:lnTo>
                                  <a:pt x="534009" y="192239"/>
                                </a:lnTo>
                                <a:lnTo>
                                  <a:pt x="535228" y="193573"/>
                                </a:lnTo>
                                <a:lnTo>
                                  <a:pt x="538226" y="193573"/>
                                </a:lnTo>
                                <a:lnTo>
                                  <a:pt x="539457" y="192239"/>
                                </a:lnTo>
                                <a:lnTo>
                                  <a:pt x="539457" y="190588"/>
                                </a:lnTo>
                                <a:close/>
                              </a:path>
                              <a:path w="984885" h="723900">
                                <a:moveTo>
                                  <a:pt x="541832" y="388721"/>
                                </a:moveTo>
                                <a:lnTo>
                                  <a:pt x="539064" y="383349"/>
                                </a:lnTo>
                                <a:lnTo>
                                  <a:pt x="536384" y="387883"/>
                                </a:lnTo>
                                <a:lnTo>
                                  <a:pt x="536384" y="390372"/>
                                </a:lnTo>
                                <a:lnTo>
                                  <a:pt x="537603" y="391718"/>
                                </a:lnTo>
                                <a:lnTo>
                                  <a:pt x="540613" y="391718"/>
                                </a:lnTo>
                                <a:lnTo>
                                  <a:pt x="541832" y="390372"/>
                                </a:lnTo>
                                <a:lnTo>
                                  <a:pt x="541832" y="388721"/>
                                </a:lnTo>
                                <a:close/>
                              </a:path>
                              <a:path w="984885" h="723900">
                                <a:moveTo>
                                  <a:pt x="545122" y="118198"/>
                                </a:moveTo>
                                <a:lnTo>
                                  <a:pt x="544957" y="118364"/>
                                </a:lnTo>
                                <a:lnTo>
                                  <a:pt x="545109" y="118364"/>
                                </a:lnTo>
                                <a:lnTo>
                                  <a:pt x="545122" y="118198"/>
                                </a:lnTo>
                                <a:close/>
                              </a:path>
                              <a:path w="984885" h="723900">
                                <a:moveTo>
                                  <a:pt x="545299" y="107696"/>
                                </a:moveTo>
                                <a:lnTo>
                                  <a:pt x="542925" y="105295"/>
                                </a:lnTo>
                                <a:lnTo>
                                  <a:pt x="520814" y="105295"/>
                                </a:lnTo>
                                <a:lnTo>
                                  <a:pt x="520814" y="118364"/>
                                </a:lnTo>
                                <a:lnTo>
                                  <a:pt x="498500" y="118364"/>
                                </a:lnTo>
                                <a:lnTo>
                                  <a:pt x="490181" y="107696"/>
                                </a:lnTo>
                                <a:lnTo>
                                  <a:pt x="512495" y="107696"/>
                                </a:lnTo>
                                <a:lnTo>
                                  <a:pt x="520687" y="118198"/>
                                </a:lnTo>
                                <a:lnTo>
                                  <a:pt x="520814" y="118364"/>
                                </a:lnTo>
                                <a:lnTo>
                                  <a:pt x="520814" y="105295"/>
                                </a:lnTo>
                                <a:lnTo>
                                  <a:pt x="483946" y="105295"/>
                                </a:lnTo>
                                <a:lnTo>
                                  <a:pt x="483946" y="118364"/>
                                </a:lnTo>
                                <a:lnTo>
                                  <a:pt x="461645" y="118364"/>
                                </a:lnTo>
                                <a:lnTo>
                                  <a:pt x="453339" y="107696"/>
                                </a:lnTo>
                                <a:lnTo>
                                  <a:pt x="475627" y="107696"/>
                                </a:lnTo>
                                <a:lnTo>
                                  <a:pt x="483819" y="118198"/>
                                </a:lnTo>
                                <a:lnTo>
                                  <a:pt x="483946" y="118364"/>
                                </a:lnTo>
                                <a:lnTo>
                                  <a:pt x="483946" y="105295"/>
                                </a:lnTo>
                                <a:lnTo>
                                  <a:pt x="444652" y="105295"/>
                                </a:lnTo>
                                <a:lnTo>
                                  <a:pt x="441299" y="108686"/>
                                </a:lnTo>
                                <a:lnTo>
                                  <a:pt x="441299" y="117030"/>
                                </a:lnTo>
                                <a:lnTo>
                                  <a:pt x="444652" y="120408"/>
                                </a:lnTo>
                                <a:lnTo>
                                  <a:pt x="542925" y="120408"/>
                                </a:lnTo>
                                <a:lnTo>
                                  <a:pt x="544957" y="118364"/>
                                </a:lnTo>
                                <a:lnTo>
                                  <a:pt x="534504" y="118364"/>
                                </a:lnTo>
                                <a:lnTo>
                                  <a:pt x="527177" y="107873"/>
                                </a:lnTo>
                                <a:lnTo>
                                  <a:pt x="527050" y="107696"/>
                                </a:lnTo>
                                <a:lnTo>
                                  <a:pt x="545299" y="107696"/>
                                </a:lnTo>
                                <a:close/>
                              </a:path>
                              <a:path w="984885" h="723900">
                                <a:moveTo>
                                  <a:pt x="545477" y="107696"/>
                                </a:moveTo>
                                <a:lnTo>
                                  <a:pt x="545299" y="107696"/>
                                </a:lnTo>
                                <a:lnTo>
                                  <a:pt x="545477" y="107873"/>
                                </a:lnTo>
                                <a:lnTo>
                                  <a:pt x="545477" y="107696"/>
                                </a:lnTo>
                                <a:close/>
                              </a:path>
                              <a:path w="984885" h="723900">
                                <a:moveTo>
                                  <a:pt x="546277" y="108686"/>
                                </a:moveTo>
                                <a:lnTo>
                                  <a:pt x="545477" y="107873"/>
                                </a:lnTo>
                                <a:lnTo>
                                  <a:pt x="545160" y="117030"/>
                                </a:lnTo>
                                <a:lnTo>
                                  <a:pt x="545122" y="118198"/>
                                </a:lnTo>
                                <a:lnTo>
                                  <a:pt x="546277" y="117030"/>
                                </a:lnTo>
                                <a:lnTo>
                                  <a:pt x="546277" y="108686"/>
                                </a:lnTo>
                                <a:close/>
                              </a:path>
                              <a:path w="984885" h="723900">
                                <a:moveTo>
                                  <a:pt x="556806" y="616635"/>
                                </a:moveTo>
                                <a:lnTo>
                                  <a:pt x="553859" y="616381"/>
                                </a:lnTo>
                                <a:lnTo>
                                  <a:pt x="553085" y="614502"/>
                                </a:lnTo>
                                <a:lnTo>
                                  <a:pt x="551014" y="608634"/>
                                </a:lnTo>
                                <a:lnTo>
                                  <a:pt x="549287" y="603821"/>
                                </a:lnTo>
                                <a:lnTo>
                                  <a:pt x="549148" y="603415"/>
                                </a:lnTo>
                                <a:lnTo>
                                  <a:pt x="544372" y="590118"/>
                                </a:lnTo>
                                <a:lnTo>
                                  <a:pt x="540677" y="579818"/>
                                </a:lnTo>
                                <a:lnTo>
                                  <a:pt x="539445" y="579666"/>
                                </a:lnTo>
                                <a:lnTo>
                                  <a:pt x="539445" y="603415"/>
                                </a:lnTo>
                                <a:lnTo>
                                  <a:pt x="527469" y="601916"/>
                                </a:lnTo>
                                <a:lnTo>
                                  <a:pt x="534797" y="590118"/>
                                </a:lnTo>
                                <a:lnTo>
                                  <a:pt x="539445" y="603415"/>
                                </a:lnTo>
                                <a:lnTo>
                                  <a:pt x="539445" y="579666"/>
                                </a:lnTo>
                                <a:lnTo>
                                  <a:pt x="538962" y="579602"/>
                                </a:lnTo>
                                <a:lnTo>
                                  <a:pt x="521830" y="606132"/>
                                </a:lnTo>
                                <a:lnTo>
                                  <a:pt x="519506" y="609765"/>
                                </a:lnTo>
                                <a:lnTo>
                                  <a:pt x="518426" y="611403"/>
                                </a:lnTo>
                                <a:lnTo>
                                  <a:pt x="516077" y="611403"/>
                                </a:lnTo>
                                <a:lnTo>
                                  <a:pt x="515073" y="611403"/>
                                </a:lnTo>
                                <a:lnTo>
                                  <a:pt x="514464" y="611403"/>
                                </a:lnTo>
                                <a:lnTo>
                                  <a:pt x="513562" y="610374"/>
                                </a:lnTo>
                                <a:lnTo>
                                  <a:pt x="501929" y="595947"/>
                                </a:lnTo>
                                <a:lnTo>
                                  <a:pt x="501421" y="595325"/>
                                </a:lnTo>
                                <a:lnTo>
                                  <a:pt x="505434" y="594360"/>
                                </a:lnTo>
                                <a:lnTo>
                                  <a:pt x="511175" y="593026"/>
                                </a:lnTo>
                                <a:lnTo>
                                  <a:pt x="511289" y="586638"/>
                                </a:lnTo>
                                <a:lnTo>
                                  <a:pt x="511403" y="581012"/>
                                </a:lnTo>
                                <a:lnTo>
                                  <a:pt x="511441" y="578993"/>
                                </a:lnTo>
                                <a:lnTo>
                                  <a:pt x="511454" y="577900"/>
                                </a:lnTo>
                                <a:lnTo>
                                  <a:pt x="500811" y="577354"/>
                                </a:lnTo>
                                <a:lnTo>
                                  <a:pt x="500811" y="581279"/>
                                </a:lnTo>
                                <a:lnTo>
                                  <a:pt x="500710" y="586638"/>
                                </a:lnTo>
                                <a:lnTo>
                                  <a:pt x="500595" y="593267"/>
                                </a:lnTo>
                                <a:lnTo>
                                  <a:pt x="497344" y="594360"/>
                                </a:lnTo>
                                <a:lnTo>
                                  <a:pt x="489254" y="594360"/>
                                </a:lnTo>
                                <a:lnTo>
                                  <a:pt x="489280" y="593026"/>
                                </a:lnTo>
                                <a:lnTo>
                                  <a:pt x="489407" y="586638"/>
                                </a:lnTo>
                                <a:lnTo>
                                  <a:pt x="489508" y="581012"/>
                                </a:lnTo>
                                <a:lnTo>
                                  <a:pt x="489953" y="578993"/>
                                </a:lnTo>
                                <a:lnTo>
                                  <a:pt x="498335" y="578993"/>
                                </a:lnTo>
                                <a:lnTo>
                                  <a:pt x="500811" y="581279"/>
                                </a:lnTo>
                                <a:lnTo>
                                  <a:pt x="500811" y="577354"/>
                                </a:lnTo>
                                <a:lnTo>
                                  <a:pt x="498373" y="577227"/>
                                </a:lnTo>
                                <a:lnTo>
                                  <a:pt x="474116" y="576757"/>
                                </a:lnTo>
                                <a:lnTo>
                                  <a:pt x="474091" y="578053"/>
                                </a:lnTo>
                                <a:lnTo>
                                  <a:pt x="479209" y="578459"/>
                                </a:lnTo>
                                <a:lnTo>
                                  <a:pt x="479526" y="578459"/>
                                </a:lnTo>
                                <a:lnTo>
                                  <a:pt x="478980" y="606107"/>
                                </a:lnTo>
                                <a:lnTo>
                                  <a:pt x="478904" y="610374"/>
                                </a:lnTo>
                                <a:lnTo>
                                  <a:pt x="475894" y="610374"/>
                                </a:lnTo>
                                <a:lnTo>
                                  <a:pt x="473456" y="610565"/>
                                </a:lnTo>
                                <a:lnTo>
                                  <a:pt x="473430" y="611873"/>
                                </a:lnTo>
                                <a:lnTo>
                                  <a:pt x="494334" y="612279"/>
                                </a:lnTo>
                                <a:lnTo>
                                  <a:pt x="494372" y="610984"/>
                                </a:lnTo>
                                <a:lnTo>
                                  <a:pt x="489788" y="610374"/>
                                </a:lnTo>
                                <a:lnTo>
                                  <a:pt x="488924" y="610374"/>
                                </a:lnTo>
                                <a:lnTo>
                                  <a:pt x="489216" y="595947"/>
                                </a:lnTo>
                                <a:lnTo>
                                  <a:pt x="490893" y="595947"/>
                                </a:lnTo>
                                <a:lnTo>
                                  <a:pt x="503364" y="612457"/>
                                </a:lnTo>
                                <a:lnTo>
                                  <a:pt x="514908" y="612698"/>
                                </a:lnTo>
                                <a:lnTo>
                                  <a:pt x="527380" y="614260"/>
                                </a:lnTo>
                                <a:lnTo>
                                  <a:pt x="527532" y="612965"/>
                                </a:lnTo>
                                <a:lnTo>
                                  <a:pt x="522528" y="612076"/>
                                </a:lnTo>
                                <a:lnTo>
                                  <a:pt x="522820" y="609765"/>
                                </a:lnTo>
                                <a:lnTo>
                                  <a:pt x="522884" y="609295"/>
                                </a:lnTo>
                                <a:lnTo>
                                  <a:pt x="526300" y="603821"/>
                                </a:lnTo>
                                <a:lnTo>
                                  <a:pt x="540092" y="605536"/>
                                </a:lnTo>
                                <a:lnTo>
                                  <a:pt x="540766" y="607301"/>
                                </a:lnTo>
                                <a:lnTo>
                                  <a:pt x="541667" y="609765"/>
                                </a:lnTo>
                                <a:lnTo>
                                  <a:pt x="542251" y="611403"/>
                                </a:lnTo>
                                <a:lnTo>
                                  <a:pt x="541883" y="614502"/>
                                </a:lnTo>
                                <a:lnTo>
                                  <a:pt x="536879" y="614502"/>
                                </a:lnTo>
                                <a:lnTo>
                                  <a:pt x="536752" y="615429"/>
                                </a:lnTo>
                                <a:lnTo>
                                  <a:pt x="556653" y="617931"/>
                                </a:lnTo>
                                <a:lnTo>
                                  <a:pt x="556806" y="616635"/>
                                </a:lnTo>
                                <a:close/>
                              </a:path>
                              <a:path w="984885" h="723900">
                                <a:moveTo>
                                  <a:pt x="571690" y="231051"/>
                                </a:moveTo>
                                <a:lnTo>
                                  <a:pt x="560463" y="233375"/>
                                </a:lnTo>
                                <a:lnTo>
                                  <a:pt x="560463" y="248843"/>
                                </a:lnTo>
                                <a:lnTo>
                                  <a:pt x="560120" y="254152"/>
                                </a:lnTo>
                                <a:lnTo>
                                  <a:pt x="536371" y="254152"/>
                                </a:lnTo>
                                <a:lnTo>
                                  <a:pt x="536409" y="243941"/>
                                </a:lnTo>
                                <a:lnTo>
                                  <a:pt x="537781" y="239864"/>
                                </a:lnTo>
                                <a:lnTo>
                                  <a:pt x="539089" y="239496"/>
                                </a:lnTo>
                                <a:lnTo>
                                  <a:pt x="539419" y="239496"/>
                                </a:lnTo>
                                <a:lnTo>
                                  <a:pt x="539419" y="248780"/>
                                </a:lnTo>
                                <a:lnTo>
                                  <a:pt x="544741" y="246113"/>
                                </a:lnTo>
                                <a:lnTo>
                                  <a:pt x="552653" y="246113"/>
                                </a:lnTo>
                                <a:lnTo>
                                  <a:pt x="557999" y="248780"/>
                                </a:lnTo>
                                <a:lnTo>
                                  <a:pt x="557999" y="246113"/>
                                </a:lnTo>
                                <a:lnTo>
                                  <a:pt x="557999" y="241096"/>
                                </a:lnTo>
                                <a:lnTo>
                                  <a:pt x="557999" y="239509"/>
                                </a:lnTo>
                                <a:lnTo>
                                  <a:pt x="559104" y="239699"/>
                                </a:lnTo>
                                <a:lnTo>
                                  <a:pt x="560374" y="243941"/>
                                </a:lnTo>
                                <a:lnTo>
                                  <a:pt x="560463" y="248843"/>
                                </a:lnTo>
                                <a:lnTo>
                                  <a:pt x="560463" y="233375"/>
                                </a:lnTo>
                                <a:lnTo>
                                  <a:pt x="558292" y="233819"/>
                                </a:lnTo>
                                <a:lnTo>
                                  <a:pt x="563232" y="215125"/>
                                </a:lnTo>
                                <a:lnTo>
                                  <a:pt x="564984" y="208521"/>
                                </a:lnTo>
                                <a:lnTo>
                                  <a:pt x="557999" y="211264"/>
                                </a:lnTo>
                                <a:lnTo>
                                  <a:pt x="557999" y="239141"/>
                                </a:lnTo>
                                <a:lnTo>
                                  <a:pt x="557999" y="239496"/>
                                </a:lnTo>
                                <a:lnTo>
                                  <a:pt x="557009" y="239496"/>
                                </a:lnTo>
                                <a:lnTo>
                                  <a:pt x="552653" y="241096"/>
                                </a:lnTo>
                                <a:lnTo>
                                  <a:pt x="544741" y="241096"/>
                                </a:lnTo>
                                <a:lnTo>
                                  <a:pt x="540410" y="239496"/>
                                </a:lnTo>
                                <a:lnTo>
                                  <a:pt x="539838" y="239293"/>
                                </a:lnTo>
                                <a:lnTo>
                                  <a:pt x="539419" y="239407"/>
                                </a:lnTo>
                                <a:lnTo>
                                  <a:pt x="539419" y="239141"/>
                                </a:lnTo>
                                <a:lnTo>
                                  <a:pt x="540397" y="239141"/>
                                </a:lnTo>
                                <a:lnTo>
                                  <a:pt x="541032" y="238963"/>
                                </a:lnTo>
                                <a:lnTo>
                                  <a:pt x="544868" y="238163"/>
                                </a:lnTo>
                                <a:lnTo>
                                  <a:pt x="547979" y="234429"/>
                                </a:lnTo>
                                <a:lnTo>
                                  <a:pt x="551713" y="238645"/>
                                </a:lnTo>
                                <a:lnTo>
                                  <a:pt x="555942" y="239141"/>
                                </a:lnTo>
                                <a:lnTo>
                                  <a:pt x="557314" y="239395"/>
                                </a:lnTo>
                                <a:lnTo>
                                  <a:pt x="557999" y="239141"/>
                                </a:lnTo>
                                <a:lnTo>
                                  <a:pt x="557999" y="211264"/>
                                </a:lnTo>
                                <a:lnTo>
                                  <a:pt x="548093" y="215125"/>
                                </a:lnTo>
                                <a:lnTo>
                                  <a:pt x="530885" y="208521"/>
                                </a:lnTo>
                                <a:lnTo>
                                  <a:pt x="537286" y="233819"/>
                                </a:lnTo>
                                <a:lnTo>
                                  <a:pt x="524179" y="231673"/>
                                </a:lnTo>
                                <a:lnTo>
                                  <a:pt x="527786" y="246113"/>
                                </a:lnTo>
                                <a:lnTo>
                                  <a:pt x="527850" y="246392"/>
                                </a:lnTo>
                                <a:lnTo>
                                  <a:pt x="524179" y="261734"/>
                                </a:lnTo>
                                <a:lnTo>
                                  <a:pt x="537883" y="257886"/>
                                </a:lnTo>
                                <a:lnTo>
                                  <a:pt x="530885" y="285178"/>
                                </a:lnTo>
                                <a:lnTo>
                                  <a:pt x="548093" y="278599"/>
                                </a:lnTo>
                                <a:lnTo>
                                  <a:pt x="564984" y="285178"/>
                                </a:lnTo>
                                <a:lnTo>
                                  <a:pt x="563740" y="278599"/>
                                </a:lnTo>
                                <a:lnTo>
                                  <a:pt x="559816" y="257886"/>
                                </a:lnTo>
                                <a:lnTo>
                                  <a:pt x="571690" y="261112"/>
                                </a:lnTo>
                                <a:lnTo>
                                  <a:pt x="570687" y="257886"/>
                                </a:lnTo>
                                <a:lnTo>
                                  <a:pt x="569531" y="254152"/>
                                </a:lnTo>
                                <a:lnTo>
                                  <a:pt x="567118" y="246392"/>
                                </a:lnTo>
                                <a:lnTo>
                                  <a:pt x="569061" y="239864"/>
                                </a:lnTo>
                                <a:lnTo>
                                  <a:pt x="569175" y="239496"/>
                                </a:lnTo>
                                <a:lnTo>
                                  <a:pt x="569277" y="239141"/>
                                </a:lnTo>
                                <a:lnTo>
                                  <a:pt x="570687" y="234429"/>
                                </a:lnTo>
                                <a:lnTo>
                                  <a:pt x="570865" y="233819"/>
                                </a:lnTo>
                                <a:lnTo>
                                  <a:pt x="571690" y="231051"/>
                                </a:lnTo>
                                <a:close/>
                              </a:path>
                              <a:path w="984885" h="723900">
                                <a:moveTo>
                                  <a:pt x="572668" y="314794"/>
                                </a:moveTo>
                                <a:lnTo>
                                  <a:pt x="570420" y="312724"/>
                                </a:lnTo>
                                <a:lnTo>
                                  <a:pt x="569163" y="313042"/>
                                </a:lnTo>
                                <a:lnTo>
                                  <a:pt x="564248" y="314210"/>
                                </a:lnTo>
                                <a:lnTo>
                                  <a:pt x="559066" y="314794"/>
                                </a:lnTo>
                                <a:lnTo>
                                  <a:pt x="556183" y="319430"/>
                                </a:lnTo>
                                <a:lnTo>
                                  <a:pt x="556183" y="322630"/>
                                </a:lnTo>
                                <a:lnTo>
                                  <a:pt x="558482" y="325526"/>
                                </a:lnTo>
                                <a:lnTo>
                                  <a:pt x="560793" y="326974"/>
                                </a:lnTo>
                                <a:lnTo>
                                  <a:pt x="562521" y="326402"/>
                                </a:lnTo>
                                <a:lnTo>
                                  <a:pt x="562610" y="326974"/>
                                </a:lnTo>
                                <a:lnTo>
                                  <a:pt x="562724" y="327660"/>
                                </a:lnTo>
                                <a:lnTo>
                                  <a:pt x="562813" y="328142"/>
                                </a:lnTo>
                                <a:lnTo>
                                  <a:pt x="563956" y="329006"/>
                                </a:lnTo>
                                <a:lnTo>
                                  <a:pt x="564248" y="330466"/>
                                </a:lnTo>
                                <a:lnTo>
                                  <a:pt x="563384" y="331635"/>
                                </a:lnTo>
                                <a:lnTo>
                                  <a:pt x="561949" y="331635"/>
                                </a:lnTo>
                                <a:lnTo>
                                  <a:pt x="558482" y="328142"/>
                                </a:lnTo>
                                <a:lnTo>
                                  <a:pt x="558203" y="328358"/>
                                </a:lnTo>
                                <a:lnTo>
                                  <a:pt x="558203" y="350202"/>
                                </a:lnTo>
                                <a:lnTo>
                                  <a:pt x="552627" y="350977"/>
                                </a:lnTo>
                                <a:lnTo>
                                  <a:pt x="553313" y="349046"/>
                                </a:lnTo>
                                <a:lnTo>
                                  <a:pt x="557631" y="347294"/>
                                </a:lnTo>
                                <a:lnTo>
                                  <a:pt x="558203" y="350202"/>
                                </a:lnTo>
                                <a:lnTo>
                                  <a:pt x="558203" y="328358"/>
                                </a:lnTo>
                                <a:lnTo>
                                  <a:pt x="552450" y="332790"/>
                                </a:lnTo>
                                <a:lnTo>
                                  <a:pt x="549833" y="328422"/>
                                </a:lnTo>
                                <a:lnTo>
                                  <a:pt x="549910" y="328142"/>
                                </a:lnTo>
                                <a:lnTo>
                                  <a:pt x="550595" y="325526"/>
                                </a:lnTo>
                                <a:lnTo>
                                  <a:pt x="550672" y="325247"/>
                                </a:lnTo>
                                <a:lnTo>
                                  <a:pt x="550748" y="324954"/>
                                </a:lnTo>
                                <a:lnTo>
                                  <a:pt x="550862" y="324523"/>
                                </a:lnTo>
                                <a:lnTo>
                                  <a:pt x="550989" y="324078"/>
                                </a:lnTo>
                                <a:lnTo>
                                  <a:pt x="552488" y="320878"/>
                                </a:lnTo>
                                <a:lnTo>
                                  <a:pt x="553313" y="319138"/>
                                </a:lnTo>
                                <a:lnTo>
                                  <a:pt x="549554" y="315074"/>
                                </a:lnTo>
                                <a:lnTo>
                                  <a:pt x="549833" y="314210"/>
                                </a:lnTo>
                                <a:lnTo>
                                  <a:pt x="551281" y="313334"/>
                                </a:lnTo>
                                <a:lnTo>
                                  <a:pt x="550418" y="312458"/>
                                </a:lnTo>
                                <a:lnTo>
                                  <a:pt x="550100" y="311581"/>
                                </a:lnTo>
                                <a:lnTo>
                                  <a:pt x="548970" y="308406"/>
                                </a:lnTo>
                                <a:lnTo>
                                  <a:pt x="544652" y="311581"/>
                                </a:lnTo>
                                <a:lnTo>
                                  <a:pt x="542061" y="311581"/>
                                </a:lnTo>
                                <a:lnTo>
                                  <a:pt x="537743" y="311010"/>
                                </a:lnTo>
                                <a:lnTo>
                                  <a:pt x="534276" y="313334"/>
                                </a:lnTo>
                                <a:lnTo>
                                  <a:pt x="531685" y="316814"/>
                                </a:lnTo>
                                <a:lnTo>
                                  <a:pt x="531799" y="317398"/>
                                </a:lnTo>
                                <a:lnTo>
                                  <a:pt x="531837" y="317652"/>
                                </a:lnTo>
                                <a:lnTo>
                                  <a:pt x="531964" y="318262"/>
                                </a:lnTo>
                                <a:lnTo>
                                  <a:pt x="532307" y="319138"/>
                                </a:lnTo>
                                <a:lnTo>
                                  <a:pt x="532422" y="319430"/>
                                </a:lnTo>
                                <a:lnTo>
                                  <a:pt x="532536" y="319722"/>
                                </a:lnTo>
                                <a:lnTo>
                                  <a:pt x="533996" y="321170"/>
                                </a:lnTo>
                                <a:lnTo>
                                  <a:pt x="535139" y="320878"/>
                                </a:lnTo>
                                <a:lnTo>
                                  <a:pt x="535724" y="321170"/>
                                </a:lnTo>
                                <a:lnTo>
                                  <a:pt x="536003" y="322338"/>
                                </a:lnTo>
                                <a:lnTo>
                                  <a:pt x="533120" y="324078"/>
                                </a:lnTo>
                                <a:lnTo>
                                  <a:pt x="533996" y="324954"/>
                                </a:lnTo>
                                <a:lnTo>
                                  <a:pt x="534060" y="326402"/>
                                </a:lnTo>
                                <a:lnTo>
                                  <a:pt x="534200" y="326974"/>
                                </a:lnTo>
                                <a:lnTo>
                                  <a:pt x="534276" y="327266"/>
                                </a:lnTo>
                                <a:lnTo>
                                  <a:pt x="532257" y="328142"/>
                                </a:lnTo>
                                <a:lnTo>
                                  <a:pt x="530237" y="325247"/>
                                </a:lnTo>
                                <a:lnTo>
                                  <a:pt x="529374" y="323786"/>
                                </a:lnTo>
                                <a:lnTo>
                                  <a:pt x="529501" y="319722"/>
                                </a:lnTo>
                                <a:lnTo>
                                  <a:pt x="529602" y="318262"/>
                                </a:lnTo>
                                <a:lnTo>
                                  <a:pt x="529666" y="317398"/>
                                </a:lnTo>
                                <a:lnTo>
                                  <a:pt x="526491" y="316814"/>
                                </a:lnTo>
                                <a:lnTo>
                                  <a:pt x="525919" y="316814"/>
                                </a:lnTo>
                                <a:lnTo>
                                  <a:pt x="523989" y="317652"/>
                                </a:lnTo>
                                <a:lnTo>
                                  <a:pt x="523290" y="318554"/>
                                </a:lnTo>
                                <a:lnTo>
                                  <a:pt x="523138" y="319138"/>
                                </a:lnTo>
                                <a:lnTo>
                                  <a:pt x="523062" y="319430"/>
                                </a:lnTo>
                                <a:lnTo>
                                  <a:pt x="522986" y="319722"/>
                                </a:lnTo>
                                <a:lnTo>
                                  <a:pt x="522922" y="319963"/>
                                </a:lnTo>
                                <a:lnTo>
                                  <a:pt x="522820" y="324523"/>
                                </a:lnTo>
                                <a:lnTo>
                                  <a:pt x="523938" y="327660"/>
                                </a:lnTo>
                                <a:lnTo>
                                  <a:pt x="532828" y="334251"/>
                                </a:lnTo>
                                <a:lnTo>
                                  <a:pt x="534847" y="338302"/>
                                </a:lnTo>
                                <a:lnTo>
                                  <a:pt x="532257" y="343522"/>
                                </a:lnTo>
                                <a:lnTo>
                                  <a:pt x="532257" y="350774"/>
                                </a:lnTo>
                                <a:lnTo>
                                  <a:pt x="526199" y="353682"/>
                                </a:lnTo>
                                <a:lnTo>
                                  <a:pt x="524471" y="354838"/>
                                </a:lnTo>
                                <a:lnTo>
                                  <a:pt x="524471" y="358330"/>
                                </a:lnTo>
                                <a:lnTo>
                                  <a:pt x="525919" y="359498"/>
                                </a:lnTo>
                                <a:lnTo>
                                  <a:pt x="529666" y="357454"/>
                                </a:lnTo>
                                <a:lnTo>
                                  <a:pt x="536867" y="356895"/>
                                </a:lnTo>
                                <a:lnTo>
                                  <a:pt x="536397" y="351497"/>
                                </a:lnTo>
                                <a:lnTo>
                                  <a:pt x="536308" y="350494"/>
                                </a:lnTo>
                                <a:lnTo>
                                  <a:pt x="537743" y="347878"/>
                                </a:lnTo>
                                <a:lnTo>
                                  <a:pt x="539178" y="344970"/>
                                </a:lnTo>
                                <a:lnTo>
                                  <a:pt x="541769" y="342950"/>
                                </a:lnTo>
                                <a:lnTo>
                                  <a:pt x="544652" y="342366"/>
                                </a:lnTo>
                                <a:lnTo>
                                  <a:pt x="547255" y="343827"/>
                                </a:lnTo>
                                <a:lnTo>
                                  <a:pt x="548386" y="346138"/>
                                </a:lnTo>
                                <a:lnTo>
                                  <a:pt x="547573" y="350202"/>
                                </a:lnTo>
                                <a:lnTo>
                                  <a:pt x="547522" y="350494"/>
                                </a:lnTo>
                                <a:lnTo>
                                  <a:pt x="544652" y="353390"/>
                                </a:lnTo>
                                <a:lnTo>
                                  <a:pt x="540613" y="354838"/>
                                </a:lnTo>
                                <a:lnTo>
                                  <a:pt x="540054" y="355422"/>
                                </a:lnTo>
                                <a:lnTo>
                                  <a:pt x="540321" y="356298"/>
                                </a:lnTo>
                                <a:lnTo>
                                  <a:pt x="540321" y="357174"/>
                                </a:lnTo>
                                <a:lnTo>
                                  <a:pt x="541477" y="359206"/>
                                </a:lnTo>
                                <a:lnTo>
                                  <a:pt x="544652" y="358330"/>
                                </a:lnTo>
                                <a:lnTo>
                                  <a:pt x="546392" y="358051"/>
                                </a:lnTo>
                                <a:lnTo>
                                  <a:pt x="551281" y="354838"/>
                                </a:lnTo>
                                <a:lnTo>
                                  <a:pt x="552450" y="351497"/>
                                </a:lnTo>
                                <a:lnTo>
                                  <a:pt x="555891" y="353974"/>
                                </a:lnTo>
                                <a:lnTo>
                                  <a:pt x="558482" y="353390"/>
                                </a:lnTo>
                                <a:lnTo>
                                  <a:pt x="561949" y="354253"/>
                                </a:lnTo>
                                <a:lnTo>
                                  <a:pt x="562381" y="353390"/>
                                </a:lnTo>
                                <a:lnTo>
                                  <a:pt x="563537" y="351078"/>
                                </a:lnTo>
                                <a:lnTo>
                                  <a:pt x="563448" y="350202"/>
                                </a:lnTo>
                                <a:lnTo>
                                  <a:pt x="562254" y="347294"/>
                                </a:lnTo>
                                <a:lnTo>
                                  <a:pt x="561771" y="346138"/>
                                </a:lnTo>
                                <a:lnTo>
                                  <a:pt x="561657" y="345846"/>
                                </a:lnTo>
                                <a:lnTo>
                                  <a:pt x="570598" y="343522"/>
                                </a:lnTo>
                                <a:lnTo>
                                  <a:pt x="569137" y="342366"/>
                                </a:lnTo>
                                <a:lnTo>
                                  <a:pt x="565124" y="339178"/>
                                </a:lnTo>
                                <a:lnTo>
                                  <a:pt x="565124" y="334822"/>
                                </a:lnTo>
                                <a:lnTo>
                                  <a:pt x="569722" y="333082"/>
                                </a:lnTo>
                                <a:lnTo>
                                  <a:pt x="569696" y="332790"/>
                                </a:lnTo>
                                <a:lnTo>
                                  <a:pt x="569633" y="331635"/>
                                </a:lnTo>
                                <a:lnTo>
                                  <a:pt x="569556" y="330466"/>
                                </a:lnTo>
                                <a:lnTo>
                                  <a:pt x="569468" y="329006"/>
                                </a:lnTo>
                                <a:lnTo>
                                  <a:pt x="569429" y="328422"/>
                                </a:lnTo>
                                <a:lnTo>
                                  <a:pt x="568680" y="326402"/>
                                </a:lnTo>
                                <a:lnTo>
                                  <a:pt x="567817" y="324078"/>
                                </a:lnTo>
                                <a:lnTo>
                                  <a:pt x="567715" y="323786"/>
                                </a:lnTo>
                                <a:lnTo>
                                  <a:pt x="562241" y="323786"/>
                                </a:lnTo>
                                <a:lnTo>
                                  <a:pt x="560971" y="319963"/>
                                </a:lnTo>
                                <a:lnTo>
                                  <a:pt x="560882" y="319722"/>
                                </a:lnTo>
                                <a:lnTo>
                                  <a:pt x="560793" y="319430"/>
                                </a:lnTo>
                                <a:lnTo>
                                  <a:pt x="562521" y="318262"/>
                                </a:lnTo>
                                <a:lnTo>
                                  <a:pt x="565124" y="318554"/>
                                </a:lnTo>
                                <a:lnTo>
                                  <a:pt x="566851" y="319430"/>
                                </a:lnTo>
                                <a:lnTo>
                                  <a:pt x="567448" y="320357"/>
                                </a:lnTo>
                                <a:lnTo>
                                  <a:pt x="567677" y="320357"/>
                                </a:lnTo>
                                <a:lnTo>
                                  <a:pt x="568858" y="320586"/>
                                </a:lnTo>
                                <a:lnTo>
                                  <a:pt x="570674" y="319963"/>
                                </a:lnTo>
                                <a:lnTo>
                                  <a:pt x="571169" y="318554"/>
                                </a:lnTo>
                                <a:lnTo>
                                  <a:pt x="571271" y="318262"/>
                                </a:lnTo>
                                <a:lnTo>
                                  <a:pt x="572401" y="315074"/>
                                </a:lnTo>
                                <a:lnTo>
                                  <a:pt x="572516" y="314794"/>
                                </a:lnTo>
                                <a:lnTo>
                                  <a:pt x="572668" y="314794"/>
                                </a:lnTo>
                                <a:close/>
                              </a:path>
                              <a:path w="984885" h="723900">
                                <a:moveTo>
                                  <a:pt x="580275" y="362991"/>
                                </a:moveTo>
                                <a:lnTo>
                                  <a:pt x="577507" y="357632"/>
                                </a:lnTo>
                                <a:lnTo>
                                  <a:pt x="574827" y="362153"/>
                                </a:lnTo>
                                <a:lnTo>
                                  <a:pt x="574827" y="364642"/>
                                </a:lnTo>
                                <a:lnTo>
                                  <a:pt x="576046" y="365975"/>
                                </a:lnTo>
                                <a:lnTo>
                                  <a:pt x="579043" y="365975"/>
                                </a:lnTo>
                                <a:lnTo>
                                  <a:pt x="580275" y="364642"/>
                                </a:lnTo>
                                <a:lnTo>
                                  <a:pt x="580275" y="362991"/>
                                </a:lnTo>
                                <a:close/>
                              </a:path>
                              <a:path w="984885" h="723900">
                                <a:moveTo>
                                  <a:pt x="585266" y="190588"/>
                                </a:moveTo>
                                <a:lnTo>
                                  <a:pt x="582510" y="185229"/>
                                </a:lnTo>
                                <a:lnTo>
                                  <a:pt x="579818" y="189738"/>
                                </a:lnTo>
                                <a:lnTo>
                                  <a:pt x="579818" y="192239"/>
                                </a:lnTo>
                                <a:lnTo>
                                  <a:pt x="581050" y="193573"/>
                                </a:lnTo>
                                <a:lnTo>
                                  <a:pt x="584047" y="193573"/>
                                </a:lnTo>
                                <a:lnTo>
                                  <a:pt x="585266" y="192239"/>
                                </a:lnTo>
                                <a:lnTo>
                                  <a:pt x="585266" y="190588"/>
                                </a:lnTo>
                                <a:close/>
                              </a:path>
                              <a:path w="984885" h="723900">
                                <a:moveTo>
                                  <a:pt x="587603" y="314617"/>
                                </a:moveTo>
                                <a:lnTo>
                                  <a:pt x="584835" y="309245"/>
                                </a:lnTo>
                                <a:lnTo>
                                  <a:pt x="582168" y="313778"/>
                                </a:lnTo>
                                <a:lnTo>
                                  <a:pt x="582168" y="316255"/>
                                </a:lnTo>
                                <a:lnTo>
                                  <a:pt x="583387" y="317601"/>
                                </a:lnTo>
                                <a:lnTo>
                                  <a:pt x="586384" y="317601"/>
                                </a:lnTo>
                                <a:lnTo>
                                  <a:pt x="587603" y="316255"/>
                                </a:lnTo>
                                <a:lnTo>
                                  <a:pt x="587603" y="314617"/>
                                </a:lnTo>
                                <a:close/>
                              </a:path>
                              <a:path w="984885" h="723900">
                                <a:moveTo>
                                  <a:pt x="587603" y="253492"/>
                                </a:moveTo>
                                <a:lnTo>
                                  <a:pt x="584835" y="248132"/>
                                </a:lnTo>
                                <a:lnTo>
                                  <a:pt x="582168" y="252653"/>
                                </a:lnTo>
                                <a:lnTo>
                                  <a:pt x="582168" y="255155"/>
                                </a:lnTo>
                                <a:lnTo>
                                  <a:pt x="583387" y="256476"/>
                                </a:lnTo>
                                <a:lnTo>
                                  <a:pt x="586384" y="256476"/>
                                </a:lnTo>
                                <a:lnTo>
                                  <a:pt x="587603" y="255155"/>
                                </a:lnTo>
                                <a:lnTo>
                                  <a:pt x="587603" y="253492"/>
                                </a:lnTo>
                                <a:close/>
                              </a:path>
                              <a:path w="984885" h="723900">
                                <a:moveTo>
                                  <a:pt x="597281" y="614133"/>
                                </a:moveTo>
                                <a:lnTo>
                                  <a:pt x="595515" y="613803"/>
                                </a:lnTo>
                                <a:lnTo>
                                  <a:pt x="591680" y="619061"/>
                                </a:lnTo>
                                <a:lnTo>
                                  <a:pt x="587489" y="622668"/>
                                </a:lnTo>
                                <a:lnTo>
                                  <a:pt x="574217" y="620229"/>
                                </a:lnTo>
                                <a:lnTo>
                                  <a:pt x="572960" y="619582"/>
                                </a:lnTo>
                                <a:lnTo>
                                  <a:pt x="578573" y="588505"/>
                                </a:lnTo>
                                <a:lnTo>
                                  <a:pt x="584771" y="589432"/>
                                </a:lnTo>
                                <a:lnTo>
                                  <a:pt x="585012" y="588149"/>
                                </a:lnTo>
                                <a:lnTo>
                                  <a:pt x="563753" y="584250"/>
                                </a:lnTo>
                                <a:lnTo>
                                  <a:pt x="563524" y="585520"/>
                                </a:lnTo>
                                <a:lnTo>
                                  <a:pt x="568706" y="586752"/>
                                </a:lnTo>
                                <a:lnTo>
                                  <a:pt x="563067" y="617969"/>
                                </a:lnTo>
                                <a:lnTo>
                                  <a:pt x="557720" y="617512"/>
                                </a:lnTo>
                                <a:lnTo>
                                  <a:pt x="557491" y="618794"/>
                                </a:lnTo>
                                <a:lnTo>
                                  <a:pt x="592683" y="625259"/>
                                </a:lnTo>
                                <a:lnTo>
                                  <a:pt x="597281" y="614133"/>
                                </a:lnTo>
                                <a:close/>
                              </a:path>
                              <a:path w="984885" h="723900">
                                <a:moveTo>
                                  <a:pt x="615124" y="362216"/>
                                </a:moveTo>
                                <a:lnTo>
                                  <a:pt x="612559" y="359956"/>
                                </a:lnTo>
                                <a:lnTo>
                                  <a:pt x="606247" y="359956"/>
                                </a:lnTo>
                                <a:lnTo>
                                  <a:pt x="603681" y="362216"/>
                                </a:lnTo>
                                <a:lnTo>
                                  <a:pt x="603681" y="367779"/>
                                </a:lnTo>
                                <a:lnTo>
                                  <a:pt x="606247" y="370039"/>
                                </a:lnTo>
                                <a:lnTo>
                                  <a:pt x="609396" y="370039"/>
                                </a:lnTo>
                                <a:lnTo>
                                  <a:pt x="612559" y="370039"/>
                                </a:lnTo>
                                <a:lnTo>
                                  <a:pt x="615124" y="367779"/>
                                </a:lnTo>
                                <a:lnTo>
                                  <a:pt x="615124" y="362216"/>
                                </a:lnTo>
                                <a:close/>
                              </a:path>
                              <a:path w="984885" h="723900">
                                <a:moveTo>
                                  <a:pt x="623138" y="596125"/>
                                </a:moveTo>
                                <a:lnTo>
                                  <a:pt x="601941" y="591680"/>
                                </a:lnTo>
                                <a:lnTo>
                                  <a:pt x="601675" y="592937"/>
                                </a:lnTo>
                                <a:lnTo>
                                  <a:pt x="604431" y="593699"/>
                                </a:lnTo>
                                <a:lnTo>
                                  <a:pt x="607275" y="594372"/>
                                </a:lnTo>
                                <a:lnTo>
                                  <a:pt x="600824" y="625487"/>
                                </a:lnTo>
                                <a:lnTo>
                                  <a:pt x="595122" y="624763"/>
                                </a:lnTo>
                                <a:lnTo>
                                  <a:pt x="594829" y="626046"/>
                                </a:lnTo>
                                <a:lnTo>
                                  <a:pt x="616038" y="630491"/>
                                </a:lnTo>
                                <a:lnTo>
                                  <a:pt x="616292" y="629221"/>
                                </a:lnTo>
                                <a:lnTo>
                                  <a:pt x="610616" y="627646"/>
                                </a:lnTo>
                                <a:lnTo>
                                  <a:pt x="617093" y="596353"/>
                                </a:lnTo>
                                <a:lnTo>
                                  <a:pt x="622884" y="597395"/>
                                </a:lnTo>
                                <a:lnTo>
                                  <a:pt x="623138" y="596125"/>
                                </a:lnTo>
                                <a:close/>
                              </a:path>
                              <a:path w="984885" h="723900">
                                <a:moveTo>
                                  <a:pt x="625894" y="353275"/>
                                </a:moveTo>
                                <a:lnTo>
                                  <a:pt x="625589" y="350215"/>
                                </a:lnTo>
                                <a:lnTo>
                                  <a:pt x="624065" y="347472"/>
                                </a:lnTo>
                                <a:lnTo>
                                  <a:pt x="619823" y="346240"/>
                                </a:lnTo>
                                <a:lnTo>
                                  <a:pt x="617397" y="348691"/>
                                </a:lnTo>
                                <a:lnTo>
                                  <a:pt x="616788" y="350215"/>
                                </a:lnTo>
                                <a:lnTo>
                                  <a:pt x="614959" y="351434"/>
                                </a:lnTo>
                                <a:lnTo>
                                  <a:pt x="615873" y="353580"/>
                                </a:lnTo>
                                <a:lnTo>
                                  <a:pt x="616788" y="356323"/>
                                </a:lnTo>
                                <a:lnTo>
                                  <a:pt x="619518" y="358165"/>
                                </a:lnTo>
                                <a:lnTo>
                                  <a:pt x="622858" y="357251"/>
                                </a:lnTo>
                                <a:lnTo>
                                  <a:pt x="625271" y="356323"/>
                                </a:lnTo>
                                <a:lnTo>
                                  <a:pt x="625894" y="353275"/>
                                </a:lnTo>
                                <a:close/>
                              </a:path>
                              <a:path w="984885" h="723900">
                                <a:moveTo>
                                  <a:pt x="628269" y="372452"/>
                                </a:moveTo>
                                <a:lnTo>
                                  <a:pt x="625716" y="370192"/>
                                </a:lnTo>
                                <a:lnTo>
                                  <a:pt x="619391" y="370192"/>
                                </a:lnTo>
                                <a:lnTo>
                                  <a:pt x="616839" y="372452"/>
                                </a:lnTo>
                                <a:lnTo>
                                  <a:pt x="616839" y="378028"/>
                                </a:lnTo>
                                <a:lnTo>
                                  <a:pt x="619391" y="380276"/>
                                </a:lnTo>
                                <a:lnTo>
                                  <a:pt x="622554" y="380276"/>
                                </a:lnTo>
                                <a:lnTo>
                                  <a:pt x="625716" y="380276"/>
                                </a:lnTo>
                                <a:lnTo>
                                  <a:pt x="628269" y="378028"/>
                                </a:lnTo>
                                <a:lnTo>
                                  <a:pt x="628269" y="372452"/>
                                </a:lnTo>
                                <a:close/>
                              </a:path>
                              <a:path w="984885" h="723900">
                                <a:moveTo>
                                  <a:pt x="640791" y="340588"/>
                                </a:moveTo>
                                <a:lnTo>
                                  <a:pt x="639864" y="333222"/>
                                </a:lnTo>
                                <a:lnTo>
                                  <a:pt x="637425" y="326377"/>
                                </a:lnTo>
                                <a:lnTo>
                                  <a:pt x="636206" y="323938"/>
                                </a:lnTo>
                                <a:lnTo>
                                  <a:pt x="636524" y="318439"/>
                                </a:lnTo>
                                <a:lnTo>
                                  <a:pt x="632269" y="319354"/>
                                </a:lnTo>
                                <a:lnTo>
                                  <a:pt x="631964" y="325158"/>
                                </a:lnTo>
                                <a:lnTo>
                                  <a:pt x="630135" y="330060"/>
                                </a:lnTo>
                                <a:lnTo>
                                  <a:pt x="628624" y="335546"/>
                                </a:lnTo>
                                <a:lnTo>
                                  <a:pt x="629539" y="343204"/>
                                </a:lnTo>
                                <a:lnTo>
                                  <a:pt x="632269" y="350215"/>
                                </a:lnTo>
                                <a:lnTo>
                                  <a:pt x="635596" y="357251"/>
                                </a:lnTo>
                                <a:lnTo>
                                  <a:pt x="638035" y="354799"/>
                                </a:lnTo>
                                <a:lnTo>
                                  <a:pt x="640194" y="347954"/>
                                </a:lnTo>
                                <a:lnTo>
                                  <a:pt x="640791" y="340588"/>
                                </a:lnTo>
                                <a:close/>
                              </a:path>
                              <a:path w="984885" h="723900">
                                <a:moveTo>
                                  <a:pt x="651395" y="358711"/>
                                </a:moveTo>
                                <a:lnTo>
                                  <a:pt x="648855" y="356450"/>
                                </a:lnTo>
                                <a:lnTo>
                                  <a:pt x="642518" y="356450"/>
                                </a:lnTo>
                                <a:lnTo>
                                  <a:pt x="639965" y="358711"/>
                                </a:lnTo>
                                <a:lnTo>
                                  <a:pt x="639965" y="364274"/>
                                </a:lnTo>
                                <a:lnTo>
                                  <a:pt x="642518" y="366534"/>
                                </a:lnTo>
                                <a:lnTo>
                                  <a:pt x="645693" y="366534"/>
                                </a:lnTo>
                                <a:lnTo>
                                  <a:pt x="648855" y="366534"/>
                                </a:lnTo>
                                <a:lnTo>
                                  <a:pt x="651395" y="364274"/>
                                </a:lnTo>
                                <a:lnTo>
                                  <a:pt x="651395" y="358711"/>
                                </a:lnTo>
                                <a:close/>
                              </a:path>
                              <a:path w="984885" h="723900">
                                <a:moveTo>
                                  <a:pt x="659180" y="634707"/>
                                </a:moveTo>
                                <a:lnTo>
                                  <a:pt x="656234" y="634517"/>
                                </a:lnTo>
                                <a:lnTo>
                                  <a:pt x="655548" y="632955"/>
                                </a:lnTo>
                                <a:lnTo>
                                  <a:pt x="655408" y="632637"/>
                                </a:lnTo>
                                <a:lnTo>
                                  <a:pt x="651573" y="622541"/>
                                </a:lnTo>
                                <a:lnTo>
                                  <a:pt x="651306" y="621855"/>
                                </a:lnTo>
                                <a:lnTo>
                                  <a:pt x="646252" y="608660"/>
                                </a:lnTo>
                                <a:lnTo>
                                  <a:pt x="642264" y="598233"/>
                                </a:lnTo>
                                <a:lnTo>
                                  <a:pt x="641527" y="598170"/>
                                </a:lnTo>
                                <a:lnTo>
                                  <a:pt x="641527" y="621855"/>
                                </a:lnTo>
                                <a:lnTo>
                                  <a:pt x="629513" y="620610"/>
                                </a:lnTo>
                                <a:lnTo>
                                  <a:pt x="636574" y="608660"/>
                                </a:lnTo>
                                <a:lnTo>
                                  <a:pt x="641527" y="621855"/>
                                </a:lnTo>
                                <a:lnTo>
                                  <a:pt x="641527" y="598170"/>
                                </a:lnTo>
                                <a:lnTo>
                                  <a:pt x="640524" y="598055"/>
                                </a:lnTo>
                                <a:lnTo>
                                  <a:pt x="623976" y="624941"/>
                                </a:lnTo>
                                <a:lnTo>
                                  <a:pt x="621728" y="628637"/>
                                </a:lnTo>
                                <a:lnTo>
                                  <a:pt x="620649" y="630364"/>
                                </a:lnTo>
                                <a:lnTo>
                                  <a:pt x="617321" y="630364"/>
                                </a:lnTo>
                                <a:lnTo>
                                  <a:pt x="617270" y="630872"/>
                                </a:lnTo>
                                <a:lnTo>
                                  <a:pt x="617194" y="631659"/>
                                </a:lnTo>
                                <a:lnTo>
                                  <a:pt x="629691" y="632955"/>
                                </a:lnTo>
                                <a:lnTo>
                                  <a:pt x="629729" y="632637"/>
                                </a:lnTo>
                                <a:lnTo>
                                  <a:pt x="629818" y="631659"/>
                                </a:lnTo>
                                <a:lnTo>
                                  <a:pt x="624801" y="630872"/>
                                </a:lnTo>
                                <a:lnTo>
                                  <a:pt x="624916" y="629742"/>
                                </a:lnTo>
                                <a:lnTo>
                                  <a:pt x="625017" y="628637"/>
                                </a:lnTo>
                                <a:lnTo>
                                  <a:pt x="625068" y="628091"/>
                                </a:lnTo>
                                <a:lnTo>
                                  <a:pt x="628396" y="622541"/>
                                </a:lnTo>
                                <a:lnTo>
                                  <a:pt x="642239" y="623963"/>
                                </a:lnTo>
                                <a:lnTo>
                                  <a:pt x="644499" y="629742"/>
                                </a:lnTo>
                                <a:lnTo>
                                  <a:pt x="644448" y="630364"/>
                                </a:lnTo>
                                <a:lnTo>
                                  <a:pt x="644321" y="631659"/>
                                </a:lnTo>
                                <a:lnTo>
                                  <a:pt x="644194" y="632853"/>
                                </a:lnTo>
                                <a:lnTo>
                                  <a:pt x="640588" y="632637"/>
                                </a:lnTo>
                                <a:lnTo>
                                  <a:pt x="639241" y="632637"/>
                                </a:lnTo>
                                <a:lnTo>
                                  <a:pt x="639216" y="632955"/>
                                </a:lnTo>
                                <a:lnTo>
                                  <a:pt x="639114" y="633945"/>
                                </a:lnTo>
                                <a:lnTo>
                                  <a:pt x="659066" y="636003"/>
                                </a:lnTo>
                                <a:lnTo>
                                  <a:pt x="659180" y="634707"/>
                                </a:lnTo>
                                <a:close/>
                              </a:path>
                              <a:path w="984885" h="723900">
                                <a:moveTo>
                                  <a:pt x="694778" y="396062"/>
                                </a:moveTo>
                                <a:lnTo>
                                  <a:pt x="693254" y="395452"/>
                                </a:lnTo>
                                <a:lnTo>
                                  <a:pt x="691730" y="392087"/>
                                </a:lnTo>
                                <a:lnTo>
                                  <a:pt x="685368" y="392391"/>
                                </a:lnTo>
                                <a:lnTo>
                                  <a:pt x="683844" y="395757"/>
                                </a:lnTo>
                                <a:lnTo>
                                  <a:pt x="683234" y="398513"/>
                                </a:lnTo>
                                <a:lnTo>
                                  <a:pt x="684745" y="400342"/>
                                </a:lnTo>
                                <a:lnTo>
                                  <a:pt x="686879" y="401561"/>
                                </a:lnTo>
                                <a:lnTo>
                                  <a:pt x="689610" y="403390"/>
                                </a:lnTo>
                                <a:lnTo>
                                  <a:pt x="692048" y="400342"/>
                                </a:lnTo>
                                <a:lnTo>
                                  <a:pt x="693851" y="399110"/>
                                </a:lnTo>
                                <a:lnTo>
                                  <a:pt x="694156" y="398195"/>
                                </a:lnTo>
                                <a:lnTo>
                                  <a:pt x="694778" y="396062"/>
                                </a:lnTo>
                                <a:close/>
                              </a:path>
                              <a:path w="984885" h="723900">
                                <a:moveTo>
                                  <a:pt x="701433" y="381406"/>
                                </a:moveTo>
                                <a:lnTo>
                                  <a:pt x="700824" y="380174"/>
                                </a:lnTo>
                                <a:lnTo>
                                  <a:pt x="698411" y="376199"/>
                                </a:lnTo>
                                <a:lnTo>
                                  <a:pt x="693242" y="377418"/>
                                </a:lnTo>
                                <a:lnTo>
                                  <a:pt x="690803" y="380784"/>
                                </a:lnTo>
                                <a:lnTo>
                                  <a:pt x="689902" y="383540"/>
                                </a:lnTo>
                                <a:lnTo>
                                  <a:pt x="692035" y="385368"/>
                                </a:lnTo>
                                <a:lnTo>
                                  <a:pt x="693839" y="387197"/>
                                </a:lnTo>
                                <a:lnTo>
                                  <a:pt x="696887" y="388734"/>
                                </a:lnTo>
                                <a:lnTo>
                                  <a:pt x="699312" y="386588"/>
                                </a:lnTo>
                                <a:lnTo>
                                  <a:pt x="701128" y="384149"/>
                                </a:lnTo>
                                <a:lnTo>
                                  <a:pt x="701128" y="382917"/>
                                </a:lnTo>
                                <a:lnTo>
                                  <a:pt x="701433" y="381406"/>
                                </a:lnTo>
                                <a:close/>
                              </a:path>
                              <a:path w="984885" h="723900">
                                <a:moveTo>
                                  <a:pt x="710552" y="400024"/>
                                </a:moveTo>
                                <a:lnTo>
                                  <a:pt x="710234" y="397586"/>
                                </a:lnTo>
                                <a:lnTo>
                                  <a:pt x="709333" y="395147"/>
                                </a:lnTo>
                                <a:lnTo>
                                  <a:pt x="706894" y="395147"/>
                                </a:lnTo>
                                <a:lnTo>
                                  <a:pt x="704773" y="394525"/>
                                </a:lnTo>
                                <a:lnTo>
                                  <a:pt x="703249" y="394843"/>
                                </a:lnTo>
                                <a:lnTo>
                                  <a:pt x="701751" y="395757"/>
                                </a:lnTo>
                                <a:lnTo>
                                  <a:pt x="700836" y="396976"/>
                                </a:lnTo>
                                <a:lnTo>
                                  <a:pt x="699922" y="398513"/>
                                </a:lnTo>
                                <a:lnTo>
                                  <a:pt x="700532" y="400342"/>
                                </a:lnTo>
                                <a:lnTo>
                                  <a:pt x="701128" y="401561"/>
                                </a:lnTo>
                                <a:lnTo>
                                  <a:pt x="703249" y="402183"/>
                                </a:lnTo>
                                <a:lnTo>
                                  <a:pt x="705688" y="404622"/>
                                </a:lnTo>
                                <a:lnTo>
                                  <a:pt x="707821" y="402475"/>
                                </a:lnTo>
                                <a:lnTo>
                                  <a:pt x="709942" y="401256"/>
                                </a:lnTo>
                                <a:lnTo>
                                  <a:pt x="710552" y="400024"/>
                                </a:lnTo>
                                <a:close/>
                              </a:path>
                              <a:path w="984885" h="723900">
                                <a:moveTo>
                                  <a:pt x="719340" y="488962"/>
                                </a:moveTo>
                                <a:lnTo>
                                  <a:pt x="717207" y="483463"/>
                                </a:lnTo>
                                <a:lnTo>
                                  <a:pt x="709320" y="483463"/>
                                </a:lnTo>
                                <a:lnTo>
                                  <a:pt x="707199" y="488962"/>
                                </a:lnTo>
                                <a:lnTo>
                                  <a:pt x="707504" y="490486"/>
                                </a:lnTo>
                                <a:lnTo>
                                  <a:pt x="706589" y="492633"/>
                                </a:lnTo>
                                <a:lnTo>
                                  <a:pt x="708088" y="493852"/>
                                </a:lnTo>
                                <a:lnTo>
                                  <a:pt x="710222" y="495071"/>
                                </a:lnTo>
                                <a:lnTo>
                                  <a:pt x="712050" y="496595"/>
                                </a:lnTo>
                                <a:lnTo>
                                  <a:pt x="714781" y="495998"/>
                                </a:lnTo>
                                <a:lnTo>
                                  <a:pt x="717816" y="494779"/>
                                </a:lnTo>
                                <a:lnTo>
                                  <a:pt x="718731" y="491718"/>
                                </a:lnTo>
                                <a:lnTo>
                                  <a:pt x="719340" y="488962"/>
                                </a:lnTo>
                                <a:close/>
                              </a:path>
                              <a:path w="984885" h="723900">
                                <a:moveTo>
                                  <a:pt x="721461" y="387807"/>
                                </a:moveTo>
                                <a:lnTo>
                                  <a:pt x="720852" y="384759"/>
                                </a:lnTo>
                                <a:lnTo>
                                  <a:pt x="719353" y="382612"/>
                                </a:lnTo>
                                <a:lnTo>
                                  <a:pt x="717524" y="381393"/>
                                </a:lnTo>
                                <a:lnTo>
                                  <a:pt x="714781" y="381393"/>
                                </a:lnTo>
                                <a:lnTo>
                                  <a:pt x="711136" y="381990"/>
                                </a:lnTo>
                                <a:lnTo>
                                  <a:pt x="710844" y="385356"/>
                                </a:lnTo>
                                <a:lnTo>
                                  <a:pt x="709333" y="387807"/>
                                </a:lnTo>
                                <a:lnTo>
                                  <a:pt x="710844" y="390245"/>
                                </a:lnTo>
                                <a:lnTo>
                                  <a:pt x="713879" y="393319"/>
                                </a:lnTo>
                                <a:lnTo>
                                  <a:pt x="717524" y="392087"/>
                                </a:lnTo>
                                <a:lnTo>
                                  <a:pt x="720547" y="390842"/>
                                </a:lnTo>
                                <a:lnTo>
                                  <a:pt x="721461" y="387807"/>
                                </a:lnTo>
                                <a:close/>
                              </a:path>
                              <a:path w="984885" h="723900">
                                <a:moveTo>
                                  <a:pt x="724496" y="472452"/>
                                </a:moveTo>
                                <a:lnTo>
                                  <a:pt x="713435" y="470649"/>
                                </a:lnTo>
                                <a:lnTo>
                                  <a:pt x="702500" y="471538"/>
                                </a:lnTo>
                                <a:lnTo>
                                  <a:pt x="692238" y="474954"/>
                                </a:lnTo>
                                <a:lnTo>
                                  <a:pt x="683234" y="480707"/>
                                </a:lnTo>
                                <a:lnTo>
                                  <a:pt x="683234" y="482536"/>
                                </a:lnTo>
                                <a:lnTo>
                                  <a:pt x="691629" y="482638"/>
                                </a:lnTo>
                                <a:lnTo>
                                  <a:pt x="699846" y="482193"/>
                                </a:lnTo>
                                <a:lnTo>
                                  <a:pt x="707720" y="480783"/>
                                </a:lnTo>
                                <a:lnTo>
                                  <a:pt x="715086" y="477964"/>
                                </a:lnTo>
                                <a:lnTo>
                                  <a:pt x="717816" y="475208"/>
                                </a:lnTo>
                                <a:lnTo>
                                  <a:pt x="724496" y="476110"/>
                                </a:lnTo>
                                <a:lnTo>
                                  <a:pt x="724496" y="472452"/>
                                </a:lnTo>
                                <a:close/>
                              </a:path>
                              <a:path w="984885" h="723900">
                                <a:moveTo>
                                  <a:pt x="734491" y="626478"/>
                                </a:moveTo>
                                <a:lnTo>
                                  <a:pt x="733298" y="624636"/>
                                </a:lnTo>
                                <a:lnTo>
                                  <a:pt x="731774" y="622503"/>
                                </a:lnTo>
                                <a:lnTo>
                                  <a:pt x="729361" y="620064"/>
                                </a:lnTo>
                                <a:lnTo>
                                  <a:pt x="726617" y="620356"/>
                                </a:lnTo>
                                <a:lnTo>
                                  <a:pt x="725093" y="620979"/>
                                </a:lnTo>
                                <a:lnTo>
                                  <a:pt x="723277" y="621893"/>
                                </a:lnTo>
                                <a:lnTo>
                                  <a:pt x="722668" y="623722"/>
                                </a:lnTo>
                                <a:lnTo>
                                  <a:pt x="721753" y="625856"/>
                                </a:lnTo>
                                <a:lnTo>
                                  <a:pt x="722071" y="628916"/>
                                </a:lnTo>
                                <a:lnTo>
                                  <a:pt x="726313" y="630758"/>
                                </a:lnTo>
                                <a:lnTo>
                                  <a:pt x="729653" y="631672"/>
                                </a:lnTo>
                                <a:lnTo>
                                  <a:pt x="731469" y="629526"/>
                                </a:lnTo>
                                <a:lnTo>
                                  <a:pt x="732370" y="628015"/>
                                </a:lnTo>
                                <a:lnTo>
                                  <a:pt x="734491" y="626478"/>
                                </a:lnTo>
                                <a:close/>
                              </a:path>
                              <a:path w="984885" h="723900">
                                <a:moveTo>
                                  <a:pt x="745744" y="645121"/>
                                </a:moveTo>
                                <a:lnTo>
                                  <a:pt x="717524" y="672007"/>
                                </a:lnTo>
                                <a:lnTo>
                                  <a:pt x="716610" y="675678"/>
                                </a:lnTo>
                                <a:lnTo>
                                  <a:pt x="718121" y="676592"/>
                                </a:lnTo>
                                <a:lnTo>
                                  <a:pt x="724547" y="670560"/>
                                </a:lnTo>
                                <a:lnTo>
                                  <a:pt x="731316" y="664794"/>
                                </a:lnTo>
                                <a:lnTo>
                                  <a:pt x="737412" y="658495"/>
                                </a:lnTo>
                                <a:lnTo>
                                  <a:pt x="741794" y="650925"/>
                                </a:lnTo>
                                <a:lnTo>
                                  <a:pt x="740879" y="648487"/>
                                </a:lnTo>
                                <a:lnTo>
                                  <a:pt x="745744" y="645121"/>
                                </a:lnTo>
                                <a:close/>
                              </a:path>
                              <a:path w="984885" h="723900">
                                <a:moveTo>
                                  <a:pt x="748461" y="627100"/>
                                </a:moveTo>
                                <a:lnTo>
                                  <a:pt x="747547" y="623735"/>
                                </a:lnTo>
                                <a:lnTo>
                                  <a:pt x="744512" y="622211"/>
                                </a:lnTo>
                                <a:lnTo>
                                  <a:pt x="741489" y="623417"/>
                                </a:lnTo>
                                <a:lnTo>
                                  <a:pt x="739965" y="624954"/>
                                </a:lnTo>
                                <a:lnTo>
                                  <a:pt x="737539" y="625868"/>
                                </a:lnTo>
                                <a:lnTo>
                                  <a:pt x="738454" y="628929"/>
                                </a:lnTo>
                                <a:lnTo>
                                  <a:pt x="740270" y="630453"/>
                                </a:lnTo>
                                <a:lnTo>
                                  <a:pt x="742086" y="631367"/>
                                </a:lnTo>
                                <a:lnTo>
                                  <a:pt x="744220" y="631672"/>
                                </a:lnTo>
                                <a:lnTo>
                                  <a:pt x="745731" y="630161"/>
                                </a:lnTo>
                                <a:lnTo>
                                  <a:pt x="748461" y="629539"/>
                                </a:lnTo>
                                <a:lnTo>
                                  <a:pt x="748461" y="627100"/>
                                </a:lnTo>
                                <a:close/>
                              </a:path>
                              <a:path w="984885" h="723900">
                                <a:moveTo>
                                  <a:pt x="761517" y="595909"/>
                                </a:moveTo>
                                <a:lnTo>
                                  <a:pt x="760603" y="594690"/>
                                </a:lnTo>
                                <a:lnTo>
                                  <a:pt x="758456" y="594995"/>
                                </a:lnTo>
                                <a:lnTo>
                                  <a:pt x="757567" y="595604"/>
                                </a:lnTo>
                                <a:lnTo>
                                  <a:pt x="749655" y="594385"/>
                                </a:lnTo>
                                <a:lnTo>
                                  <a:pt x="741870" y="594537"/>
                                </a:lnTo>
                                <a:lnTo>
                                  <a:pt x="734187" y="595604"/>
                                </a:lnTo>
                                <a:lnTo>
                                  <a:pt x="726617" y="597128"/>
                                </a:lnTo>
                                <a:lnTo>
                                  <a:pt x="725093" y="598652"/>
                                </a:lnTo>
                                <a:lnTo>
                                  <a:pt x="722071" y="597750"/>
                                </a:lnTo>
                                <a:lnTo>
                                  <a:pt x="721753" y="600202"/>
                                </a:lnTo>
                                <a:lnTo>
                                  <a:pt x="728649" y="602322"/>
                                </a:lnTo>
                                <a:lnTo>
                                  <a:pt x="735723" y="604329"/>
                                </a:lnTo>
                                <a:lnTo>
                                  <a:pt x="743013" y="605180"/>
                                </a:lnTo>
                                <a:lnTo>
                                  <a:pt x="750582" y="603859"/>
                                </a:lnTo>
                                <a:lnTo>
                                  <a:pt x="754532" y="602640"/>
                                </a:lnTo>
                                <a:lnTo>
                                  <a:pt x="759688" y="600202"/>
                                </a:lnTo>
                                <a:lnTo>
                                  <a:pt x="761517" y="595909"/>
                                </a:lnTo>
                                <a:close/>
                              </a:path>
                              <a:path w="984885" h="723900">
                                <a:moveTo>
                                  <a:pt x="762114" y="646963"/>
                                </a:moveTo>
                                <a:lnTo>
                                  <a:pt x="761822" y="644499"/>
                                </a:lnTo>
                                <a:lnTo>
                                  <a:pt x="760615" y="641756"/>
                                </a:lnTo>
                                <a:lnTo>
                                  <a:pt x="758177" y="639305"/>
                                </a:lnTo>
                                <a:lnTo>
                                  <a:pt x="754532" y="640232"/>
                                </a:lnTo>
                                <a:lnTo>
                                  <a:pt x="753021" y="641756"/>
                                </a:lnTo>
                                <a:lnTo>
                                  <a:pt x="749681" y="643280"/>
                                </a:lnTo>
                                <a:lnTo>
                                  <a:pt x="749985" y="646341"/>
                                </a:lnTo>
                                <a:lnTo>
                                  <a:pt x="750595" y="650913"/>
                                </a:lnTo>
                                <a:lnTo>
                                  <a:pt x="755738" y="651230"/>
                                </a:lnTo>
                                <a:lnTo>
                                  <a:pt x="759091" y="650303"/>
                                </a:lnTo>
                                <a:lnTo>
                                  <a:pt x="760615" y="648792"/>
                                </a:lnTo>
                                <a:lnTo>
                                  <a:pt x="762114" y="646963"/>
                                </a:lnTo>
                                <a:close/>
                              </a:path>
                              <a:path w="984885" h="723900">
                                <a:moveTo>
                                  <a:pt x="764552" y="660095"/>
                                </a:moveTo>
                                <a:lnTo>
                                  <a:pt x="763320" y="657644"/>
                                </a:lnTo>
                                <a:lnTo>
                                  <a:pt x="760603" y="656107"/>
                                </a:lnTo>
                                <a:lnTo>
                                  <a:pt x="757567" y="656704"/>
                                </a:lnTo>
                                <a:lnTo>
                                  <a:pt x="755738" y="658266"/>
                                </a:lnTo>
                                <a:lnTo>
                                  <a:pt x="753313" y="659180"/>
                                </a:lnTo>
                                <a:lnTo>
                                  <a:pt x="753630" y="662216"/>
                                </a:lnTo>
                                <a:lnTo>
                                  <a:pt x="755446" y="664692"/>
                                </a:lnTo>
                                <a:lnTo>
                                  <a:pt x="757859" y="665276"/>
                                </a:lnTo>
                                <a:lnTo>
                                  <a:pt x="760298" y="665594"/>
                                </a:lnTo>
                                <a:lnTo>
                                  <a:pt x="761822" y="664044"/>
                                </a:lnTo>
                                <a:lnTo>
                                  <a:pt x="764552" y="662851"/>
                                </a:lnTo>
                                <a:lnTo>
                                  <a:pt x="764552" y="660095"/>
                                </a:lnTo>
                                <a:close/>
                              </a:path>
                              <a:path w="984885" h="723900">
                                <a:moveTo>
                                  <a:pt x="778205" y="395757"/>
                                </a:moveTo>
                                <a:lnTo>
                                  <a:pt x="776681" y="391769"/>
                                </a:lnTo>
                                <a:lnTo>
                                  <a:pt x="774865" y="389636"/>
                                </a:lnTo>
                                <a:lnTo>
                                  <a:pt x="773353" y="388416"/>
                                </a:lnTo>
                                <a:lnTo>
                                  <a:pt x="770636" y="388416"/>
                                </a:lnTo>
                                <a:lnTo>
                                  <a:pt x="767283" y="389928"/>
                                </a:lnTo>
                                <a:lnTo>
                                  <a:pt x="765759" y="393001"/>
                                </a:lnTo>
                                <a:lnTo>
                                  <a:pt x="766368" y="396354"/>
                                </a:lnTo>
                                <a:lnTo>
                                  <a:pt x="768184" y="397586"/>
                                </a:lnTo>
                                <a:lnTo>
                                  <a:pt x="770013" y="398500"/>
                                </a:lnTo>
                                <a:lnTo>
                                  <a:pt x="772147" y="398805"/>
                                </a:lnTo>
                                <a:lnTo>
                                  <a:pt x="774573" y="396976"/>
                                </a:lnTo>
                                <a:lnTo>
                                  <a:pt x="778205" y="395757"/>
                                </a:lnTo>
                                <a:close/>
                              </a:path>
                              <a:path w="984885" h="723900">
                                <a:moveTo>
                                  <a:pt x="779729" y="488340"/>
                                </a:moveTo>
                                <a:lnTo>
                                  <a:pt x="767600" y="487832"/>
                                </a:lnTo>
                                <a:lnTo>
                                  <a:pt x="755561" y="488810"/>
                                </a:lnTo>
                                <a:lnTo>
                                  <a:pt x="744601" y="492302"/>
                                </a:lnTo>
                                <a:lnTo>
                                  <a:pt x="735711" y="499351"/>
                                </a:lnTo>
                                <a:lnTo>
                                  <a:pt x="737247" y="500570"/>
                                </a:lnTo>
                                <a:lnTo>
                                  <a:pt x="753630" y="500875"/>
                                </a:lnTo>
                                <a:lnTo>
                                  <a:pt x="760869" y="499897"/>
                                </a:lnTo>
                                <a:lnTo>
                                  <a:pt x="767588" y="497357"/>
                                </a:lnTo>
                                <a:lnTo>
                                  <a:pt x="773861" y="493915"/>
                                </a:lnTo>
                                <a:lnTo>
                                  <a:pt x="779729" y="490181"/>
                                </a:lnTo>
                                <a:lnTo>
                                  <a:pt x="779729" y="488340"/>
                                </a:lnTo>
                                <a:close/>
                              </a:path>
                              <a:path w="984885" h="723900">
                                <a:moveTo>
                                  <a:pt x="781227" y="515543"/>
                                </a:moveTo>
                                <a:lnTo>
                                  <a:pt x="780021" y="511276"/>
                                </a:lnTo>
                                <a:lnTo>
                                  <a:pt x="778802" y="506996"/>
                                </a:lnTo>
                                <a:lnTo>
                                  <a:pt x="773036" y="506996"/>
                                </a:lnTo>
                                <a:lnTo>
                                  <a:pt x="770623" y="509435"/>
                                </a:lnTo>
                                <a:lnTo>
                                  <a:pt x="769708" y="510971"/>
                                </a:lnTo>
                                <a:lnTo>
                                  <a:pt x="767575" y="512191"/>
                                </a:lnTo>
                                <a:lnTo>
                                  <a:pt x="768489" y="514629"/>
                                </a:lnTo>
                                <a:lnTo>
                                  <a:pt x="770013" y="517080"/>
                                </a:lnTo>
                                <a:lnTo>
                                  <a:pt x="771817" y="519214"/>
                                </a:lnTo>
                                <a:lnTo>
                                  <a:pt x="775157" y="519518"/>
                                </a:lnTo>
                                <a:lnTo>
                                  <a:pt x="778510" y="517994"/>
                                </a:lnTo>
                                <a:lnTo>
                                  <a:pt x="781227" y="515543"/>
                                </a:lnTo>
                                <a:close/>
                              </a:path>
                              <a:path w="984885" h="723900">
                                <a:moveTo>
                                  <a:pt x="781240" y="613029"/>
                                </a:moveTo>
                                <a:lnTo>
                                  <a:pt x="780935" y="610577"/>
                                </a:lnTo>
                                <a:lnTo>
                                  <a:pt x="779424" y="606005"/>
                                </a:lnTo>
                                <a:lnTo>
                                  <a:pt x="773963" y="604469"/>
                                </a:lnTo>
                                <a:lnTo>
                                  <a:pt x="770636" y="607225"/>
                                </a:lnTo>
                                <a:lnTo>
                                  <a:pt x="769708" y="609358"/>
                                </a:lnTo>
                                <a:lnTo>
                                  <a:pt x="766673" y="610882"/>
                                </a:lnTo>
                                <a:lnTo>
                                  <a:pt x="768502" y="613333"/>
                                </a:lnTo>
                                <a:lnTo>
                                  <a:pt x="769416" y="614857"/>
                                </a:lnTo>
                                <a:lnTo>
                                  <a:pt x="770026" y="617308"/>
                                </a:lnTo>
                                <a:lnTo>
                                  <a:pt x="772147" y="617613"/>
                                </a:lnTo>
                                <a:lnTo>
                                  <a:pt x="774268" y="618820"/>
                                </a:lnTo>
                                <a:lnTo>
                                  <a:pt x="777303" y="618528"/>
                                </a:lnTo>
                                <a:lnTo>
                                  <a:pt x="778814" y="616394"/>
                                </a:lnTo>
                                <a:lnTo>
                                  <a:pt x="780034" y="614553"/>
                                </a:lnTo>
                                <a:lnTo>
                                  <a:pt x="781240" y="613029"/>
                                </a:lnTo>
                                <a:close/>
                              </a:path>
                              <a:path w="984885" h="723900">
                                <a:moveTo>
                                  <a:pt x="784580" y="654291"/>
                                </a:moveTo>
                                <a:lnTo>
                                  <a:pt x="782853" y="645731"/>
                                </a:lnTo>
                                <a:lnTo>
                                  <a:pt x="778738" y="638619"/>
                                </a:lnTo>
                                <a:lnTo>
                                  <a:pt x="773137" y="632548"/>
                                </a:lnTo>
                                <a:lnTo>
                                  <a:pt x="766965" y="627100"/>
                                </a:lnTo>
                                <a:lnTo>
                                  <a:pt x="765149" y="627405"/>
                                </a:lnTo>
                                <a:lnTo>
                                  <a:pt x="765962" y="635977"/>
                                </a:lnTo>
                                <a:lnTo>
                                  <a:pt x="769594" y="643521"/>
                                </a:lnTo>
                                <a:lnTo>
                                  <a:pt x="775081" y="650265"/>
                                </a:lnTo>
                                <a:lnTo>
                                  <a:pt x="781519" y="656437"/>
                                </a:lnTo>
                                <a:lnTo>
                                  <a:pt x="782739" y="656437"/>
                                </a:lnTo>
                                <a:lnTo>
                                  <a:pt x="784275" y="657047"/>
                                </a:lnTo>
                                <a:lnTo>
                                  <a:pt x="784580" y="655218"/>
                                </a:lnTo>
                                <a:lnTo>
                                  <a:pt x="784580" y="654291"/>
                                </a:lnTo>
                                <a:close/>
                              </a:path>
                              <a:path w="984885" h="723900">
                                <a:moveTo>
                                  <a:pt x="786993" y="562000"/>
                                </a:moveTo>
                                <a:lnTo>
                                  <a:pt x="786701" y="558634"/>
                                </a:lnTo>
                                <a:lnTo>
                                  <a:pt x="784288" y="555269"/>
                                </a:lnTo>
                                <a:lnTo>
                                  <a:pt x="779119" y="552221"/>
                                </a:lnTo>
                                <a:lnTo>
                                  <a:pt x="775474" y="555891"/>
                                </a:lnTo>
                                <a:lnTo>
                                  <a:pt x="774268" y="558330"/>
                                </a:lnTo>
                                <a:lnTo>
                                  <a:pt x="772744" y="560781"/>
                                </a:lnTo>
                                <a:lnTo>
                                  <a:pt x="775157" y="563219"/>
                                </a:lnTo>
                                <a:lnTo>
                                  <a:pt x="776681" y="564451"/>
                                </a:lnTo>
                                <a:lnTo>
                                  <a:pt x="778814" y="566585"/>
                                </a:lnTo>
                                <a:lnTo>
                                  <a:pt x="781532" y="565670"/>
                                </a:lnTo>
                                <a:lnTo>
                                  <a:pt x="783971" y="564451"/>
                                </a:lnTo>
                                <a:lnTo>
                                  <a:pt x="786993" y="562000"/>
                                </a:lnTo>
                                <a:close/>
                              </a:path>
                              <a:path w="984885" h="723900">
                                <a:moveTo>
                                  <a:pt x="787603" y="596836"/>
                                </a:moveTo>
                                <a:lnTo>
                                  <a:pt x="786701" y="594372"/>
                                </a:lnTo>
                                <a:lnTo>
                                  <a:pt x="785190" y="591934"/>
                                </a:lnTo>
                                <a:lnTo>
                                  <a:pt x="783056" y="591934"/>
                                </a:lnTo>
                                <a:lnTo>
                                  <a:pt x="780338" y="591337"/>
                                </a:lnTo>
                                <a:lnTo>
                                  <a:pt x="778814" y="592251"/>
                                </a:lnTo>
                                <a:lnTo>
                                  <a:pt x="776681" y="592556"/>
                                </a:lnTo>
                                <a:lnTo>
                                  <a:pt x="775779" y="594690"/>
                                </a:lnTo>
                                <a:lnTo>
                                  <a:pt x="775779" y="599579"/>
                                </a:lnTo>
                                <a:lnTo>
                                  <a:pt x="778510" y="600798"/>
                                </a:lnTo>
                                <a:lnTo>
                                  <a:pt x="779729" y="602322"/>
                                </a:lnTo>
                                <a:lnTo>
                                  <a:pt x="782751" y="602322"/>
                                </a:lnTo>
                                <a:lnTo>
                                  <a:pt x="784288" y="600798"/>
                                </a:lnTo>
                                <a:lnTo>
                                  <a:pt x="786701" y="600202"/>
                                </a:lnTo>
                                <a:lnTo>
                                  <a:pt x="787603" y="596836"/>
                                </a:lnTo>
                                <a:close/>
                              </a:path>
                              <a:path w="984885" h="723900">
                                <a:moveTo>
                                  <a:pt x="792480" y="250901"/>
                                </a:moveTo>
                                <a:lnTo>
                                  <a:pt x="790333" y="243255"/>
                                </a:lnTo>
                                <a:lnTo>
                                  <a:pt x="791565" y="237451"/>
                                </a:lnTo>
                                <a:lnTo>
                                  <a:pt x="790943" y="229501"/>
                                </a:lnTo>
                                <a:lnTo>
                                  <a:pt x="788517" y="221869"/>
                                </a:lnTo>
                                <a:lnTo>
                                  <a:pt x="785495" y="215455"/>
                                </a:lnTo>
                                <a:lnTo>
                                  <a:pt x="784593" y="213931"/>
                                </a:lnTo>
                                <a:lnTo>
                                  <a:pt x="784593" y="210870"/>
                                </a:lnTo>
                                <a:lnTo>
                                  <a:pt x="782142" y="211785"/>
                                </a:lnTo>
                                <a:lnTo>
                                  <a:pt x="780415" y="219913"/>
                                </a:lnTo>
                                <a:lnTo>
                                  <a:pt x="778814" y="228485"/>
                                </a:lnTo>
                                <a:lnTo>
                                  <a:pt x="778560" y="237096"/>
                                </a:lnTo>
                                <a:lnTo>
                                  <a:pt x="780935" y="245402"/>
                                </a:lnTo>
                                <a:lnTo>
                                  <a:pt x="783678" y="248145"/>
                                </a:lnTo>
                                <a:lnTo>
                                  <a:pt x="783971" y="253339"/>
                                </a:lnTo>
                                <a:lnTo>
                                  <a:pt x="788212" y="254876"/>
                                </a:lnTo>
                                <a:lnTo>
                                  <a:pt x="792480" y="250901"/>
                                </a:lnTo>
                                <a:close/>
                              </a:path>
                              <a:path w="984885" h="723900">
                                <a:moveTo>
                                  <a:pt x="793978" y="402170"/>
                                </a:moveTo>
                                <a:lnTo>
                                  <a:pt x="792772" y="399110"/>
                                </a:lnTo>
                                <a:lnTo>
                                  <a:pt x="791552" y="396976"/>
                                </a:lnTo>
                                <a:lnTo>
                                  <a:pt x="788822" y="395452"/>
                                </a:lnTo>
                                <a:lnTo>
                                  <a:pt x="786104" y="395452"/>
                                </a:lnTo>
                                <a:lnTo>
                                  <a:pt x="783971" y="396049"/>
                                </a:lnTo>
                                <a:lnTo>
                                  <a:pt x="783056" y="397891"/>
                                </a:lnTo>
                                <a:lnTo>
                                  <a:pt x="781227" y="399415"/>
                                </a:lnTo>
                                <a:lnTo>
                                  <a:pt x="781227" y="403085"/>
                                </a:lnTo>
                                <a:lnTo>
                                  <a:pt x="782751" y="403999"/>
                                </a:lnTo>
                                <a:lnTo>
                                  <a:pt x="784593" y="405841"/>
                                </a:lnTo>
                                <a:lnTo>
                                  <a:pt x="787311" y="406133"/>
                                </a:lnTo>
                                <a:lnTo>
                                  <a:pt x="789432" y="405218"/>
                                </a:lnTo>
                                <a:lnTo>
                                  <a:pt x="790651" y="403707"/>
                                </a:lnTo>
                                <a:lnTo>
                                  <a:pt x="793978" y="402170"/>
                                </a:lnTo>
                                <a:close/>
                              </a:path>
                              <a:path w="984885" h="723900">
                                <a:moveTo>
                                  <a:pt x="794588" y="549160"/>
                                </a:moveTo>
                                <a:lnTo>
                                  <a:pt x="793978" y="547636"/>
                                </a:lnTo>
                                <a:lnTo>
                                  <a:pt x="793076" y="543052"/>
                                </a:lnTo>
                                <a:lnTo>
                                  <a:pt x="785202" y="542137"/>
                                </a:lnTo>
                                <a:lnTo>
                                  <a:pt x="782751" y="546709"/>
                                </a:lnTo>
                                <a:lnTo>
                                  <a:pt x="781837" y="549770"/>
                                </a:lnTo>
                                <a:lnTo>
                                  <a:pt x="784288" y="551611"/>
                                </a:lnTo>
                                <a:lnTo>
                                  <a:pt x="785799" y="553745"/>
                                </a:lnTo>
                                <a:lnTo>
                                  <a:pt x="787908" y="554659"/>
                                </a:lnTo>
                                <a:lnTo>
                                  <a:pt x="790651" y="554355"/>
                                </a:lnTo>
                                <a:lnTo>
                                  <a:pt x="792480" y="552526"/>
                                </a:lnTo>
                                <a:lnTo>
                                  <a:pt x="792772" y="551002"/>
                                </a:lnTo>
                                <a:lnTo>
                                  <a:pt x="794588" y="549160"/>
                                </a:lnTo>
                                <a:close/>
                              </a:path>
                              <a:path w="984885" h="723900">
                                <a:moveTo>
                                  <a:pt x="795502" y="613029"/>
                                </a:moveTo>
                                <a:lnTo>
                                  <a:pt x="794575" y="611492"/>
                                </a:lnTo>
                                <a:lnTo>
                                  <a:pt x="794283" y="609968"/>
                                </a:lnTo>
                                <a:lnTo>
                                  <a:pt x="792759" y="609053"/>
                                </a:lnTo>
                                <a:lnTo>
                                  <a:pt x="790930" y="606602"/>
                                </a:lnTo>
                                <a:lnTo>
                                  <a:pt x="788200" y="607529"/>
                                </a:lnTo>
                                <a:lnTo>
                                  <a:pt x="784275" y="608139"/>
                                </a:lnTo>
                                <a:lnTo>
                                  <a:pt x="783348" y="612724"/>
                                </a:lnTo>
                                <a:lnTo>
                                  <a:pt x="784580" y="615784"/>
                                </a:lnTo>
                                <a:lnTo>
                                  <a:pt x="785482" y="616394"/>
                                </a:lnTo>
                                <a:lnTo>
                                  <a:pt x="786396" y="618820"/>
                                </a:lnTo>
                                <a:lnTo>
                                  <a:pt x="788200" y="618223"/>
                                </a:lnTo>
                                <a:lnTo>
                                  <a:pt x="791845" y="619747"/>
                                </a:lnTo>
                                <a:lnTo>
                                  <a:pt x="793064" y="615784"/>
                                </a:lnTo>
                                <a:lnTo>
                                  <a:pt x="794893" y="614248"/>
                                </a:lnTo>
                                <a:lnTo>
                                  <a:pt x="795502" y="613029"/>
                                </a:lnTo>
                                <a:close/>
                              </a:path>
                              <a:path w="984885" h="723900">
                                <a:moveTo>
                                  <a:pt x="803694" y="532180"/>
                                </a:moveTo>
                                <a:lnTo>
                                  <a:pt x="803592" y="530910"/>
                                </a:lnTo>
                                <a:lnTo>
                                  <a:pt x="803478" y="529640"/>
                                </a:lnTo>
                                <a:lnTo>
                                  <a:pt x="803376" y="528370"/>
                                </a:lnTo>
                                <a:lnTo>
                                  <a:pt x="801878" y="527100"/>
                                </a:lnTo>
                                <a:lnTo>
                                  <a:pt x="799439" y="525830"/>
                                </a:lnTo>
                                <a:lnTo>
                                  <a:pt x="794575" y="525830"/>
                                </a:lnTo>
                                <a:lnTo>
                                  <a:pt x="792162" y="528370"/>
                                </a:lnTo>
                                <a:lnTo>
                                  <a:pt x="791845" y="530910"/>
                                </a:lnTo>
                                <a:lnTo>
                                  <a:pt x="792162" y="533450"/>
                                </a:lnTo>
                                <a:lnTo>
                                  <a:pt x="794283" y="535990"/>
                                </a:lnTo>
                                <a:lnTo>
                                  <a:pt x="796404" y="535990"/>
                                </a:lnTo>
                                <a:lnTo>
                                  <a:pt x="798537" y="535990"/>
                                </a:lnTo>
                                <a:lnTo>
                                  <a:pt x="801560" y="534720"/>
                                </a:lnTo>
                                <a:lnTo>
                                  <a:pt x="803694" y="532180"/>
                                </a:lnTo>
                                <a:close/>
                              </a:path>
                              <a:path w="984885" h="723900">
                                <a:moveTo>
                                  <a:pt x="805510" y="560781"/>
                                </a:moveTo>
                                <a:lnTo>
                                  <a:pt x="804608" y="557110"/>
                                </a:lnTo>
                                <a:lnTo>
                                  <a:pt x="800049" y="556806"/>
                                </a:lnTo>
                                <a:lnTo>
                                  <a:pt x="797306" y="557110"/>
                                </a:lnTo>
                                <a:lnTo>
                                  <a:pt x="795197" y="557415"/>
                                </a:lnTo>
                                <a:lnTo>
                                  <a:pt x="794575" y="559854"/>
                                </a:lnTo>
                                <a:lnTo>
                                  <a:pt x="793064" y="561390"/>
                                </a:lnTo>
                                <a:lnTo>
                                  <a:pt x="793064" y="563829"/>
                                </a:lnTo>
                                <a:lnTo>
                                  <a:pt x="794893" y="565658"/>
                                </a:lnTo>
                                <a:lnTo>
                                  <a:pt x="797013" y="566889"/>
                                </a:lnTo>
                                <a:lnTo>
                                  <a:pt x="797915" y="567194"/>
                                </a:lnTo>
                                <a:lnTo>
                                  <a:pt x="799439" y="566585"/>
                                </a:lnTo>
                                <a:lnTo>
                                  <a:pt x="800049" y="567499"/>
                                </a:lnTo>
                                <a:lnTo>
                                  <a:pt x="803084" y="566585"/>
                                </a:lnTo>
                                <a:lnTo>
                                  <a:pt x="805205" y="564134"/>
                                </a:lnTo>
                                <a:lnTo>
                                  <a:pt x="805510" y="560781"/>
                                </a:lnTo>
                                <a:close/>
                              </a:path>
                              <a:path w="984885" h="723900">
                                <a:moveTo>
                                  <a:pt x="809752" y="402170"/>
                                </a:moveTo>
                                <a:lnTo>
                                  <a:pt x="809155" y="399110"/>
                                </a:lnTo>
                                <a:lnTo>
                                  <a:pt x="807034" y="396671"/>
                                </a:lnTo>
                                <a:lnTo>
                                  <a:pt x="804303" y="393611"/>
                                </a:lnTo>
                                <a:lnTo>
                                  <a:pt x="800049" y="395452"/>
                                </a:lnTo>
                                <a:lnTo>
                                  <a:pt x="799439" y="396976"/>
                                </a:lnTo>
                                <a:lnTo>
                                  <a:pt x="797636" y="398195"/>
                                </a:lnTo>
                                <a:lnTo>
                                  <a:pt x="797636" y="400024"/>
                                </a:lnTo>
                                <a:lnTo>
                                  <a:pt x="799147" y="402475"/>
                                </a:lnTo>
                                <a:lnTo>
                                  <a:pt x="800963" y="405218"/>
                                </a:lnTo>
                                <a:lnTo>
                                  <a:pt x="804608" y="403999"/>
                                </a:lnTo>
                                <a:lnTo>
                                  <a:pt x="806716" y="403390"/>
                                </a:lnTo>
                                <a:lnTo>
                                  <a:pt x="809752" y="402170"/>
                                </a:lnTo>
                                <a:close/>
                              </a:path>
                              <a:path w="984885" h="723900">
                                <a:moveTo>
                                  <a:pt x="814006" y="615480"/>
                                </a:moveTo>
                                <a:lnTo>
                                  <a:pt x="811568" y="613346"/>
                                </a:lnTo>
                                <a:lnTo>
                                  <a:pt x="812482" y="611212"/>
                                </a:lnTo>
                                <a:lnTo>
                                  <a:pt x="811872" y="603250"/>
                                </a:lnTo>
                                <a:lnTo>
                                  <a:pt x="808850" y="595617"/>
                                </a:lnTo>
                                <a:lnTo>
                                  <a:pt x="804608" y="589508"/>
                                </a:lnTo>
                                <a:lnTo>
                                  <a:pt x="796112" y="580326"/>
                                </a:lnTo>
                                <a:lnTo>
                                  <a:pt x="793064" y="579424"/>
                                </a:lnTo>
                                <a:lnTo>
                                  <a:pt x="790930" y="573925"/>
                                </a:lnTo>
                                <a:lnTo>
                                  <a:pt x="787908" y="576668"/>
                                </a:lnTo>
                                <a:lnTo>
                                  <a:pt x="787590" y="577900"/>
                                </a:lnTo>
                                <a:lnTo>
                                  <a:pt x="787908" y="579120"/>
                                </a:lnTo>
                                <a:lnTo>
                                  <a:pt x="789127" y="579729"/>
                                </a:lnTo>
                                <a:lnTo>
                                  <a:pt x="792797" y="589978"/>
                                </a:lnTo>
                                <a:lnTo>
                                  <a:pt x="796861" y="599859"/>
                                </a:lnTo>
                                <a:lnTo>
                                  <a:pt x="802525" y="608990"/>
                                </a:lnTo>
                                <a:lnTo>
                                  <a:pt x="810971" y="617004"/>
                                </a:lnTo>
                                <a:lnTo>
                                  <a:pt x="812190" y="617004"/>
                                </a:lnTo>
                                <a:lnTo>
                                  <a:pt x="814006" y="615480"/>
                                </a:lnTo>
                                <a:close/>
                              </a:path>
                              <a:path w="984885" h="723900">
                                <a:moveTo>
                                  <a:pt x="827036" y="260070"/>
                                </a:moveTo>
                                <a:lnTo>
                                  <a:pt x="826135" y="255485"/>
                                </a:lnTo>
                                <a:lnTo>
                                  <a:pt x="824623" y="253961"/>
                                </a:lnTo>
                                <a:lnTo>
                                  <a:pt x="823722" y="252437"/>
                                </a:lnTo>
                                <a:lnTo>
                                  <a:pt x="821893" y="251815"/>
                                </a:lnTo>
                                <a:lnTo>
                                  <a:pt x="819150" y="251815"/>
                                </a:lnTo>
                                <a:lnTo>
                                  <a:pt x="818248" y="252730"/>
                                </a:lnTo>
                                <a:lnTo>
                                  <a:pt x="815517" y="253644"/>
                                </a:lnTo>
                                <a:lnTo>
                                  <a:pt x="813689" y="256413"/>
                                </a:lnTo>
                                <a:lnTo>
                                  <a:pt x="813993" y="259461"/>
                                </a:lnTo>
                                <a:lnTo>
                                  <a:pt x="815517" y="261899"/>
                                </a:lnTo>
                                <a:lnTo>
                                  <a:pt x="817638" y="264655"/>
                                </a:lnTo>
                                <a:lnTo>
                                  <a:pt x="820978" y="264350"/>
                                </a:lnTo>
                                <a:lnTo>
                                  <a:pt x="824623" y="262826"/>
                                </a:lnTo>
                                <a:lnTo>
                                  <a:pt x="827036" y="260070"/>
                                </a:lnTo>
                                <a:close/>
                              </a:path>
                              <a:path w="984885" h="723900">
                                <a:moveTo>
                                  <a:pt x="827659" y="442810"/>
                                </a:moveTo>
                                <a:lnTo>
                                  <a:pt x="826452" y="439153"/>
                                </a:lnTo>
                                <a:lnTo>
                                  <a:pt x="823722" y="433946"/>
                                </a:lnTo>
                                <a:lnTo>
                                  <a:pt x="820991" y="430593"/>
                                </a:lnTo>
                                <a:lnTo>
                                  <a:pt x="819785" y="427240"/>
                                </a:lnTo>
                                <a:lnTo>
                                  <a:pt x="817346" y="425704"/>
                                </a:lnTo>
                                <a:lnTo>
                                  <a:pt x="815225" y="422643"/>
                                </a:lnTo>
                                <a:lnTo>
                                  <a:pt x="809752" y="418363"/>
                                </a:lnTo>
                                <a:lnTo>
                                  <a:pt x="802170" y="412559"/>
                                </a:lnTo>
                                <a:lnTo>
                                  <a:pt x="794296" y="414083"/>
                                </a:lnTo>
                                <a:lnTo>
                                  <a:pt x="793978" y="416229"/>
                                </a:lnTo>
                                <a:lnTo>
                                  <a:pt x="796404" y="417753"/>
                                </a:lnTo>
                                <a:lnTo>
                                  <a:pt x="797318" y="418985"/>
                                </a:lnTo>
                                <a:lnTo>
                                  <a:pt x="801839" y="427139"/>
                                </a:lnTo>
                                <a:lnTo>
                                  <a:pt x="808736" y="433616"/>
                                </a:lnTo>
                                <a:lnTo>
                                  <a:pt x="816825" y="438873"/>
                                </a:lnTo>
                                <a:lnTo>
                                  <a:pt x="824941" y="443420"/>
                                </a:lnTo>
                                <a:lnTo>
                                  <a:pt x="825525" y="443420"/>
                                </a:lnTo>
                                <a:lnTo>
                                  <a:pt x="827049" y="443725"/>
                                </a:lnTo>
                                <a:lnTo>
                                  <a:pt x="827659" y="442810"/>
                                </a:lnTo>
                                <a:close/>
                              </a:path>
                              <a:path w="984885" h="723900">
                                <a:moveTo>
                                  <a:pt x="830389" y="275666"/>
                                </a:moveTo>
                                <a:lnTo>
                                  <a:pt x="829170" y="272288"/>
                                </a:lnTo>
                                <a:lnTo>
                                  <a:pt x="827963" y="270459"/>
                                </a:lnTo>
                                <a:lnTo>
                                  <a:pt x="825525" y="268325"/>
                                </a:lnTo>
                                <a:lnTo>
                                  <a:pt x="822794" y="269240"/>
                                </a:lnTo>
                                <a:lnTo>
                                  <a:pt x="820674" y="269849"/>
                                </a:lnTo>
                                <a:lnTo>
                                  <a:pt x="818553" y="271373"/>
                                </a:lnTo>
                                <a:lnTo>
                                  <a:pt x="818248" y="273824"/>
                                </a:lnTo>
                                <a:lnTo>
                                  <a:pt x="818248" y="277787"/>
                                </a:lnTo>
                                <a:lnTo>
                                  <a:pt x="822198" y="278396"/>
                                </a:lnTo>
                                <a:lnTo>
                                  <a:pt x="825233" y="279323"/>
                                </a:lnTo>
                                <a:lnTo>
                                  <a:pt x="827659" y="278104"/>
                                </a:lnTo>
                                <a:lnTo>
                                  <a:pt x="830389" y="275666"/>
                                </a:lnTo>
                                <a:close/>
                              </a:path>
                              <a:path w="984885" h="723900">
                                <a:moveTo>
                                  <a:pt x="830694" y="507593"/>
                                </a:moveTo>
                                <a:lnTo>
                                  <a:pt x="828865" y="507288"/>
                                </a:lnTo>
                                <a:lnTo>
                                  <a:pt x="828865" y="506374"/>
                                </a:lnTo>
                                <a:lnTo>
                                  <a:pt x="816610" y="505409"/>
                                </a:lnTo>
                                <a:lnTo>
                                  <a:pt x="804824" y="507720"/>
                                </a:lnTo>
                                <a:lnTo>
                                  <a:pt x="794054" y="512953"/>
                                </a:lnTo>
                                <a:lnTo>
                                  <a:pt x="784885" y="520738"/>
                                </a:lnTo>
                                <a:lnTo>
                                  <a:pt x="784275" y="521360"/>
                                </a:lnTo>
                                <a:lnTo>
                                  <a:pt x="784580" y="522262"/>
                                </a:lnTo>
                                <a:lnTo>
                                  <a:pt x="785495" y="522871"/>
                                </a:lnTo>
                                <a:lnTo>
                                  <a:pt x="786993" y="523176"/>
                                </a:lnTo>
                                <a:lnTo>
                                  <a:pt x="788212" y="522262"/>
                                </a:lnTo>
                                <a:lnTo>
                                  <a:pt x="789432" y="521957"/>
                                </a:lnTo>
                                <a:lnTo>
                                  <a:pt x="800696" y="521042"/>
                                </a:lnTo>
                                <a:lnTo>
                                  <a:pt x="811466" y="518871"/>
                                </a:lnTo>
                                <a:lnTo>
                                  <a:pt x="821385" y="515048"/>
                                </a:lnTo>
                                <a:lnTo>
                                  <a:pt x="830084" y="509117"/>
                                </a:lnTo>
                                <a:lnTo>
                                  <a:pt x="830694" y="507593"/>
                                </a:lnTo>
                                <a:close/>
                              </a:path>
                              <a:path w="984885" h="723900">
                                <a:moveTo>
                                  <a:pt x="836688" y="242303"/>
                                </a:moveTo>
                                <a:lnTo>
                                  <a:pt x="835698" y="234937"/>
                                </a:lnTo>
                                <a:lnTo>
                                  <a:pt x="833412" y="227977"/>
                                </a:lnTo>
                                <a:lnTo>
                                  <a:pt x="830376" y="226148"/>
                                </a:lnTo>
                                <a:lnTo>
                                  <a:pt x="828865" y="222173"/>
                                </a:lnTo>
                                <a:lnTo>
                                  <a:pt x="828573" y="218821"/>
                                </a:lnTo>
                                <a:lnTo>
                                  <a:pt x="827659" y="216979"/>
                                </a:lnTo>
                                <a:lnTo>
                                  <a:pt x="826439" y="215150"/>
                                </a:lnTo>
                                <a:lnTo>
                                  <a:pt x="824318" y="216662"/>
                                </a:lnTo>
                                <a:lnTo>
                                  <a:pt x="821893" y="221869"/>
                                </a:lnTo>
                                <a:lnTo>
                                  <a:pt x="820674" y="227672"/>
                                </a:lnTo>
                                <a:lnTo>
                                  <a:pt x="820674" y="234099"/>
                                </a:lnTo>
                                <a:lnTo>
                                  <a:pt x="822921" y="240550"/>
                                </a:lnTo>
                                <a:lnTo>
                                  <a:pt x="826096" y="246697"/>
                                </a:lnTo>
                                <a:lnTo>
                                  <a:pt x="829678" y="252742"/>
                                </a:lnTo>
                                <a:lnTo>
                                  <a:pt x="833107" y="258838"/>
                                </a:lnTo>
                                <a:lnTo>
                                  <a:pt x="834936" y="257302"/>
                                </a:lnTo>
                                <a:lnTo>
                                  <a:pt x="836409" y="249847"/>
                                </a:lnTo>
                                <a:lnTo>
                                  <a:pt x="836688" y="242303"/>
                                </a:lnTo>
                                <a:close/>
                              </a:path>
                              <a:path w="984885" h="723900">
                                <a:moveTo>
                                  <a:pt x="840092" y="401256"/>
                                </a:moveTo>
                                <a:lnTo>
                                  <a:pt x="838885" y="398195"/>
                                </a:lnTo>
                                <a:lnTo>
                                  <a:pt x="835228" y="397891"/>
                                </a:lnTo>
                                <a:lnTo>
                                  <a:pt x="833107" y="397891"/>
                                </a:lnTo>
                                <a:lnTo>
                                  <a:pt x="830694" y="398818"/>
                                </a:lnTo>
                                <a:lnTo>
                                  <a:pt x="828268" y="401256"/>
                                </a:lnTo>
                                <a:lnTo>
                                  <a:pt x="829170" y="403707"/>
                                </a:lnTo>
                                <a:lnTo>
                                  <a:pt x="830084" y="407060"/>
                                </a:lnTo>
                                <a:lnTo>
                                  <a:pt x="834021" y="407974"/>
                                </a:lnTo>
                                <a:lnTo>
                                  <a:pt x="837057" y="407060"/>
                                </a:lnTo>
                                <a:lnTo>
                                  <a:pt x="838885" y="405841"/>
                                </a:lnTo>
                                <a:lnTo>
                                  <a:pt x="840092" y="403707"/>
                                </a:lnTo>
                                <a:lnTo>
                                  <a:pt x="840092" y="401256"/>
                                </a:lnTo>
                                <a:close/>
                              </a:path>
                              <a:path w="984885" h="723900">
                                <a:moveTo>
                                  <a:pt x="846772" y="418071"/>
                                </a:moveTo>
                                <a:lnTo>
                                  <a:pt x="846162" y="414388"/>
                                </a:lnTo>
                                <a:lnTo>
                                  <a:pt x="845261" y="411949"/>
                                </a:lnTo>
                                <a:lnTo>
                                  <a:pt x="842530" y="409803"/>
                                </a:lnTo>
                                <a:lnTo>
                                  <a:pt x="839495" y="410413"/>
                                </a:lnTo>
                                <a:lnTo>
                                  <a:pt x="837666" y="411949"/>
                                </a:lnTo>
                                <a:lnTo>
                                  <a:pt x="834644" y="413169"/>
                                </a:lnTo>
                                <a:lnTo>
                                  <a:pt x="835558" y="416534"/>
                                </a:lnTo>
                                <a:lnTo>
                                  <a:pt x="836764" y="418668"/>
                                </a:lnTo>
                                <a:lnTo>
                                  <a:pt x="838898" y="420192"/>
                                </a:lnTo>
                                <a:lnTo>
                                  <a:pt x="841629" y="420192"/>
                                </a:lnTo>
                                <a:lnTo>
                                  <a:pt x="843737" y="418668"/>
                                </a:lnTo>
                                <a:lnTo>
                                  <a:pt x="846772" y="418071"/>
                                </a:lnTo>
                                <a:close/>
                              </a:path>
                              <a:path w="984885" h="723900">
                                <a:moveTo>
                                  <a:pt x="848283" y="275666"/>
                                </a:moveTo>
                                <a:lnTo>
                                  <a:pt x="846162" y="273202"/>
                                </a:lnTo>
                                <a:lnTo>
                                  <a:pt x="845261" y="271691"/>
                                </a:lnTo>
                                <a:lnTo>
                                  <a:pt x="843737" y="270459"/>
                                </a:lnTo>
                                <a:lnTo>
                                  <a:pt x="842200" y="268922"/>
                                </a:lnTo>
                                <a:lnTo>
                                  <a:pt x="840092" y="269544"/>
                                </a:lnTo>
                                <a:lnTo>
                                  <a:pt x="837666" y="271068"/>
                                </a:lnTo>
                                <a:lnTo>
                                  <a:pt x="834936" y="272592"/>
                                </a:lnTo>
                                <a:lnTo>
                                  <a:pt x="835545" y="275958"/>
                                </a:lnTo>
                                <a:lnTo>
                                  <a:pt x="836460" y="279019"/>
                                </a:lnTo>
                                <a:lnTo>
                                  <a:pt x="839482" y="280238"/>
                                </a:lnTo>
                                <a:lnTo>
                                  <a:pt x="842822" y="279628"/>
                                </a:lnTo>
                                <a:lnTo>
                                  <a:pt x="843737" y="278396"/>
                                </a:lnTo>
                                <a:lnTo>
                                  <a:pt x="844651" y="278104"/>
                                </a:lnTo>
                                <a:lnTo>
                                  <a:pt x="845870" y="277190"/>
                                </a:lnTo>
                                <a:lnTo>
                                  <a:pt x="848283" y="275666"/>
                                </a:lnTo>
                                <a:close/>
                              </a:path>
                              <a:path w="984885" h="723900">
                                <a:moveTo>
                                  <a:pt x="859205" y="427837"/>
                                </a:moveTo>
                                <a:lnTo>
                                  <a:pt x="858901" y="425996"/>
                                </a:lnTo>
                                <a:lnTo>
                                  <a:pt x="856792" y="422948"/>
                                </a:lnTo>
                                <a:lnTo>
                                  <a:pt x="851928" y="419582"/>
                                </a:lnTo>
                                <a:lnTo>
                                  <a:pt x="848601" y="423875"/>
                                </a:lnTo>
                                <a:lnTo>
                                  <a:pt x="846772" y="425399"/>
                                </a:lnTo>
                                <a:lnTo>
                                  <a:pt x="848283" y="427837"/>
                                </a:lnTo>
                                <a:lnTo>
                                  <a:pt x="848893" y="429361"/>
                                </a:lnTo>
                                <a:lnTo>
                                  <a:pt x="851014" y="431507"/>
                                </a:lnTo>
                                <a:lnTo>
                                  <a:pt x="853452" y="430593"/>
                                </a:lnTo>
                                <a:lnTo>
                                  <a:pt x="855865" y="430276"/>
                                </a:lnTo>
                                <a:lnTo>
                                  <a:pt x="856792" y="429056"/>
                                </a:lnTo>
                                <a:lnTo>
                                  <a:pt x="859205" y="427837"/>
                                </a:lnTo>
                                <a:close/>
                              </a:path>
                              <a:path w="984885" h="723900">
                                <a:moveTo>
                                  <a:pt x="859205" y="219430"/>
                                </a:moveTo>
                                <a:lnTo>
                                  <a:pt x="858901" y="215150"/>
                                </a:lnTo>
                                <a:lnTo>
                                  <a:pt x="858901" y="211785"/>
                                </a:lnTo>
                                <a:lnTo>
                                  <a:pt x="857402" y="209956"/>
                                </a:lnTo>
                                <a:lnTo>
                                  <a:pt x="855256" y="208419"/>
                                </a:lnTo>
                                <a:lnTo>
                                  <a:pt x="852843" y="208419"/>
                                </a:lnTo>
                                <a:lnTo>
                                  <a:pt x="849795" y="209638"/>
                                </a:lnTo>
                                <a:lnTo>
                                  <a:pt x="847991" y="212712"/>
                                </a:lnTo>
                                <a:lnTo>
                                  <a:pt x="848283" y="215760"/>
                                </a:lnTo>
                                <a:lnTo>
                                  <a:pt x="849185" y="218198"/>
                                </a:lnTo>
                                <a:lnTo>
                                  <a:pt x="851611" y="221246"/>
                                </a:lnTo>
                                <a:lnTo>
                                  <a:pt x="855256" y="220052"/>
                                </a:lnTo>
                                <a:lnTo>
                                  <a:pt x="859205" y="219430"/>
                                </a:lnTo>
                                <a:close/>
                              </a:path>
                              <a:path w="984885" h="723900">
                                <a:moveTo>
                                  <a:pt x="861339" y="411035"/>
                                </a:moveTo>
                                <a:lnTo>
                                  <a:pt x="860742" y="408597"/>
                                </a:lnTo>
                                <a:lnTo>
                                  <a:pt x="858596" y="406463"/>
                                </a:lnTo>
                                <a:lnTo>
                                  <a:pt x="855878" y="406146"/>
                                </a:lnTo>
                                <a:lnTo>
                                  <a:pt x="854671" y="406755"/>
                                </a:lnTo>
                                <a:lnTo>
                                  <a:pt x="852538" y="406755"/>
                                </a:lnTo>
                                <a:lnTo>
                                  <a:pt x="851941" y="407682"/>
                                </a:lnTo>
                                <a:lnTo>
                                  <a:pt x="850112" y="409206"/>
                                </a:lnTo>
                                <a:lnTo>
                                  <a:pt x="849795" y="411645"/>
                                </a:lnTo>
                                <a:lnTo>
                                  <a:pt x="850722" y="413486"/>
                                </a:lnTo>
                                <a:lnTo>
                                  <a:pt x="851941" y="415010"/>
                                </a:lnTo>
                                <a:lnTo>
                                  <a:pt x="854049" y="416852"/>
                                </a:lnTo>
                                <a:lnTo>
                                  <a:pt x="856488" y="416534"/>
                                </a:lnTo>
                                <a:lnTo>
                                  <a:pt x="858901" y="415925"/>
                                </a:lnTo>
                                <a:lnTo>
                                  <a:pt x="861034" y="413791"/>
                                </a:lnTo>
                                <a:lnTo>
                                  <a:pt x="861339" y="411035"/>
                                </a:lnTo>
                                <a:close/>
                              </a:path>
                              <a:path w="984885" h="723900">
                                <a:moveTo>
                                  <a:pt x="868019" y="191960"/>
                                </a:moveTo>
                                <a:lnTo>
                                  <a:pt x="865530" y="182130"/>
                                </a:lnTo>
                                <a:lnTo>
                                  <a:pt x="860425" y="173583"/>
                                </a:lnTo>
                                <a:lnTo>
                                  <a:pt x="858304" y="171450"/>
                                </a:lnTo>
                                <a:lnTo>
                                  <a:pt x="859815" y="166560"/>
                                </a:lnTo>
                                <a:lnTo>
                                  <a:pt x="855865" y="165938"/>
                                </a:lnTo>
                                <a:lnTo>
                                  <a:pt x="853567" y="175793"/>
                                </a:lnTo>
                                <a:lnTo>
                                  <a:pt x="854278" y="185775"/>
                                </a:lnTo>
                                <a:lnTo>
                                  <a:pt x="857148" y="195465"/>
                                </a:lnTo>
                                <a:lnTo>
                                  <a:pt x="861326" y="204444"/>
                                </a:lnTo>
                                <a:lnTo>
                                  <a:pt x="861936" y="206895"/>
                                </a:lnTo>
                                <a:lnTo>
                                  <a:pt x="861326" y="211162"/>
                                </a:lnTo>
                                <a:lnTo>
                                  <a:pt x="864666" y="211480"/>
                                </a:lnTo>
                                <a:lnTo>
                                  <a:pt x="867765" y="202082"/>
                                </a:lnTo>
                                <a:lnTo>
                                  <a:pt x="868019" y="191960"/>
                                </a:lnTo>
                                <a:close/>
                              </a:path>
                              <a:path w="984885" h="723900">
                                <a:moveTo>
                                  <a:pt x="871651" y="222478"/>
                                </a:moveTo>
                                <a:lnTo>
                                  <a:pt x="870140" y="220040"/>
                                </a:lnTo>
                                <a:lnTo>
                                  <a:pt x="866787" y="216979"/>
                                </a:lnTo>
                                <a:lnTo>
                                  <a:pt x="863447" y="218821"/>
                                </a:lnTo>
                                <a:lnTo>
                                  <a:pt x="861034" y="220332"/>
                                </a:lnTo>
                                <a:lnTo>
                                  <a:pt x="859205" y="223088"/>
                                </a:lnTo>
                                <a:lnTo>
                                  <a:pt x="860120" y="226148"/>
                                </a:lnTo>
                                <a:lnTo>
                                  <a:pt x="861034" y="229501"/>
                                </a:lnTo>
                                <a:lnTo>
                                  <a:pt x="864057" y="230428"/>
                                </a:lnTo>
                                <a:lnTo>
                                  <a:pt x="867105" y="229806"/>
                                </a:lnTo>
                                <a:lnTo>
                                  <a:pt x="870140" y="228892"/>
                                </a:lnTo>
                                <a:lnTo>
                                  <a:pt x="871359" y="225539"/>
                                </a:lnTo>
                                <a:lnTo>
                                  <a:pt x="871651" y="222478"/>
                                </a:lnTo>
                                <a:close/>
                              </a:path>
                              <a:path w="984885" h="723900">
                                <a:moveTo>
                                  <a:pt x="872553" y="544271"/>
                                </a:moveTo>
                                <a:lnTo>
                                  <a:pt x="871651" y="540918"/>
                                </a:lnTo>
                                <a:lnTo>
                                  <a:pt x="869823" y="537552"/>
                                </a:lnTo>
                                <a:lnTo>
                                  <a:pt x="863765" y="535724"/>
                                </a:lnTo>
                                <a:lnTo>
                                  <a:pt x="861339" y="540308"/>
                                </a:lnTo>
                                <a:lnTo>
                                  <a:pt x="858901" y="541832"/>
                                </a:lnTo>
                                <a:lnTo>
                                  <a:pt x="860425" y="545198"/>
                                </a:lnTo>
                                <a:lnTo>
                                  <a:pt x="861631" y="546709"/>
                                </a:lnTo>
                                <a:lnTo>
                                  <a:pt x="863447" y="548246"/>
                                </a:lnTo>
                                <a:lnTo>
                                  <a:pt x="864971" y="549465"/>
                                </a:lnTo>
                                <a:lnTo>
                                  <a:pt x="867410" y="548855"/>
                                </a:lnTo>
                                <a:lnTo>
                                  <a:pt x="870750" y="547331"/>
                                </a:lnTo>
                                <a:lnTo>
                                  <a:pt x="872553" y="544271"/>
                                </a:lnTo>
                                <a:close/>
                              </a:path>
                              <a:path w="984885" h="723900">
                                <a:moveTo>
                                  <a:pt x="874077" y="293382"/>
                                </a:moveTo>
                                <a:lnTo>
                                  <a:pt x="873760" y="290322"/>
                                </a:lnTo>
                                <a:lnTo>
                                  <a:pt x="872274" y="287883"/>
                                </a:lnTo>
                                <a:lnTo>
                                  <a:pt x="869530" y="287578"/>
                                </a:lnTo>
                                <a:lnTo>
                                  <a:pt x="866800" y="287883"/>
                                </a:lnTo>
                                <a:lnTo>
                                  <a:pt x="864679" y="289407"/>
                                </a:lnTo>
                                <a:lnTo>
                                  <a:pt x="863155" y="291236"/>
                                </a:lnTo>
                                <a:lnTo>
                                  <a:pt x="863460" y="293687"/>
                                </a:lnTo>
                                <a:lnTo>
                                  <a:pt x="864069" y="296138"/>
                                </a:lnTo>
                                <a:lnTo>
                                  <a:pt x="866800" y="297967"/>
                                </a:lnTo>
                                <a:lnTo>
                                  <a:pt x="869530" y="297357"/>
                                </a:lnTo>
                                <a:lnTo>
                                  <a:pt x="871359" y="295516"/>
                                </a:lnTo>
                                <a:lnTo>
                                  <a:pt x="874077" y="293382"/>
                                </a:lnTo>
                                <a:close/>
                              </a:path>
                              <a:path w="984885" h="723900">
                                <a:moveTo>
                                  <a:pt x="874991" y="585825"/>
                                </a:moveTo>
                                <a:lnTo>
                                  <a:pt x="872274" y="584301"/>
                                </a:lnTo>
                                <a:lnTo>
                                  <a:pt x="870750" y="583082"/>
                                </a:lnTo>
                                <a:lnTo>
                                  <a:pt x="867486" y="576681"/>
                                </a:lnTo>
                                <a:lnTo>
                                  <a:pt x="863358" y="570788"/>
                                </a:lnTo>
                                <a:lnTo>
                                  <a:pt x="858583" y="565467"/>
                                </a:lnTo>
                                <a:lnTo>
                                  <a:pt x="853452" y="560781"/>
                                </a:lnTo>
                                <a:lnTo>
                                  <a:pt x="851014" y="559854"/>
                                </a:lnTo>
                                <a:lnTo>
                                  <a:pt x="847991" y="556488"/>
                                </a:lnTo>
                                <a:lnTo>
                                  <a:pt x="845261" y="559244"/>
                                </a:lnTo>
                                <a:lnTo>
                                  <a:pt x="847979" y="565899"/>
                                </a:lnTo>
                                <a:lnTo>
                                  <a:pt x="851547" y="572160"/>
                                </a:lnTo>
                                <a:lnTo>
                                  <a:pt x="855929" y="578065"/>
                                </a:lnTo>
                                <a:lnTo>
                                  <a:pt x="861034" y="583692"/>
                                </a:lnTo>
                                <a:lnTo>
                                  <a:pt x="865581" y="584606"/>
                                </a:lnTo>
                                <a:lnTo>
                                  <a:pt x="869530" y="590105"/>
                                </a:lnTo>
                                <a:lnTo>
                                  <a:pt x="874382" y="587971"/>
                                </a:lnTo>
                                <a:lnTo>
                                  <a:pt x="874991" y="585825"/>
                                </a:lnTo>
                                <a:close/>
                              </a:path>
                              <a:path w="984885" h="723900">
                                <a:moveTo>
                                  <a:pt x="874991" y="511581"/>
                                </a:moveTo>
                                <a:lnTo>
                                  <a:pt x="873760" y="510971"/>
                                </a:lnTo>
                                <a:lnTo>
                                  <a:pt x="871956" y="511276"/>
                                </a:lnTo>
                                <a:lnTo>
                                  <a:pt x="870750" y="511276"/>
                                </a:lnTo>
                                <a:lnTo>
                                  <a:pt x="862215" y="516242"/>
                                </a:lnTo>
                                <a:lnTo>
                                  <a:pt x="854621" y="523265"/>
                                </a:lnTo>
                                <a:lnTo>
                                  <a:pt x="848347" y="531558"/>
                                </a:lnTo>
                                <a:lnTo>
                                  <a:pt x="843737" y="540308"/>
                                </a:lnTo>
                                <a:lnTo>
                                  <a:pt x="845553" y="542442"/>
                                </a:lnTo>
                                <a:lnTo>
                                  <a:pt x="847382" y="539394"/>
                                </a:lnTo>
                                <a:lnTo>
                                  <a:pt x="849515" y="539394"/>
                                </a:lnTo>
                                <a:lnTo>
                                  <a:pt x="857758" y="534568"/>
                                </a:lnTo>
                                <a:lnTo>
                                  <a:pt x="864298" y="527659"/>
                                </a:lnTo>
                                <a:lnTo>
                                  <a:pt x="869810" y="519658"/>
                                </a:lnTo>
                                <a:lnTo>
                                  <a:pt x="874991" y="511581"/>
                                </a:lnTo>
                                <a:close/>
                              </a:path>
                              <a:path w="984885" h="723900">
                                <a:moveTo>
                                  <a:pt x="880148" y="229514"/>
                                </a:moveTo>
                                <a:lnTo>
                                  <a:pt x="852233" y="250901"/>
                                </a:lnTo>
                                <a:lnTo>
                                  <a:pt x="846772" y="256413"/>
                                </a:lnTo>
                                <a:lnTo>
                                  <a:pt x="847382" y="262521"/>
                                </a:lnTo>
                                <a:lnTo>
                                  <a:pt x="850099" y="262216"/>
                                </a:lnTo>
                                <a:lnTo>
                                  <a:pt x="852525" y="260070"/>
                                </a:lnTo>
                                <a:lnTo>
                                  <a:pt x="854354" y="258559"/>
                                </a:lnTo>
                                <a:lnTo>
                                  <a:pt x="873747" y="237464"/>
                                </a:lnTo>
                                <a:lnTo>
                                  <a:pt x="879843" y="233502"/>
                                </a:lnTo>
                                <a:lnTo>
                                  <a:pt x="880148" y="229514"/>
                                </a:lnTo>
                                <a:close/>
                              </a:path>
                              <a:path w="984885" h="723900">
                                <a:moveTo>
                                  <a:pt x="880745" y="307746"/>
                                </a:moveTo>
                                <a:lnTo>
                                  <a:pt x="879538" y="307441"/>
                                </a:lnTo>
                                <a:lnTo>
                                  <a:pt x="872693" y="305955"/>
                                </a:lnTo>
                                <a:lnTo>
                                  <a:pt x="866444" y="302895"/>
                                </a:lnTo>
                                <a:lnTo>
                                  <a:pt x="860374" y="299656"/>
                                </a:lnTo>
                                <a:lnTo>
                                  <a:pt x="854049" y="297662"/>
                                </a:lnTo>
                                <a:lnTo>
                                  <a:pt x="850099" y="298577"/>
                                </a:lnTo>
                                <a:lnTo>
                                  <a:pt x="844651" y="298272"/>
                                </a:lnTo>
                                <a:lnTo>
                                  <a:pt x="843127" y="302247"/>
                                </a:lnTo>
                                <a:lnTo>
                                  <a:pt x="847077" y="304698"/>
                                </a:lnTo>
                                <a:lnTo>
                                  <a:pt x="851623" y="305917"/>
                                </a:lnTo>
                                <a:lnTo>
                                  <a:pt x="855268" y="308965"/>
                                </a:lnTo>
                                <a:lnTo>
                                  <a:pt x="860767" y="312127"/>
                                </a:lnTo>
                                <a:lnTo>
                                  <a:pt x="867219" y="313131"/>
                                </a:lnTo>
                                <a:lnTo>
                                  <a:pt x="873823" y="312356"/>
                                </a:lnTo>
                                <a:lnTo>
                                  <a:pt x="879843" y="310184"/>
                                </a:lnTo>
                                <a:lnTo>
                                  <a:pt x="880148" y="309587"/>
                                </a:lnTo>
                                <a:lnTo>
                                  <a:pt x="880745" y="307746"/>
                                </a:lnTo>
                                <a:close/>
                              </a:path>
                              <a:path w="984885" h="723900">
                                <a:moveTo>
                                  <a:pt x="882878" y="563829"/>
                                </a:moveTo>
                                <a:lnTo>
                                  <a:pt x="881976" y="561695"/>
                                </a:lnTo>
                                <a:lnTo>
                                  <a:pt x="879843" y="560781"/>
                                </a:lnTo>
                                <a:lnTo>
                                  <a:pt x="878319" y="558939"/>
                                </a:lnTo>
                                <a:lnTo>
                                  <a:pt x="876198" y="559244"/>
                                </a:lnTo>
                                <a:lnTo>
                                  <a:pt x="874077" y="560171"/>
                                </a:lnTo>
                                <a:lnTo>
                                  <a:pt x="871347" y="560781"/>
                                </a:lnTo>
                                <a:lnTo>
                                  <a:pt x="870432" y="563219"/>
                                </a:lnTo>
                                <a:lnTo>
                                  <a:pt x="868616" y="565975"/>
                                </a:lnTo>
                                <a:lnTo>
                                  <a:pt x="871347" y="568413"/>
                                </a:lnTo>
                                <a:lnTo>
                                  <a:pt x="872858" y="570242"/>
                                </a:lnTo>
                                <a:lnTo>
                                  <a:pt x="875588" y="570865"/>
                                </a:lnTo>
                                <a:lnTo>
                                  <a:pt x="879538" y="571474"/>
                                </a:lnTo>
                                <a:lnTo>
                                  <a:pt x="881354" y="568413"/>
                                </a:lnTo>
                                <a:lnTo>
                                  <a:pt x="882561" y="566293"/>
                                </a:lnTo>
                                <a:lnTo>
                                  <a:pt x="882878" y="563829"/>
                                </a:lnTo>
                                <a:close/>
                              </a:path>
                              <a:path w="984885" h="723900">
                                <a:moveTo>
                                  <a:pt x="883475" y="208432"/>
                                </a:moveTo>
                                <a:lnTo>
                                  <a:pt x="881062" y="207213"/>
                                </a:lnTo>
                                <a:lnTo>
                                  <a:pt x="879246" y="206286"/>
                                </a:lnTo>
                                <a:lnTo>
                                  <a:pt x="877735" y="205066"/>
                                </a:lnTo>
                                <a:lnTo>
                                  <a:pt x="875296" y="205676"/>
                                </a:lnTo>
                                <a:lnTo>
                                  <a:pt x="872274" y="206590"/>
                                </a:lnTo>
                                <a:lnTo>
                                  <a:pt x="871054" y="209651"/>
                                </a:lnTo>
                                <a:lnTo>
                                  <a:pt x="871054" y="212712"/>
                                </a:lnTo>
                                <a:lnTo>
                                  <a:pt x="871651" y="214845"/>
                                </a:lnTo>
                                <a:lnTo>
                                  <a:pt x="873467" y="214845"/>
                                </a:lnTo>
                                <a:lnTo>
                                  <a:pt x="874991" y="216369"/>
                                </a:lnTo>
                                <a:lnTo>
                                  <a:pt x="877735" y="217284"/>
                                </a:lnTo>
                                <a:lnTo>
                                  <a:pt x="879843" y="214845"/>
                                </a:lnTo>
                                <a:lnTo>
                                  <a:pt x="881367" y="213321"/>
                                </a:lnTo>
                                <a:lnTo>
                                  <a:pt x="881659" y="211480"/>
                                </a:lnTo>
                                <a:lnTo>
                                  <a:pt x="883475" y="208432"/>
                                </a:lnTo>
                                <a:close/>
                              </a:path>
                              <a:path w="984885" h="723900">
                                <a:moveTo>
                                  <a:pt x="884389" y="246621"/>
                                </a:moveTo>
                                <a:lnTo>
                                  <a:pt x="881976" y="246621"/>
                                </a:lnTo>
                                <a:lnTo>
                                  <a:pt x="874217" y="255219"/>
                                </a:lnTo>
                                <a:lnTo>
                                  <a:pt x="867029" y="263779"/>
                                </a:lnTo>
                                <a:lnTo>
                                  <a:pt x="860628" y="272618"/>
                                </a:lnTo>
                                <a:lnTo>
                                  <a:pt x="855268" y="282067"/>
                                </a:lnTo>
                                <a:lnTo>
                                  <a:pt x="858596" y="284200"/>
                                </a:lnTo>
                                <a:lnTo>
                                  <a:pt x="862241" y="280847"/>
                                </a:lnTo>
                                <a:lnTo>
                                  <a:pt x="865581" y="279628"/>
                                </a:lnTo>
                                <a:lnTo>
                                  <a:pt x="873429" y="273608"/>
                                </a:lnTo>
                                <a:lnTo>
                                  <a:pt x="879195" y="265645"/>
                                </a:lnTo>
                                <a:lnTo>
                                  <a:pt x="882865" y="256413"/>
                                </a:lnTo>
                                <a:lnTo>
                                  <a:pt x="884389" y="246621"/>
                                </a:lnTo>
                                <a:close/>
                              </a:path>
                              <a:path w="984885" h="723900">
                                <a:moveTo>
                                  <a:pt x="887133" y="535406"/>
                                </a:moveTo>
                                <a:lnTo>
                                  <a:pt x="886828" y="532955"/>
                                </a:lnTo>
                                <a:lnTo>
                                  <a:pt x="885012" y="529894"/>
                                </a:lnTo>
                                <a:lnTo>
                                  <a:pt x="882878" y="527761"/>
                                </a:lnTo>
                                <a:lnTo>
                                  <a:pt x="878941" y="528066"/>
                                </a:lnTo>
                                <a:lnTo>
                                  <a:pt x="876515" y="528980"/>
                                </a:lnTo>
                                <a:lnTo>
                                  <a:pt x="874382" y="530821"/>
                                </a:lnTo>
                                <a:lnTo>
                                  <a:pt x="873760" y="533565"/>
                                </a:lnTo>
                                <a:lnTo>
                                  <a:pt x="875296" y="536930"/>
                                </a:lnTo>
                                <a:lnTo>
                                  <a:pt x="878941" y="539978"/>
                                </a:lnTo>
                                <a:lnTo>
                                  <a:pt x="883183" y="538149"/>
                                </a:lnTo>
                                <a:lnTo>
                                  <a:pt x="884389" y="537235"/>
                                </a:lnTo>
                                <a:lnTo>
                                  <a:pt x="887133" y="535406"/>
                                </a:lnTo>
                                <a:close/>
                              </a:path>
                              <a:path w="984885" h="723900">
                                <a:moveTo>
                                  <a:pt x="888339" y="191617"/>
                                </a:moveTo>
                                <a:lnTo>
                                  <a:pt x="886523" y="188252"/>
                                </a:lnTo>
                                <a:lnTo>
                                  <a:pt x="884694" y="185496"/>
                                </a:lnTo>
                                <a:lnTo>
                                  <a:pt x="881659" y="184899"/>
                                </a:lnTo>
                                <a:lnTo>
                                  <a:pt x="878636" y="185191"/>
                                </a:lnTo>
                                <a:lnTo>
                                  <a:pt x="875893" y="186728"/>
                                </a:lnTo>
                                <a:lnTo>
                                  <a:pt x="874077" y="189788"/>
                                </a:lnTo>
                                <a:lnTo>
                                  <a:pt x="874991" y="193141"/>
                                </a:lnTo>
                                <a:lnTo>
                                  <a:pt x="876808" y="195580"/>
                                </a:lnTo>
                                <a:lnTo>
                                  <a:pt x="879843" y="197116"/>
                                </a:lnTo>
                                <a:lnTo>
                                  <a:pt x="882573" y="196507"/>
                                </a:lnTo>
                                <a:lnTo>
                                  <a:pt x="884999" y="194983"/>
                                </a:lnTo>
                                <a:lnTo>
                                  <a:pt x="888339" y="191617"/>
                                </a:lnTo>
                                <a:close/>
                              </a:path>
                              <a:path w="984885" h="723900">
                                <a:moveTo>
                                  <a:pt x="891679" y="282079"/>
                                </a:moveTo>
                                <a:lnTo>
                                  <a:pt x="890168" y="280250"/>
                                </a:lnTo>
                                <a:lnTo>
                                  <a:pt x="888339" y="278409"/>
                                </a:lnTo>
                                <a:lnTo>
                                  <a:pt x="885609" y="277799"/>
                                </a:lnTo>
                                <a:lnTo>
                                  <a:pt x="883475" y="278409"/>
                                </a:lnTo>
                                <a:lnTo>
                                  <a:pt x="881367" y="279628"/>
                                </a:lnTo>
                                <a:lnTo>
                                  <a:pt x="879856" y="281774"/>
                                </a:lnTo>
                                <a:lnTo>
                                  <a:pt x="879856" y="283298"/>
                                </a:lnTo>
                                <a:lnTo>
                                  <a:pt x="879246" y="285750"/>
                                </a:lnTo>
                                <a:lnTo>
                                  <a:pt x="881062" y="286359"/>
                                </a:lnTo>
                                <a:lnTo>
                                  <a:pt x="882573" y="288188"/>
                                </a:lnTo>
                                <a:lnTo>
                                  <a:pt x="885304" y="288810"/>
                                </a:lnTo>
                                <a:lnTo>
                                  <a:pt x="887730" y="287883"/>
                                </a:lnTo>
                                <a:lnTo>
                                  <a:pt x="889266" y="286969"/>
                                </a:lnTo>
                                <a:lnTo>
                                  <a:pt x="891679" y="284530"/>
                                </a:lnTo>
                                <a:lnTo>
                                  <a:pt x="891679" y="282079"/>
                                </a:lnTo>
                                <a:close/>
                              </a:path>
                              <a:path w="984885" h="723900">
                                <a:moveTo>
                                  <a:pt x="897750" y="382612"/>
                                </a:moveTo>
                                <a:lnTo>
                                  <a:pt x="889558" y="380174"/>
                                </a:lnTo>
                                <a:lnTo>
                                  <a:pt x="886523" y="385368"/>
                                </a:lnTo>
                                <a:lnTo>
                                  <a:pt x="885913" y="386905"/>
                                </a:lnTo>
                                <a:lnTo>
                                  <a:pt x="885291" y="389648"/>
                                </a:lnTo>
                                <a:lnTo>
                                  <a:pt x="886828" y="390855"/>
                                </a:lnTo>
                                <a:lnTo>
                                  <a:pt x="888644" y="391782"/>
                                </a:lnTo>
                                <a:lnTo>
                                  <a:pt x="890168" y="393928"/>
                                </a:lnTo>
                                <a:lnTo>
                                  <a:pt x="892581" y="393319"/>
                                </a:lnTo>
                                <a:lnTo>
                                  <a:pt x="895019" y="392087"/>
                                </a:lnTo>
                                <a:lnTo>
                                  <a:pt x="896848" y="390855"/>
                                </a:lnTo>
                                <a:lnTo>
                                  <a:pt x="897750" y="388429"/>
                                </a:lnTo>
                                <a:lnTo>
                                  <a:pt x="897750" y="382612"/>
                                </a:lnTo>
                                <a:close/>
                              </a:path>
                              <a:path w="984885" h="723900">
                                <a:moveTo>
                                  <a:pt x="898664" y="295211"/>
                                </a:moveTo>
                                <a:lnTo>
                                  <a:pt x="896848" y="294297"/>
                                </a:lnTo>
                                <a:lnTo>
                                  <a:pt x="896239" y="292773"/>
                                </a:lnTo>
                                <a:lnTo>
                                  <a:pt x="894105" y="291553"/>
                                </a:lnTo>
                                <a:lnTo>
                                  <a:pt x="891070" y="290931"/>
                                </a:lnTo>
                                <a:lnTo>
                                  <a:pt x="888339" y="292773"/>
                                </a:lnTo>
                                <a:lnTo>
                                  <a:pt x="886828" y="295211"/>
                                </a:lnTo>
                                <a:lnTo>
                                  <a:pt x="885913" y="297357"/>
                                </a:lnTo>
                                <a:lnTo>
                                  <a:pt x="886206" y="300101"/>
                                </a:lnTo>
                                <a:lnTo>
                                  <a:pt x="889863" y="303161"/>
                                </a:lnTo>
                                <a:lnTo>
                                  <a:pt x="892886" y="303466"/>
                                </a:lnTo>
                                <a:lnTo>
                                  <a:pt x="895311" y="302856"/>
                                </a:lnTo>
                                <a:lnTo>
                                  <a:pt x="898347" y="301028"/>
                                </a:lnTo>
                                <a:lnTo>
                                  <a:pt x="898042" y="297967"/>
                                </a:lnTo>
                                <a:lnTo>
                                  <a:pt x="898664" y="295211"/>
                                </a:lnTo>
                                <a:close/>
                              </a:path>
                              <a:path w="984885" h="723900">
                                <a:moveTo>
                                  <a:pt x="898956" y="208724"/>
                                </a:moveTo>
                                <a:lnTo>
                                  <a:pt x="898347" y="206908"/>
                                </a:lnTo>
                                <a:lnTo>
                                  <a:pt x="894715" y="203847"/>
                                </a:lnTo>
                                <a:lnTo>
                                  <a:pt x="891984" y="203847"/>
                                </a:lnTo>
                                <a:lnTo>
                                  <a:pt x="889863" y="204762"/>
                                </a:lnTo>
                                <a:lnTo>
                                  <a:pt x="887437" y="206908"/>
                                </a:lnTo>
                                <a:lnTo>
                                  <a:pt x="886828" y="209346"/>
                                </a:lnTo>
                                <a:lnTo>
                                  <a:pt x="887437" y="211175"/>
                                </a:lnTo>
                                <a:lnTo>
                                  <a:pt x="888047" y="213321"/>
                                </a:lnTo>
                                <a:lnTo>
                                  <a:pt x="890168" y="214553"/>
                                </a:lnTo>
                                <a:lnTo>
                                  <a:pt x="893191" y="215760"/>
                                </a:lnTo>
                                <a:lnTo>
                                  <a:pt x="896239" y="214553"/>
                                </a:lnTo>
                                <a:lnTo>
                                  <a:pt x="898347" y="211797"/>
                                </a:lnTo>
                                <a:lnTo>
                                  <a:pt x="898956" y="209956"/>
                                </a:lnTo>
                                <a:lnTo>
                                  <a:pt x="898956" y="208724"/>
                                </a:lnTo>
                                <a:close/>
                              </a:path>
                              <a:path w="984885" h="723900">
                                <a:moveTo>
                                  <a:pt x="902906" y="354507"/>
                                </a:moveTo>
                                <a:lnTo>
                                  <a:pt x="900480" y="353275"/>
                                </a:lnTo>
                                <a:lnTo>
                                  <a:pt x="897140" y="354507"/>
                                </a:lnTo>
                                <a:lnTo>
                                  <a:pt x="884402" y="360870"/>
                                </a:lnTo>
                                <a:lnTo>
                                  <a:pt x="876617" y="369125"/>
                                </a:lnTo>
                                <a:lnTo>
                                  <a:pt x="869911" y="378714"/>
                                </a:lnTo>
                                <a:lnTo>
                                  <a:pt x="862838" y="387819"/>
                                </a:lnTo>
                                <a:lnTo>
                                  <a:pt x="863460" y="389343"/>
                                </a:lnTo>
                                <a:lnTo>
                                  <a:pt x="864679" y="388734"/>
                                </a:lnTo>
                                <a:lnTo>
                                  <a:pt x="865886" y="388734"/>
                                </a:lnTo>
                                <a:lnTo>
                                  <a:pt x="877468" y="383247"/>
                                </a:lnTo>
                                <a:lnTo>
                                  <a:pt x="887120" y="374929"/>
                                </a:lnTo>
                                <a:lnTo>
                                  <a:pt x="895413" y="364959"/>
                                </a:lnTo>
                                <a:lnTo>
                                  <a:pt x="902906" y="354507"/>
                                </a:lnTo>
                                <a:close/>
                              </a:path>
                              <a:path w="984885" h="723900">
                                <a:moveTo>
                                  <a:pt x="911085" y="284822"/>
                                </a:moveTo>
                                <a:lnTo>
                                  <a:pt x="910183" y="281762"/>
                                </a:lnTo>
                                <a:lnTo>
                                  <a:pt x="906551" y="280238"/>
                                </a:lnTo>
                                <a:lnTo>
                                  <a:pt x="903503" y="281762"/>
                                </a:lnTo>
                                <a:lnTo>
                                  <a:pt x="901992" y="282371"/>
                                </a:lnTo>
                                <a:lnTo>
                                  <a:pt x="900785" y="284530"/>
                                </a:lnTo>
                                <a:lnTo>
                                  <a:pt x="900785" y="286651"/>
                                </a:lnTo>
                                <a:lnTo>
                                  <a:pt x="900163" y="289407"/>
                                </a:lnTo>
                                <a:lnTo>
                                  <a:pt x="903503" y="290017"/>
                                </a:lnTo>
                                <a:lnTo>
                                  <a:pt x="905319" y="290322"/>
                                </a:lnTo>
                                <a:lnTo>
                                  <a:pt x="908050" y="290017"/>
                                </a:lnTo>
                                <a:lnTo>
                                  <a:pt x="910183" y="287566"/>
                                </a:lnTo>
                                <a:lnTo>
                                  <a:pt x="911085" y="284822"/>
                                </a:lnTo>
                                <a:close/>
                              </a:path>
                              <a:path w="984885" h="723900">
                                <a:moveTo>
                                  <a:pt x="913206" y="517080"/>
                                </a:moveTo>
                                <a:lnTo>
                                  <a:pt x="891679" y="538772"/>
                                </a:lnTo>
                                <a:lnTo>
                                  <a:pt x="890155" y="541528"/>
                                </a:lnTo>
                                <a:lnTo>
                                  <a:pt x="886523" y="544588"/>
                                </a:lnTo>
                                <a:lnTo>
                                  <a:pt x="888047" y="547636"/>
                                </a:lnTo>
                                <a:lnTo>
                                  <a:pt x="894562" y="545388"/>
                                </a:lnTo>
                                <a:lnTo>
                                  <a:pt x="899871" y="541439"/>
                                </a:lnTo>
                                <a:lnTo>
                                  <a:pt x="904506" y="536460"/>
                                </a:lnTo>
                                <a:lnTo>
                                  <a:pt x="908964" y="531152"/>
                                </a:lnTo>
                                <a:lnTo>
                                  <a:pt x="911694" y="526872"/>
                                </a:lnTo>
                                <a:lnTo>
                                  <a:pt x="910488" y="521055"/>
                                </a:lnTo>
                                <a:lnTo>
                                  <a:pt x="913206" y="517080"/>
                                </a:lnTo>
                                <a:close/>
                              </a:path>
                              <a:path w="984885" h="723900">
                                <a:moveTo>
                                  <a:pt x="915339" y="375589"/>
                                </a:moveTo>
                                <a:lnTo>
                                  <a:pt x="914438" y="372529"/>
                                </a:lnTo>
                                <a:lnTo>
                                  <a:pt x="912914" y="371005"/>
                                </a:lnTo>
                                <a:lnTo>
                                  <a:pt x="911694" y="370687"/>
                                </a:lnTo>
                                <a:lnTo>
                                  <a:pt x="910183" y="369468"/>
                                </a:lnTo>
                                <a:lnTo>
                                  <a:pt x="907148" y="369163"/>
                                </a:lnTo>
                                <a:lnTo>
                                  <a:pt x="904417" y="370382"/>
                                </a:lnTo>
                                <a:lnTo>
                                  <a:pt x="903211" y="373138"/>
                                </a:lnTo>
                                <a:lnTo>
                                  <a:pt x="902601" y="375272"/>
                                </a:lnTo>
                                <a:lnTo>
                                  <a:pt x="904417" y="376504"/>
                                </a:lnTo>
                                <a:lnTo>
                                  <a:pt x="904722" y="378028"/>
                                </a:lnTo>
                                <a:lnTo>
                                  <a:pt x="906551" y="378942"/>
                                </a:lnTo>
                                <a:lnTo>
                                  <a:pt x="908672" y="379857"/>
                                </a:lnTo>
                                <a:lnTo>
                                  <a:pt x="910488" y="378942"/>
                                </a:lnTo>
                                <a:lnTo>
                                  <a:pt x="912622" y="377113"/>
                                </a:lnTo>
                                <a:lnTo>
                                  <a:pt x="915339" y="375589"/>
                                </a:lnTo>
                                <a:close/>
                              </a:path>
                              <a:path w="984885" h="723900">
                                <a:moveTo>
                                  <a:pt x="917473" y="426008"/>
                                </a:moveTo>
                                <a:lnTo>
                                  <a:pt x="916266" y="422338"/>
                                </a:lnTo>
                                <a:lnTo>
                                  <a:pt x="914730" y="420204"/>
                                </a:lnTo>
                                <a:lnTo>
                                  <a:pt x="912012" y="418376"/>
                                </a:lnTo>
                                <a:lnTo>
                                  <a:pt x="905637" y="419595"/>
                                </a:lnTo>
                                <a:lnTo>
                                  <a:pt x="905027" y="423252"/>
                                </a:lnTo>
                                <a:lnTo>
                                  <a:pt x="902004" y="423570"/>
                                </a:lnTo>
                                <a:lnTo>
                                  <a:pt x="897140" y="418071"/>
                                </a:lnTo>
                                <a:lnTo>
                                  <a:pt x="889863" y="411035"/>
                                </a:lnTo>
                                <a:lnTo>
                                  <a:pt x="881062" y="411645"/>
                                </a:lnTo>
                                <a:lnTo>
                                  <a:pt x="877735" y="414083"/>
                                </a:lnTo>
                                <a:lnTo>
                                  <a:pt x="883475" y="416229"/>
                                </a:lnTo>
                                <a:lnTo>
                                  <a:pt x="884694" y="418985"/>
                                </a:lnTo>
                                <a:lnTo>
                                  <a:pt x="888403" y="425297"/>
                                </a:lnTo>
                                <a:lnTo>
                                  <a:pt x="893686" y="430517"/>
                                </a:lnTo>
                                <a:lnTo>
                                  <a:pt x="899934" y="434708"/>
                                </a:lnTo>
                                <a:lnTo>
                                  <a:pt x="906551" y="437934"/>
                                </a:lnTo>
                                <a:lnTo>
                                  <a:pt x="907465" y="438531"/>
                                </a:lnTo>
                                <a:lnTo>
                                  <a:pt x="909586" y="438848"/>
                                </a:lnTo>
                                <a:lnTo>
                                  <a:pt x="910183" y="437616"/>
                                </a:lnTo>
                                <a:lnTo>
                                  <a:pt x="909878" y="435178"/>
                                </a:lnTo>
                                <a:lnTo>
                                  <a:pt x="908062" y="433031"/>
                                </a:lnTo>
                                <a:lnTo>
                                  <a:pt x="905929" y="431507"/>
                                </a:lnTo>
                                <a:lnTo>
                                  <a:pt x="905637" y="427532"/>
                                </a:lnTo>
                                <a:lnTo>
                                  <a:pt x="910183" y="430898"/>
                                </a:lnTo>
                                <a:lnTo>
                                  <a:pt x="912317" y="429374"/>
                                </a:lnTo>
                                <a:lnTo>
                                  <a:pt x="914730" y="427850"/>
                                </a:lnTo>
                                <a:lnTo>
                                  <a:pt x="917473" y="426008"/>
                                </a:lnTo>
                                <a:close/>
                              </a:path>
                              <a:path w="984885" h="723900">
                                <a:moveTo>
                                  <a:pt x="920800" y="389648"/>
                                </a:moveTo>
                                <a:lnTo>
                                  <a:pt x="919899" y="386588"/>
                                </a:lnTo>
                                <a:lnTo>
                                  <a:pt x="917168" y="383832"/>
                                </a:lnTo>
                                <a:lnTo>
                                  <a:pt x="913536" y="385051"/>
                                </a:lnTo>
                                <a:lnTo>
                                  <a:pt x="911694" y="385368"/>
                                </a:lnTo>
                                <a:lnTo>
                                  <a:pt x="911085" y="386588"/>
                                </a:lnTo>
                                <a:lnTo>
                                  <a:pt x="909878" y="387819"/>
                                </a:lnTo>
                                <a:lnTo>
                                  <a:pt x="907757" y="391490"/>
                                </a:lnTo>
                                <a:lnTo>
                                  <a:pt x="910793" y="393623"/>
                                </a:lnTo>
                                <a:lnTo>
                                  <a:pt x="913536" y="394843"/>
                                </a:lnTo>
                                <a:lnTo>
                                  <a:pt x="916559" y="394538"/>
                                </a:lnTo>
                                <a:lnTo>
                                  <a:pt x="919899" y="393014"/>
                                </a:lnTo>
                                <a:lnTo>
                                  <a:pt x="920800" y="389648"/>
                                </a:lnTo>
                                <a:close/>
                              </a:path>
                              <a:path w="984885" h="723900">
                                <a:moveTo>
                                  <a:pt x="924445" y="532358"/>
                                </a:moveTo>
                                <a:lnTo>
                                  <a:pt x="923518" y="528688"/>
                                </a:lnTo>
                                <a:lnTo>
                                  <a:pt x="918375" y="528383"/>
                                </a:lnTo>
                                <a:lnTo>
                                  <a:pt x="915644" y="529907"/>
                                </a:lnTo>
                                <a:lnTo>
                                  <a:pt x="911694" y="533882"/>
                                </a:lnTo>
                                <a:lnTo>
                                  <a:pt x="914438" y="536333"/>
                                </a:lnTo>
                                <a:lnTo>
                                  <a:pt x="916254" y="538162"/>
                                </a:lnTo>
                                <a:lnTo>
                                  <a:pt x="919276" y="538467"/>
                                </a:lnTo>
                                <a:lnTo>
                                  <a:pt x="921715" y="537552"/>
                                </a:lnTo>
                                <a:lnTo>
                                  <a:pt x="923226" y="536638"/>
                                </a:lnTo>
                                <a:lnTo>
                                  <a:pt x="924445" y="534504"/>
                                </a:lnTo>
                                <a:lnTo>
                                  <a:pt x="924445" y="532358"/>
                                </a:lnTo>
                                <a:close/>
                              </a:path>
                              <a:path w="984885" h="723900">
                                <a:moveTo>
                                  <a:pt x="928992" y="571157"/>
                                </a:moveTo>
                                <a:lnTo>
                                  <a:pt x="922921" y="565365"/>
                                </a:lnTo>
                                <a:lnTo>
                                  <a:pt x="918083" y="558939"/>
                                </a:lnTo>
                                <a:lnTo>
                                  <a:pt x="910196" y="554964"/>
                                </a:lnTo>
                                <a:lnTo>
                                  <a:pt x="910501" y="553123"/>
                                </a:lnTo>
                                <a:lnTo>
                                  <a:pt x="912317" y="554037"/>
                                </a:lnTo>
                                <a:lnTo>
                                  <a:pt x="913536" y="553745"/>
                                </a:lnTo>
                                <a:lnTo>
                                  <a:pt x="915949" y="552831"/>
                                </a:lnTo>
                                <a:lnTo>
                                  <a:pt x="919289" y="550989"/>
                                </a:lnTo>
                                <a:lnTo>
                                  <a:pt x="918083" y="547331"/>
                                </a:lnTo>
                                <a:lnTo>
                                  <a:pt x="916863" y="545490"/>
                                </a:lnTo>
                                <a:lnTo>
                                  <a:pt x="915657" y="543966"/>
                                </a:lnTo>
                                <a:lnTo>
                                  <a:pt x="913536" y="543052"/>
                                </a:lnTo>
                                <a:lnTo>
                                  <a:pt x="911098" y="542429"/>
                                </a:lnTo>
                                <a:lnTo>
                                  <a:pt x="909878" y="544271"/>
                                </a:lnTo>
                                <a:lnTo>
                                  <a:pt x="908062" y="544588"/>
                                </a:lnTo>
                                <a:lnTo>
                                  <a:pt x="902906" y="548246"/>
                                </a:lnTo>
                                <a:lnTo>
                                  <a:pt x="911402" y="551307"/>
                                </a:lnTo>
                                <a:lnTo>
                                  <a:pt x="907465" y="555574"/>
                                </a:lnTo>
                                <a:lnTo>
                                  <a:pt x="902004" y="555879"/>
                                </a:lnTo>
                                <a:lnTo>
                                  <a:pt x="894715" y="554355"/>
                                </a:lnTo>
                                <a:lnTo>
                                  <a:pt x="890778" y="558330"/>
                                </a:lnTo>
                                <a:lnTo>
                                  <a:pt x="893191" y="560463"/>
                                </a:lnTo>
                                <a:lnTo>
                                  <a:pt x="896848" y="560463"/>
                                </a:lnTo>
                                <a:lnTo>
                                  <a:pt x="898956" y="562000"/>
                                </a:lnTo>
                                <a:lnTo>
                                  <a:pt x="905446" y="567385"/>
                                </a:lnTo>
                                <a:lnTo>
                                  <a:pt x="912837" y="570903"/>
                                </a:lnTo>
                                <a:lnTo>
                                  <a:pt x="920800" y="572871"/>
                                </a:lnTo>
                                <a:lnTo>
                                  <a:pt x="928992" y="573608"/>
                                </a:lnTo>
                                <a:lnTo>
                                  <a:pt x="928992" y="571157"/>
                                </a:lnTo>
                                <a:close/>
                              </a:path>
                              <a:path w="984885" h="723900">
                                <a:moveTo>
                                  <a:pt x="930211" y="407060"/>
                                </a:moveTo>
                                <a:lnTo>
                                  <a:pt x="929601" y="402780"/>
                                </a:lnTo>
                                <a:lnTo>
                                  <a:pt x="928674" y="401866"/>
                                </a:lnTo>
                                <a:lnTo>
                                  <a:pt x="918857" y="400062"/>
                                </a:lnTo>
                                <a:lnTo>
                                  <a:pt x="908977" y="397319"/>
                                </a:lnTo>
                                <a:lnTo>
                                  <a:pt x="899083" y="396227"/>
                                </a:lnTo>
                                <a:lnTo>
                                  <a:pt x="889254" y="399415"/>
                                </a:lnTo>
                                <a:lnTo>
                                  <a:pt x="886815" y="400939"/>
                                </a:lnTo>
                                <a:lnTo>
                                  <a:pt x="882269" y="399415"/>
                                </a:lnTo>
                                <a:lnTo>
                                  <a:pt x="881354" y="403390"/>
                                </a:lnTo>
                                <a:lnTo>
                                  <a:pt x="891133" y="406831"/>
                                </a:lnTo>
                                <a:lnTo>
                                  <a:pt x="901763" y="409346"/>
                                </a:lnTo>
                                <a:lnTo>
                                  <a:pt x="912507" y="409575"/>
                                </a:lnTo>
                                <a:lnTo>
                                  <a:pt x="922629" y="406133"/>
                                </a:lnTo>
                                <a:lnTo>
                                  <a:pt x="924750" y="404914"/>
                                </a:lnTo>
                                <a:lnTo>
                                  <a:pt x="930211" y="407060"/>
                                </a:lnTo>
                                <a:close/>
                              </a:path>
                              <a:path w="984885" h="723900">
                                <a:moveTo>
                                  <a:pt x="932637" y="415607"/>
                                </a:moveTo>
                                <a:lnTo>
                                  <a:pt x="931125" y="414083"/>
                                </a:lnTo>
                                <a:lnTo>
                                  <a:pt x="928992" y="412559"/>
                                </a:lnTo>
                                <a:lnTo>
                                  <a:pt x="926884" y="411340"/>
                                </a:lnTo>
                                <a:lnTo>
                                  <a:pt x="924153" y="411949"/>
                                </a:lnTo>
                                <a:lnTo>
                                  <a:pt x="922020" y="412864"/>
                                </a:lnTo>
                                <a:lnTo>
                                  <a:pt x="920800" y="414083"/>
                                </a:lnTo>
                                <a:lnTo>
                                  <a:pt x="919594" y="415912"/>
                                </a:lnTo>
                                <a:lnTo>
                                  <a:pt x="918997" y="418363"/>
                                </a:lnTo>
                                <a:lnTo>
                                  <a:pt x="922020" y="421411"/>
                                </a:lnTo>
                                <a:lnTo>
                                  <a:pt x="924763" y="421728"/>
                                </a:lnTo>
                                <a:lnTo>
                                  <a:pt x="929297" y="422948"/>
                                </a:lnTo>
                                <a:lnTo>
                                  <a:pt x="930821" y="419900"/>
                                </a:lnTo>
                                <a:lnTo>
                                  <a:pt x="932040" y="418363"/>
                                </a:lnTo>
                                <a:lnTo>
                                  <a:pt x="932637" y="415607"/>
                                </a:lnTo>
                                <a:close/>
                              </a:path>
                              <a:path w="984885" h="723900">
                                <a:moveTo>
                                  <a:pt x="935355" y="433946"/>
                                </a:moveTo>
                                <a:lnTo>
                                  <a:pt x="934453" y="430288"/>
                                </a:lnTo>
                                <a:lnTo>
                                  <a:pt x="933246" y="428764"/>
                                </a:lnTo>
                                <a:lnTo>
                                  <a:pt x="932027" y="428155"/>
                                </a:lnTo>
                                <a:lnTo>
                                  <a:pt x="930821" y="427240"/>
                                </a:lnTo>
                                <a:lnTo>
                                  <a:pt x="927773" y="426008"/>
                                </a:lnTo>
                                <a:lnTo>
                                  <a:pt x="925042" y="427532"/>
                                </a:lnTo>
                                <a:lnTo>
                                  <a:pt x="922921" y="429374"/>
                                </a:lnTo>
                                <a:lnTo>
                                  <a:pt x="922629" y="431507"/>
                                </a:lnTo>
                                <a:lnTo>
                                  <a:pt x="921410" y="433349"/>
                                </a:lnTo>
                                <a:lnTo>
                                  <a:pt x="922921" y="435178"/>
                                </a:lnTo>
                                <a:lnTo>
                                  <a:pt x="924750" y="436702"/>
                                </a:lnTo>
                                <a:lnTo>
                                  <a:pt x="927163" y="438848"/>
                                </a:lnTo>
                                <a:lnTo>
                                  <a:pt x="930211" y="437934"/>
                                </a:lnTo>
                                <a:lnTo>
                                  <a:pt x="932624" y="436397"/>
                                </a:lnTo>
                                <a:lnTo>
                                  <a:pt x="935355" y="433946"/>
                                </a:lnTo>
                                <a:close/>
                              </a:path>
                              <a:path w="984885" h="723900">
                                <a:moveTo>
                                  <a:pt x="936269" y="374053"/>
                                </a:moveTo>
                                <a:lnTo>
                                  <a:pt x="934453" y="371309"/>
                                </a:lnTo>
                                <a:lnTo>
                                  <a:pt x="932027" y="371309"/>
                                </a:lnTo>
                                <a:lnTo>
                                  <a:pt x="930821" y="368249"/>
                                </a:lnTo>
                                <a:lnTo>
                                  <a:pt x="927773" y="369468"/>
                                </a:lnTo>
                                <a:lnTo>
                                  <a:pt x="925957" y="370382"/>
                                </a:lnTo>
                                <a:lnTo>
                                  <a:pt x="923226" y="372224"/>
                                </a:lnTo>
                                <a:lnTo>
                                  <a:pt x="923226" y="374662"/>
                                </a:lnTo>
                                <a:lnTo>
                                  <a:pt x="923518" y="377418"/>
                                </a:lnTo>
                                <a:lnTo>
                                  <a:pt x="925957" y="378333"/>
                                </a:lnTo>
                                <a:lnTo>
                                  <a:pt x="927773" y="380174"/>
                                </a:lnTo>
                                <a:lnTo>
                                  <a:pt x="929601" y="381076"/>
                                </a:lnTo>
                                <a:lnTo>
                                  <a:pt x="932027" y="380479"/>
                                </a:lnTo>
                                <a:lnTo>
                                  <a:pt x="933246" y="378333"/>
                                </a:lnTo>
                                <a:lnTo>
                                  <a:pt x="936269" y="374053"/>
                                </a:lnTo>
                                <a:close/>
                              </a:path>
                              <a:path w="984885" h="723900">
                                <a:moveTo>
                                  <a:pt x="937488" y="548563"/>
                                </a:moveTo>
                                <a:lnTo>
                                  <a:pt x="936879" y="546417"/>
                                </a:lnTo>
                                <a:lnTo>
                                  <a:pt x="935977" y="543356"/>
                                </a:lnTo>
                                <a:lnTo>
                                  <a:pt x="932637" y="542137"/>
                                </a:lnTo>
                                <a:lnTo>
                                  <a:pt x="929906" y="542137"/>
                                </a:lnTo>
                                <a:lnTo>
                                  <a:pt x="927785" y="542747"/>
                                </a:lnTo>
                                <a:lnTo>
                                  <a:pt x="927481" y="544271"/>
                                </a:lnTo>
                                <a:lnTo>
                                  <a:pt x="925652" y="545503"/>
                                </a:lnTo>
                                <a:lnTo>
                                  <a:pt x="925652" y="550684"/>
                                </a:lnTo>
                                <a:lnTo>
                                  <a:pt x="928395" y="552221"/>
                                </a:lnTo>
                                <a:lnTo>
                                  <a:pt x="930529" y="552831"/>
                                </a:lnTo>
                                <a:lnTo>
                                  <a:pt x="933551" y="552526"/>
                                </a:lnTo>
                                <a:lnTo>
                                  <a:pt x="935367" y="551002"/>
                                </a:lnTo>
                                <a:lnTo>
                                  <a:pt x="935685" y="549465"/>
                                </a:lnTo>
                                <a:lnTo>
                                  <a:pt x="937488" y="548563"/>
                                </a:lnTo>
                                <a:close/>
                              </a:path>
                              <a:path w="984885" h="723900">
                                <a:moveTo>
                                  <a:pt x="942340" y="531444"/>
                                </a:moveTo>
                                <a:lnTo>
                                  <a:pt x="941743" y="528078"/>
                                </a:lnTo>
                                <a:lnTo>
                                  <a:pt x="937780" y="526872"/>
                                </a:lnTo>
                                <a:lnTo>
                                  <a:pt x="934758" y="526872"/>
                                </a:lnTo>
                                <a:lnTo>
                                  <a:pt x="932332" y="527773"/>
                                </a:lnTo>
                                <a:lnTo>
                                  <a:pt x="929601" y="529615"/>
                                </a:lnTo>
                                <a:lnTo>
                                  <a:pt x="930821" y="532968"/>
                                </a:lnTo>
                                <a:lnTo>
                                  <a:pt x="932332" y="535724"/>
                                </a:lnTo>
                                <a:lnTo>
                                  <a:pt x="937780" y="536333"/>
                                </a:lnTo>
                                <a:lnTo>
                                  <a:pt x="940219" y="536333"/>
                                </a:lnTo>
                                <a:lnTo>
                                  <a:pt x="942340" y="531444"/>
                                </a:lnTo>
                                <a:close/>
                              </a:path>
                              <a:path w="984885" h="723900">
                                <a:moveTo>
                                  <a:pt x="984453" y="428040"/>
                                </a:moveTo>
                                <a:lnTo>
                                  <a:pt x="984351" y="425500"/>
                                </a:lnTo>
                                <a:lnTo>
                                  <a:pt x="984250" y="422960"/>
                                </a:lnTo>
                                <a:lnTo>
                                  <a:pt x="984161" y="420420"/>
                                </a:lnTo>
                                <a:lnTo>
                                  <a:pt x="982103" y="414070"/>
                                </a:lnTo>
                                <a:lnTo>
                                  <a:pt x="977861" y="407720"/>
                                </a:lnTo>
                                <a:lnTo>
                                  <a:pt x="972540" y="403910"/>
                                </a:lnTo>
                                <a:lnTo>
                                  <a:pt x="966304" y="401370"/>
                                </a:lnTo>
                                <a:lnTo>
                                  <a:pt x="951458" y="401370"/>
                                </a:lnTo>
                                <a:lnTo>
                                  <a:pt x="945680" y="406450"/>
                                </a:lnTo>
                                <a:lnTo>
                                  <a:pt x="942340" y="414070"/>
                                </a:lnTo>
                                <a:lnTo>
                                  <a:pt x="940536" y="420420"/>
                                </a:lnTo>
                                <a:lnTo>
                                  <a:pt x="942949" y="426770"/>
                                </a:lnTo>
                                <a:lnTo>
                                  <a:pt x="948118" y="430580"/>
                                </a:lnTo>
                                <a:lnTo>
                                  <a:pt x="950239" y="431850"/>
                                </a:lnTo>
                                <a:lnTo>
                                  <a:pt x="952969" y="430580"/>
                                </a:lnTo>
                                <a:lnTo>
                                  <a:pt x="954189" y="429310"/>
                                </a:lnTo>
                                <a:lnTo>
                                  <a:pt x="955700" y="424230"/>
                                </a:lnTo>
                                <a:lnTo>
                                  <a:pt x="951458" y="424230"/>
                                </a:lnTo>
                                <a:lnTo>
                                  <a:pt x="950836" y="421690"/>
                                </a:lnTo>
                                <a:lnTo>
                                  <a:pt x="949629" y="417880"/>
                                </a:lnTo>
                                <a:lnTo>
                                  <a:pt x="951153" y="414070"/>
                                </a:lnTo>
                                <a:lnTo>
                                  <a:pt x="954189" y="411530"/>
                                </a:lnTo>
                                <a:lnTo>
                                  <a:pt x="957211" y="407720"/>
                                </a:lnTo>
                                <a:lnTo>
                                  <a:pt x="962380" y="408990"/>
                                </a:lnTo>
                                <a:lnTo>
                                  <a:pt x="966012" y="408990"/>
                                </a:lnTo>
                                <a:lnTo>
                                  <a:pt x="973302" y="414070"/>
                                </a:lnTo>
                                <a:lnTo>
                                  <a:pt x="975118" y="417880"/>
                                </a:lnTo>
                                <a:lnTo>
                                  <a:pt x="976947" y="422960"/>
                                </a:lnTo>
                                <a:lnTo>
                                  <a:pt x="976947" y="429310"/>
                                </a:lnTo>
                                <a:lnTo>
                                  <a:pt x="898563" y="452170"/>
                                </a:lnTo>
                                <a:lnTo>
                                  <a:pt x="654710" y="452170"/>
                                </a:lnTo>
                                <a:lnTo>
                                  <a:pt x="629716" y="453440"/>
                                </a:lnTo>
                                <a:lnTo>
                                  <a:pt x="579742" y="454710"/>
                                </a:lnTo>
                                <a:lnTo>
                                  <a:pt x="542569" y="477570"/>
                                </a:lnTo>
                                <a:lnTo>
                                  <a:pt x="534873" y="496620"/>
                                </a:lnTo>
                                <a:lnTo>
                                  <a:pt x="528650" y="501700"/>
                                </a:lnTo>
                                <a:lnTo>
                                  <a:pt x="522465" y="508050"/>
                                </a:lnTo>
                                <a:lnTo>
                                  <a:pt x="516559" y="514400"/>
                                </a:lnTo>
                                <a:lnTo>
                                  <a:pt x="511200" y="520750"/>
                                </a:lnTo>
                                <a:lnTo>
                                  <a:pt x="510286" y="519480"/>
                                </a:lnTo>
                                <a:lnTo>
                                  <a:pt x="511797" y="511860"/>
                                </a:lnTo>
                                <a:lnTo>
                                  <a:pt x="515137" y="505510"/>
                                </a:lnTo>
                                <a:lnTo>
                                  <a:pt x="515391" y="504240"/>
                                </a:lnTo>
                                <a:lnTo>
                                  <a:pt x="516661" y="497890"/>
                                </a:lnTo>
                                <a:lnTo>
                                  <a:pt x="521208" y="491540"/>
                                </a:lnTo>
                                <a:lnTo>
                                  <a:pt x="521208" y="483920"/>
                                </a:lnTo>
                                <a:lnTo>
                                  <a:pt x="542340" y="449630"/>
                                </a:lnTo>
                                <a:lnTo>
                                  <a:pt x="555726" y="434390"/>
                                </a:lnTo>
                                <a:lnTo>
                                  <a:pt x="564908" y="426770"/>
                                </a:lnTo>
                                <a:lnTo>
                                  <a:pt x="571550" y="420420"/>
                                </a:lnTo>
                                <a:lnTo>
                                  <a:pt x="579653" y="417880"/>
                                </a:lnTo>
                                <a:lnTo>
                                  <a:pt x="597369" y="417880"/>
                                </a:lnTo>
                                <a:lnTo>
                                  <a:pt x="607072" y="421690"/>
                                </a:lnTo>
                                <a:lnTo>
                                  <a:pt x="617435" y="424230"/>
                                </a:lnTo>
                                <a:lnTo>
                                  <a:pt x="639546" y="424230"/>
                                </a:lnTo>
                                <a:lnTo>
                                  <a:pt x="640143" y="422960"/>
                                </a:lnTo>
                                <a:lnTo>
                                  <a:pt x="640448" y="422960"/>
                                </a:lnTo>
                                <a:lnTo>
                                  <a:pt x="640448" y="421690"/>
                                </a:lnTo>
                                <a:lnTo>
                                  <a:pt x="636206" y="417880"/>
                                </a:lnTo>
                                <a:lnTo>
                                  <a:pt x="629221" y="416610"/>
                                </a:lnTo>
                                <a:lnTo>
                                  <a:pt x="625995" y="414070"/>
                                </a:lnTo>
                                <a:lnTo>
                                  <a:pt x="624382" y="412800"/>
                                </a:lnTo>
                                <a:lnTo>
                                  <a:pt x="615365" y="410260"/>
                                </a:lnTo>
                                <a:lnTo>
                                  <a:pt x="587959" y="414070"/>
                                </a:lnTo>
                                <a:lnTo>
                                  <a:pt x="587349" y="412800"/>
                                </a:lnTo>
                                <a:lnTo>
                                  <a:pt x="586740" y="412800"/>
                                </a:lnTo>
                                <a:lnTo>
                                  <a:pt x="587044" y="411530"/>
                                </a:lnTo>
                                <a:lnTo>
                                  <a:pt x="595947" y="405180"/>
                                </a:lnTo>
                                <a:lnTo>
                                  <a:pt x="605282" y="400100"/>
                                </a:lnTo>
                                <a:lnTo>
                                  <a:pt x="614908" y="396290"/>
                                </a:lnTo>
                                <a:lnTo>
                                  <a:pt x="624674" y="391210"/>
                                </a:lnTo>
                                <a:lnTo>
                                  <a:pt x="632752" y="387400"/>
                                </a:lnTo>
                                <a:lnTo>
                                  <a:pt x="640981" y="384860"/>
                                </a:lnTo>
                                <a:lnTo>
                                  <a:pt x="649338" y="381050"/>
                                </a:lnTo>
                                <a:lnTo>
                                  <a:pt x="657745" y="378510"/>
                                </a:lnTo>
                                <a:lnTo>
                                  <a:pt x="662305" y="378510"/>
                                </a:lnTo>
                                <a:lnTo>
                                  <a:pt x="666559" y="374700"/>
                                </a:lnTo>
                                <a:lnTo>
                                  <a:pt x="649033" y="416255"/>
                                </a:lnTo>
                                <a:lnTo>
                                  <a:pt x="639546" y="428142"/>
                                </a:lnTo>
                                <a:lnTo>
                                  <a:pt x="634987" y="428142"/>
                                </a:lnTo>
                                <a:lnTo>
                                  <a:pt x="632256" y="433019"/>
                                </a:lnTo>
                                <a:lnTo>
                                  <a:pt x="627710" y="433336"/>
                                </a:lnTo>
                                <a:lnTo>
                                  <a:pt x="625271" y="436689"/>
                                </a:lnTo>
                                <a:lnTo>
                                  <a:pt x="620420" y="434251"/>
                                </a:lnTo>
                                <a:lnTo>
                                  <a:pt x="617397" y="435483"/>
                                </a:lnTo>
                                <a:lnTo>
                                  <a:pt x="609765" y="437540"/>
                                </a:lnTo>
                                <a:lnTo>
                                  <a:pt x="601687" y="438848"/>
                                </a:lnTo>
                                <a:lnTo>
                                  <a:pt x="594182" y="441071"/>
                                </a:lnTo>
                                <a:lnTo>
                                  <a:pt x="588276" y="445871"/>
                                </a:lnTo>
                                <a:lnTo>
                                  <a:pt x="588873" y="446786"/>
                                </a:lnTo>
                                <a:lnTo>
                                  <a:pt x="590689" y="447395"/>
                                </a:lnTo>
                                <a:lnTo>
                                  <a:pt x="619658" y="448170"/>
                                </a:lnTo>
                                <a:lnTo>
                                  <a:pt x="634631" y="448348"/>
                                </a:lnTo>
                                <a:lnTo>
                                  <a:pt x="649554" y="448017"/>
                                </a:lnTo>
                                <a:lnTo>
                                  <a:pt x="651979" y="447090"/>
                                </a:lnTo>
                                <a:lnTo>
                                  <a:pt x="654113" y="444944"/>
                                </a:lnTo>
                                <a:lnTo>
                                  <a:pt x="654405" y="442214"/>
                                </a:lnTo>
                                <a:lnTo>
                                  <a:pt x="651687" y="437007"/>
                                </a:lnTo>
                                <a:lnTo>
                                  <a:pt x="655320" y="432422"/>
                                </a:lnTo>
                                <a:lnTo>
                                  <a:pt x="657733" y="428447"/>
                                </a:lnTo>
                                <a:lnTo>
                                  <a:pt x="659257" y="421106"/>
                                </a:lnTo>
                                <a:lnTo>
                                  <a:pt x="664121" y="416534"/>
                                </a:lnTo>
                                <a:lnTo>
                                  <a:pt x="666242" y="409498"/>
                                </a:lnTo>
                                <a:lnTo>
                                  <a:pt x="676325" y="390867"/>
                                </a:lnTo>
                                <a:lnTo>
                                  <a:pt x="686079" y="373621"/>
                                </a:lnTo>
                                <a:lnTo>
                                  <a:pt x="686879" y="373430"/>
                                </a:lnTo>
                                <a:lnTo>
                                  <a:pt x="687476" y="373430"/>
                                </a:lnTo>
                                <a:lnTo>
                                  <a:pt x="688086" y="374700"/>
                                </a:lnTo>
                                <a:lnTo>
                                  <a:pt x="689305" y="373430"/>
                                </a:lnTo>
                                <a:lnTo>
                                  <a:pt x="700138" y="372160"/>
                                </a:lnTo>
                                <a:lnTo>
                                  <a:pt x="723861" y="372160"/>
                                </a:lnTo>
                                <a:lnTo>
                                  <a:pt x="735711" y="373430"/>
                                </a:lnTo>
                                <a:lnTo>
                                  <a:pt x="737857" y="374700"/>
                                </a:lnTo>
                                <a:lnTo>
                                  <a:pt x="738276" y="385406"/>
                                </a:lnTo>
                                <a:lnTo>
                                  <a:pt x="737616" y="396519"/>
                                </a:lnTo>
                                <a:lnTo>
                                  <a:pt x="735126" y="418668"/>
                                </a:lnTo>
                                <a:lnTo>
                                  <a:pt x="728738" y="428701"/>
                                </a:lnTo>
                                <a:lnTo>
                                  <a:pt x="718629" y="433768"/>
                                </a:lnTo>
                                <a:lnTo>
                                  <a:pt x="695058" y="438531"/>
                                </a:lnTo>
                                <a:lnTo>
                                  <a:pt x="691426" y="440982"/>
                                </a:lnTo>
                                <a:lnTo>
                                  <a:pt x="684453" y="439762"/>
                                </a:lnTo>
                                <a:lnTo>
                                  <a:pt x="684453" y="445871"/>
                                </a:lnTo>
                                <a:lnTo>
                                  <a:pt x="698131" y="447662"/>
                                </a:lnTo>
                                <a:lnTo>
                                  <a:pt x="712508" y="447979"/>
                                </a:lnTo>
                                <a:lnTo>
                                  <a:pt x="741489" y="447090"/>
                                </a:lnTo>
                                <a:lnTo>
                                  <a:pt x="744524" y="445871"/>
                                </a:lnTo>
                                <a:lnTo>
                                  <a:pt x="745134" y="443115"/>
                                </a:lnTo>
                                <a:lnTo>
                                  <a:pt x="746645" y="440359"/>
                                </a:lnTo>
                                <a:lnTo>
                                  <a:pt x="747255" y="436397"/>
                                </a:lnTo>
                                <a:lnTo>
                                  <a:pt x="751192" y="433019"/>
                                </a:lnTo>
                                <a:lnTo>
                                  <a:pt x="749985" y="428752"/>
                                </a:lnTo>
                                <a:lnTo>
                                  <a:pt x="746645" y="424484"/>
                                </a:lnTo>
                                <a:lnTo>
                                  <a:pt x="749681" y="417753"/>
                                </a:lnTo>
                                <a:lnTo>
                                  <a:pt x="748766" y="411949"/>
                                </a:lnTo>
                                <a:lnTo>
                                  <a:pt x="749388" y="410413"/>
                                </a:lnTo>
                                <a:lnTo>
                                  <a:pt x="749388" y="408279"/>
                                </a:lnTo>
                                <a:lnTo>
                                  <a:pt x="748766" y="406133"/>
                                </a:lnTo>
                                <a:lnTo>
                                  <a:pt x="750100" y="399211"/>
                                </a:lnTo>
                                <a:lnTo>
                                  <a:pt x="751408" y="384784"/>
                                </a:lnTo>
                                <a:lnTo>
                                  <a:pt x="752322" y="378498"/>
                                </a:lnTo>
                                <a:lnTo>
                                  <a:pt x="757872" y="379780"/>
                                </a:lnTo>
                                <a:lnTo>
                                  <a:pt x="760298" y="386130"/>
                                </a:lnTo>
                                <a:lnTo>
                                  <a:pt x="766064" y="386130"/>
                                </a:lnTo>
                                <a:lnTo>
                                  <a:pt x="769086" y="382320"/>
                                </a:lnTo>
                                <a:lnTo>
                                  <a:pt x="762723" y="379780"/>
                                </a:lnTo>
                                <a:lnTo>
                                  <a:pt x="761212" y="377240"/>
                                </a:lnTo>
                                <a:lnTo>
                                  <a:pt x="767892" y="375970"/>
                                </a:lnTo>
                                <a:lnTo>
                                  <a:pt x="775474" y="377240"/>
                                </a:lnTo>
                                <a:lnTo>
                                  <a:pt x="781532" y="379780"/>
                                </a:lnTo>
                                <a:lnTo>
                                  <a:pt x="778510" y="383590"/>
                                </a:lnTo>
                                <a:lnTo>
                                  <a:pt x="776681" y="387400"/>
                                </a:lnTo>
                                <a:lnTo>
                                  <a:pt x="779424" y="389940"/>
                                </a:lnTo>
                                <a:lnTo>
                                  <a:pt x="782142" y="389940"/>
                                </a:lnTo>
                                <a:lnTo>
                                  <a:pt x="784275" y="391210"/>
                                </a:lnTo>
                                <a:lnTo>
                                  <a:pt x="787298" y="388670"/>
                                </a:lnTo>
                                <a:lnTo>
                                  <a:pt x="791248" y="386130"/>
                                </a:lnTo>
                                <a:lnTo>
                                  <a:pt x="786993" y="383590"/>
                                </a:lnTo>
                                <a:lnTo>
                                  <a:pt x="852843" y="398830"/>
                                </a:lnTo>
                                <a:lnTo>
                                  <a:pt x="864057" y="405180"/>
                                </a:lnTo>
                                <a:lnTo>
                                  <a:pt x="870445" y="405180"/>
                                </a:lnTo>
                                <a:lnTo>
                                  <a:pt x="865251" y="401370"/>
                                </a:lnTo>
                                <a:lnTo>
                                  <a:pt x="859472" y="398830"/>
                                </a:lnTo>
                                <a:lnTo>
                                  <a:pt x="853414" y="395020"/>
                                </a:lnTo>
                                <a:lnTo>
                                  <a:pt x="847382" y="392480"/>
                                </a:lnTo>
                                <a:lnTo>
                                  <a:pt x="842213" y="389940"/>
                                </a:lnTo>
                                <a:lnTo>
                                  <a:pt x="834936" y="389940"/>
                                </a:lnTo>
                                <a:lnTo>
                                  <a:pt x="830999" y="384860"/>
                                </a:lnTo>
                                <a:lnTo>
                                  <a:pt x="831900" y="383590"/>
                                </a:lnTo>
                                <a:lnTo>
                                  <a:pt x="834034" y="384860"/>
                                </a:lnTo>
                                <a:lnTo>
                                  <a:pt x="834936" y="383590"/>
                                </a:lnTo>
                                <a:lnTo>
                                  <a:pt x="861949" y="364540"/>
                                </a:lnTo>
                                <a:lnTo>
                                  <a:pt x="865289" y="364540"/>
                                </a:lnTo>
                                <a:lnTo>
                                  <a:pt x="864971" y="362000"/>
                                </a:lnTo>
                                <a:lnTo>
                                  <a:pt x="862241" y="359460"/>
                                </a:lnTo>
                                <a:lnTo>
                                  <a:pt x="857694" y="363270"/>
                                </a:lnTo>
                                <a:lnTo>
                                  <a:pt x="854049" y="363270"/>
                                </a:lnTo>
                                <a:lnTo>
                                  <a:pt x="845629" y="367080"/>
                                </a:lnTo>
                                <a:lnTo>
                                  <a:pt x="831519" y="379780"/>
                                </a:lnTo>
                                <a:lnTo>
                                  <a:pt x="823112" y="383590"/>
                                </a:lnTo>
                                <a:lnTo>
                                  <a:pt x="813765" y="381050"/>
                                </a:lnTo>
                                <a:lnTo>
                                  <a:pt x="799744" y="377240"/>
                                </a:lnTo>
                                <a:lnTo>
                                  <a:pt x="793902" y="375970"/>
                                </a:lnTo>
                                <a:lnTo>
                                  <a:pt x="776376" y="372160"/>
                                </a:lnTo>
                                <a:lnTo>
                                  <a:pt x="768794" y="370890"/>
                                </a:lnTo>
                                <a:lnTo>
                                  <a:pt x="760615" y="369620"/>
                                </a:lnTo>
                                <a:lnTo>
                                  <a:pt x="753630" y="367080"/>
                                </a:lnTo>
                                <a:lnTo>
                                  <a:pt x="753630" y="366407"/>
                                </a:lnTo>
                                <a:lnTo>
                                  <a:pt x="753630" y="360616"/>
                                </a:lnTo>
                                <a:lnTo>
                                  <a:pt x="755142" y="355092"/>
                                </a:lnTo>
                                <a:lnTo>
                                  <a:pt x="755738" y="349605"/>
                                </a:lnTo>
                                <a:lnTo>
                                  <a:pt x="756653" y="347776"/>
                                </a:lnTo>
                                <a:lnTo>
                                  <a:pt x="757262" y="345630"/>
                                </a:lnTo>
                                <a:lnTo>
                                  <a:pt x="756958" y="343192"/>
                                </a:lnTo>
                                <a:lnTo>
                                  <a:pt x="759574" y="341185"/>
                                </a:lnTo>
                                <a:lnTo>
                                  <a:pt x="768870" y="336969"/>
                                </a:lnTo>
                                <a:lnTo>
                                  <a:pt x="772210" y="336283"/>
                                </a:lnTo>
                                <a:lnTo>
                                  <a:pt x="781545" y="336537"/>
                                </a:lnTo>
                                <a:lnTo>
                                  <a:pt x="790638" y="337388"/>
                                </a:lnTo>
                                <a:lnTo>
                                  <a:pt x="795197" y="339826"/>
                                </a:lnTo>
                                <a:lnTo>
                                  <a:pt x="800963" y="339521"/>
                                </a:lnTo>
                                <a:lnTo>
                                  <a:pt x="805815" y="340741"/>
                                </a:lnTo>
                                <a:lnTo>
                                  <a:pt x="807935" y="339217"/>
                                </a:lnTo>
                                <a:lnTo>
                                  <a:pt x="810971" y="338899"/>
                                </a:lnTo>
                                <a:lnTo>
                                  <a:pt x="813409" y="339217"/>
                                </a:lnTo>
                                <a:lnTo>
                                  <a:pt x="818032" y="334314"/>
                                </a:lnTo>
                                <a:lnTo>
                                  <a:pt x="818781" y="327914"/>
                                </a:lnTo>
                                <a:lnTo>
                                  <a:pt x="817841" y="320827"/>
                                </a:lnTo>
                                <a:lnTo>
                                  <a:pt x="817422" y="314934"/>
                                </a:lnTo>
                                <a:lnTo>
                                  <a:pt x="840701" y="287070"/>
                                </a:lnTo>
                                <a:lnTo>
                                  <a:pt x="839190" y="284530"/>
                                </a:lnTo>
                                <a:lnTo>
                                  <a:pt x="834936" y="283260"/>
                                </a:lnTo>
                                <a:lnTo>
                                  <a:pt x="832510" y="283260"/>
                                </a:lnTo>
                                <a:lnTo>
                                  <a:pt x="830999" y="284530"/>
                                </a:lnTo>
                                <a:lnTo>
                                  <a:pt x="827366" y="287070"/>
                                </a:lnTo>
                                <a:lnTo>
                                  <a:pt x="830999" y="290880"/>
                                </a:lnTo>
                                <a:lnTo>
                                  <a:pt x="830999" y="294690"/>
                                </a:lnTo>
                                <a:lnTo>
                                  <a:pt x="827366" y="299770"/>
                                </a:lnTo>
                                <a:lnTo>
                                  <a:pt x="821575" y="303580"/>
                                </a:lnTo>
                                <a:lnTo>
                                  <a:pt x="817054" y="306120"/>
                                </a:lnTo>
                                <a:lnTo>
                                  <a:pt x="814705" y="307225"/>
                                </a:lnTo>
                                <a:lnTo>
                                  <a:pt x="813701" y="304685"/>
                                </a:lnTo>
                                <a:lnTo>
                                  <a:pt x="811872" y="300710"/>
                                </a:lnTo>
                                <a:lnTo>
                                  <a:pt x="811276" y="298564"/>
                                </a:lnTo>
                                <a:lnTo>
                                  <a:pt x="809459" y="296430"/>
                                </a:lnTo>
                                <a:lnTo>
                                  <a:pt x="808240" y="292455"/>
                                </a:lnTo>
                                <a:lnTo>
                                  <a:pt x="806424" y="290309"/>
                                </a:lnTo>
                                <a:lnTo>
                                  <a:pt x="801738" y="281190"/>
                                </a:lnTo>
                                <a:lnTo>
                                  <a:pt x="795845" y="273405"/>
                                </a:lnTo>
                                <a:lnTo>
                                  <a:pt x="782751" y="258546"/>
                                </a:lnTo>
                                <a:lnTo>
                                  <a:pt x="769632" y="244995"/>
                                </a:lnTo>
                                <a:lnTo>
                                  <a:pt x="754037" y="234251"/>
                                </a:lnTo>
                                <a:lnTo>
                                  <a:pt x="737247" y="226021"/>
                                </a:lnTo>
                                <a:lnTo>
                                  <a:pt x="737247" y="354799"/>
                                </a:lnTo>
                                <a:lnTo>
                                  <a:pt x="736625" y="364883"/>
                                </a:lnTo>
                                <a:lnTo>
                                  <a:pt x="736739" y="365823"/>
                                </a:lnTo>
                                <a:lnTo>
                                  <a:pt x="705688" y="365810"/>
                                </a:lnTo>
                                <a:lnTo>
                                  <a:pt x="705383" y="364540"/>
                                </a:lnTo>
                                <a:lnTo>
                                  <a:pt x="704481" y="364540"/>
                                </a:lnTo>
                                <a:lnTo>
                                  <a:pt x="704773" y="363270"/>
                                </a:lnTo>
                                <a:lnTo>
                                  <a:pt x="712724" y="360730"/>
                                </a:lnTo>
                                <a:lnTo>
                                  <a:pt x="728078" y="354380"/>
                                </a:lnTo>
                                <a:lnTo>
                                  <a:pt x="736041" y="351840"/>
                                </a:lnTo>
                                <a:lnTo>
                                  <a:pt x="736180" y="351777"/>
                                </a:lnTo>
                                <a:lnTo>
                                  <a:pt x="737247" y="354799"/>
                                </a:lnTo>
                                <a:lnTo>
                                  <a:pt x="737247" y="226021"/>
                                </a:lnTo>
                                <a:lnTo>
                                  <a:pt x="736803" y="225793"/>
                                </a:lnTo>
                                <a:lnTo>
                                  <a:pt x="733488" y="224574"/>
                                </a:lnTo>
                                <a:lnTo>
                                  <a:pt x="733488" y="344131"/>
                                </a:lnTo>
                                <a:lnTo>
                                  <a:pt x="733298" y="344220"/>
                                </a:lnTo>
                                <a:lnTo>
                                  <a:pt x="715010" y="351840"/>
                                </a:lnTo>
                                <a:lnTo>
                                  <a:pt x="705726" y="354380"/>
                                </a:lnTo>
                                <a:lnTo>
                                  <a:pt x="696277" y="358190"/>
                                </a:lnTo>
                                <a:lnTo>
                                  <a:pt x="695426" y="358317"/>
                                </a:lnTo>
                                <a:lnTo>
                                  <a:pt x="696277" y="356946"/>
                                </a:lnTo>
                                <a:lnTo>
                                  <a:pt x="698411" y="351751"/>
                                </a:lnTo>
                                <a:lnTo>
                                  <a:pt x="702030" y="345325"/>
                                </a:lnTo>
                                <a:lnTo>
                                  <a:pt x="705688" y="339826"/>
                                </a:lnTo>
                                <a:lnTo>
                                  <a:pt x="708101" y="337388"/>
                                </a:lnTo>
                                <a:lnTo>
                                  <a:pt x="709333" y="334632"/>
                                </a:lnTo>
                                <a:lnTo>
                                  <a:pt x="711136" y="331584"/>
                                </a:lnTo>
                                <a:lnTo>
                                  <a:pt x="711466" y="328523"/>
                                </a:lnTo>
                                <a:lnTo>
                                  <a:pt x="709930" y="327291"/>
                                </a:lnTo>
                                <a:lnTo>
                                  <a:pt x="708101" y="325158"/>
                                </a:lnTo>
                                <a:lnTo>
                                  <a:pt x="710234" y="323011"/>
                                </a:lnTo>
                                <a:lnTo>
                                  <a:pt x="713562" y="323621"/>
                                </a:lnTo>
                                <a:lnTo>
                                  <a:pt x="716305" y="323011"/>
                                </a:lnTo>
                                <a:lnTo>
                                  <a:pt x="721956" y="326948"/>
                                </a:lnTo>
                                <a:lnTo>
                                  <a:pt x="727087" y="331736"/>
                                </a:lnTo>
                                <a:lnTo>
                                  <a:pt x="731075" y="337210"/>
                                </a:lnTo>
                                <a:lnTo>
                                  <a:pt x="733488" y="344131"/>
                                </a:lnTo>
                                <a:lnTo>
                                  <a:pt x="733488" y="224574"/>
                                </a:lnTo>
                                <a:lnTo>
                                  <a:pt x="718731" y="219113"/>
                                </a:lnTo>
                                <a:lnTo>
                                  <a:pt x="700747" y="216141"/>
                                </a:lnTo>
                                <a:lnTo>
                                  <a:pt x="684657" y="218020"/>
                                </a:lnTo>
                                <a:lnTo>
                                  <a:pt x="684657" y="337997"/>
                                </a:lnTo>
                                <a:lnTo>
                                  <a:pt x="682853" y="345211"/>
                                </a:lnTo>
                                <a:lnTo>
                                  <a:pt x="680250" y="352272"/>
                                </a:lnTo>
                                <a:lnTo>
                                  <a:pt x="678688" y="359689"/>
                                </a:lnTo>
                                <a:lnTo>
                                  <a:pt x="676135" y="365099"/>
                                </a:lnTo>
                                <a:lnTo>
                                  <a:pt x="674433" y="365810"/>
                                </a:lnTo>
                                <a:lnTo>
                                  <a:pt x="671093" y="367080"/>
                                </a:lnTo>
                                <a:lnTo>
                                  <a:pt x="666242" y="368350"/>
                                </a:lnTo>
                                <a:lnTo>
                                  <a:pt x="662305" y="370890"/>
                                </a:lnTo>
                                <a:lnTo>
                                  <a:pt x="657136" y="370890"/>
                                </a:lnTo>
                                <a:lnTo>
                                  <a:pt x="598233" y="396290"/>
                                </a:lnTo>
                                <a:lnTo>
                                  <a:pt x="570572" y="412800"/>
                                </a:lnTo>
                                <a:lnTo>
                                  <a:pt x="545490" y="434390"/>
                                </a:lnTo>
                                <a:lnTo>
                                  <a:pt x="547293" y="430580"/>
                                </a:lnTo>
                                <a:lnTo>
                                  <a:pt x="548208" y="425500"/>
                                </a:lnTo>
                                <a:lnTo>
                                  <a:pt x="548309" y="424230"/>
                                </a:lnTo>
                                <a:lnTo>
                                  <a:pt x="548424" y="422960"/>
                                </a:lnTo>
                                <a:lnTo>
                                  <a:pt x="548525" y="421690"/>
                                </a:lnTo>
                                <a:lnTo>
                                  <a:pt x="547916" y="416610"/>
                                </a:lnTo>
                                <a:lnTo>
                                  <a:pt x="547992" y="415340"/>
                                </a:lnTo>
                                <a:lnTo>
                                  <a:pt x="548055" y="414070"/>
                                </a:lnTo>
                                <a:lnTo>
                                  <a:pt x="548132" y="412800"/>
                                </a:lnTo>
                                <a:lnTo>
                                  <a:pt x="548208" y="411530"/>
                                </a:lnTo>
                                <a:lnTo>
                                  <a:pt x="545172" y="407720"/>
                                </a:lnTo>
                                <a:lnTo>
                                  <a:pt x="544474" y="406450"/>
                                </a:lnTo>
                                <a:lnTo>
                                  <a:pt x="542239" y="401370"/>
                                </a:lnTo>
                                <a:lnTo>
                                  <a:pt x="542899" y="399021"/>
                                </a:lnTo>
                                <a:lnTo>
                                  <a:pt x="580961" y="374878"/>
                                </a:lnTo>
                                <a:lnTo>
                                  <a:pt x="587514" y="369887"/>
                                </a:lnTo>
                                <a:lnTo>
                                  <a:pt x="597687" y="240042"/>
                                </a:lnTo>
                                <a:lnTo>
                                  <a:pt x="598233" y="267525"/>
                                </a:lnTo>
                                <a:lnTo>
                                  <a:pt x="605993" y="279806"/>
                                </a:lnTo>
                                <a:lnTo>
                                  <a:pt x="614997" y="291566"/>
                                </a:lnTo>
                                <a:lnTo>
                                  <a:pt x="625551" y="301434"/>
                                </a:lnTo>
                                <a:lnTo>
                                  <a:pt x="638022" y="308051"/>
                                </a:lnTo>
                                <a:lnTo>
                                  <a:pt x="645731" y="314020"/>
                                </a:lnTo>
                                <a:lnTo>
                                  <a:pt x="654215" y="318858"/>
                                </a:lnTo>
                                <a:lnTo>
                                  <a:pt x="663321" y="320903"/>
                                </a:lnTo>
                                <a:lnTo>
                                  <a:pt x="672922" y="318439"/>
                                </a:lnTo>
                                <a:lnTo>
                                  <a:pt x="679894" y="316306"/>
                                </a:lnTo>
                                <a:lnTo>
                                  <a:pt x="680491" y="326072"/>
                                </a:lnTo>
                                <a:lnTo>
                                  <a:pt x="683844" y="330047"/>
                                </a:lnTo>
                                <a:lnTo>
                                  <a:pt x="684657" y="337997"/>
                                </a:lnTo>
                                <a:lnTo>
                                  <a:pt x="684657" y="218020"/>
                                </a:lnTo>
                                <a:lnTo>
                                  <a:pt x="682929" y="218211"/>
                                </a:lnTo>
                                <a:lnTo>
                                  <a:pt x="665568" y="223253"/>
                                </a:lnTo>
                                <a:lnTo>
                                  <a:pt x="648944" y="229196"/>
                                </a:lnTo>
                                <a:lnTo>
                                  <a:pt x="642277" y="227368"/>
                                </a:lnTo>
                                <a:lnTo>
                                  <a:pt x="638937" y="222173"/>
                                </a:lnTo>
                                <a:lnTo>
                                  <a:pt x="637108" y="216357"/>
                                </a:lnTo>
                                <a:lnTo>
                                  <a:pt x="636854" y="207746"/>
                                </a:lnTo>
                                <a:lnTo>
                                  <a:pt x="637832" y="199377"/>
                                </a:lnTo>
                                <a:lnTo>
                                  <a:pt x="639889" y="191401"/>
                                </a:lnTo>
                                <a:lnTo>
                                  <a:pt x="642886" y="183972"/>
                                </a:lnTo>
                                <a:lnTo>
                                  <a:pt x="643801" y="176326"/>
                                </a:lnTo>
                                <a:lnTo>
                                  <a:pt x="658888" y="137795"/>
                                </a:lnTo>
                                <a:lnTo>
                                  <a:pt x="663511" y="110934"/>
                                </a:lnTo>
                                <a:lnTo>
                                  <a:pt x="662406" y="103085"/>
                                </a:lnTo>
                                <a:lnTo>
                                  <a:pt x="658736" y="96469"/>
                                </a:lnTo>
                                <a:lnTo>
                                  <a:pt x="653351" y="91046"/>
                                </a:lnTo>
                                <a:lnTo>
                                  <a:pt x="647128" y="86791"/>
                                </a:lnTo>
                                <a:lnTo>
                                  <a:pt x="641362" y="85267"/>
                                </a:lnTo>
                                <a:lnTo>
                                  <a:pt x="634682" y="85572"/>
                                </a:lnTo>
                                <a:lnTo>
                                  <a:pt x="630440" y="90144"/>
                                </a:lnTo>
                                <a:lnTo>
                                  <a:pt x="626719" y="95846"/>
                                </a:lnTo>
                                <a:lnTo>
                                  <a:pt x="621830" y="100634"/>
                                </a:lnTo>
                                <a:lnTo>
                                  <a:pt x="616318" y="104609"/>
                                </a:lnTo>
                                <a:lnTo>
                                  <a:pt x="610717" y="107886"/>
                                </a:lnTo>
                                <a:lnTo>
                                  <a:pt x="610108" y="113080"/>
                                </a:lnTo>
                                <a:lnTo>
                                  <a:pt x="616483" y="109715"/>
                                </a:lnTo>
                                <a:lnTo>
                                  <a:pt x="618604" y="111544"/>
                                </a:lnTo>
                                <a:lnTo>
                                  <a:pt x="625271" y="112776"/>
                                </a:lnTo>
                                <a:lnTo>
                                  <a:pt x="632866" y="110629"/>
                                </a:lnTo>
                                <a:lnTo>
                                  <a:pt x="638327" y="114909"/>
                                </a:lnTo>
                                <a:lnTo>
                                  <a:pt x="637489" y="123698"/>
                                </a:lnTo>
                                <a:lnTo>
                                  <a:pt x="634568" y="131800"/>
                                </a:lnTo>
                                <a:lnTo>
                                  <a:pt x="630351" y="139331"/>
                                </a:lnTo>
                                <a:lnTo>
                                  <a:pt x="617816" y="157924"/>
                                </a:lnTo>
                                <a:lnTo>
                                  <a:pt x="610298" y="169659"/>
                                </a:lnTo>
                                <a:lnTo>
                                  <a:pt x="603529" y="181673"/>
                                </a:lnTo>
                                <a:lnTo>
                                  <a:pt x="597979" y="194056"/>
                                </a:lnTo>
                                <a:lnTo>
                                  <a:pt x="597738" y="193827"/>
                                </a:lnTo>
                                <a:lnTo>
                                  <a:pt x="597750" y="183642"/>
                                </a:lnTo>
                                <a:lnTo>
                                  <a:pt x="597763" y="177965"/>
                                </a:lnTo>
                                <a:lnTo>
                                  <a:pt x="591769" y="177965"/>
                                </a:lnTo>
                                <a:lnTo>
                                  <a:pt x="591769" y="183642"/>
                                </a:lnTo>
                                <a:lnTo>
                                  <a:pt x="591769" y="341706"/>
                                </a:lnTo>
                                <a:lnTo>
                                  <a:pt x="590346" y="350469"/>
                                </a:lnTo>
                                <a:lnTo>
                                  <a:pt x="587667" y="358228"/>
                                </a:lnTo>
                                <a:lnTo>
                                  <a:pt x="583603" y="364782"/>
                                </a:lnTo>
                                <a:lnTo>
                                  <a:pt x="578053" y="369887"/>
                                </a:lnTo>
                                <a:lnTo>
                                  <a:pt x="542251" y="392658"/>
                                </a:lnTo>
                                <a:lnTo>
                                  <a:pt x="542251" y="399440"/>
                                </a:lnTo>
                                <a:lnTo>
                                  <a:pt x="538505" y="402640"/>
                                </a:lnTo>
                                <a:lnTo>
                                  <a:pt x="536587" y="407720"/>
                                </a:lnTo>
                                <a:lnTo>
                                  <a:pt x="535241" y="415340"/>
                                </a:lnTo>
                                <a:lnTo>
                                  <a:pt x="535178" y="416610"/>
                                </a:lnTo>
                                <a:lnTo>
                                  <a:pt x="535114" y="417880"/>
                                </a:lnTo>
                                <a:lnTo>
                                  <a:pt x="535051" y="419150"/>
                                </a:lnTo>
                                <a:lnTo>
                                  <a:pt x="534987" y="420420"/>
                                </a:lnTo>
                                <a:lnTo>
                                  <a:pt x="534924" y="421690"/>
                                </a:lnTo>
                                <a:lnTo>
                                  <a:pt x="536994" y="433120"/>
                                </a:lnTo>
                                <a:lnTo>
                                  <a:pt x="541540" y="439470"/>
                                </a:lnTo>
                                <a:lnTo>
                                  <a:pt x="537298" y="444550"/>
                                </a:lnTo>
                                <a:lnTo>
                                  <a:pt x="527443" y="458520"/>
                                </a:lnTo>
                                <a:lnTo>
                                  <a:pt x="519239" y="473760"/>
                                </a:lnTo>
                                <a:lnTo>
                                  <a:pt x="511949" y="489000"/>
                                </a:lnTo>
                                <a:lnTo>
                                  <a:pt x="504837" y="504240"/>
                                </a:lnTo>
                                <a:lnTo>
                                  <a:pt x="503313" y="504240"/>
                                </a:lnTo>
                                <a:lnTo>
                                  <a:pt x="503313" y="516940"/>
                                </a:lnTo>
                                <a:lnTo>
                                  <a:pt x="499364" y="520750"/>
                                </a:lnTo>
                                <a:lnTo>
                                  <a:pt x="499440" y="522020"/>
                                </a:lnTo>
                                <a:lnTo>
                                  <a:pt x="499516" y="523290"/>
                                </a:lnTo>
                                <a:lnTo>
                                  <a:pt x="499592" y="524560"/>
                                </a:lnTo>
                                <a:lnTo>
                                  <a:pt x="499668" y="525830"/>
                                </a:lnTo>
                                <a:lnTo>
                                  <a:pt x="498449" y="529640"/>
                                </a:lnTo>
                                <a:lnTo>
                                  <a:pt x="496023" y="533450"/>
                                </a:lnTo>
                                <a:lnTo>
                                  <a:pt x="496125" y="534720"/>
                                </a:lnTo>
                                <a:lnTo>
                                  <a:pt x="496227" y="535990"/>
                                </a:lnTo>
                                <a:lnTo>
                                  <a:pt x="496328" y="537260"/>
                                </a:lnTo>
                                <a:lnTo>
                                  <a:pt x="495109" y="537260"/>
                                </a:lnTo>
                                <a:lnTo>
                                  <a:pt x="496023" y="533450"/>
                                </a:lnTo>
                                <a:lnTo>
                                  <a:pt x="491477" y="529640"/>
                                </a:lnTo>
                                <a:lnTo>
                                  <a:pt x="492683" y="525830"/>
                                </a:lnTo>
                                <a:lnTo>
                                  <a:pt x="490258" y="522020"/>
                                </a:lnTo>
                                <a:lnTo>
                                  <a:pt x="490258" y="520750"/>
                                </a:lnTo>
                                <a:lnTo>
                                  <a:pt x="490258" y="516940"/>
                                </a:lnTo>
                                <a:lnTo>
                                  <a:pt x="489661" y="515874"/>
                                </a:lnTo>
                                <a:lnTo>
                                  <a:pt x="489661" y="558850"/>
                                </a:lnTo>
                                <a:lnTo>
                                  <a:pt x="488505" y="563651"/>
                                </a:lnTo>
                                <a:lnTo>
                                  <a:pt x="431863" y="567448"/>
                                </a:lnTo>
                                <a:lnTo>
                                  <a:pt x="377088" y="576338"/>
                                </a:lnTo>
                                <a:lnTo>
                                  <a:pt x="369506" y="578878"/>
                                </a:lnTo>
                                <a:lnTo>
                                  <a:pt x="360997" y="578878"/>
                                </a:lnTo>
                                <a:lnTo>
                                  <a:pt x="353415" y="582688"/>
                                </a:lnTo>
                                <a:lnTo>
                                  <a:pt x="347954" y="581418"/>
                                </a:lnTo>
                                <a:lnTo>
                                  <a:pt x="343408" y="585228"/>
                                </a:lnTo>
                                <a:lnTo>
                                  <a:pt x="338455" y="584022"/>
                                </a:lnTo>
                                <a:lnTo>
                                  <a:pt x="343408" y="577900"/>
                                </a:lnTo>
                                <a:lnTo>
                                  <a:pt x="348259" y="571550"/>
                                </a:lnTo>
                                <a:lnTo>
                                  <a:pt x="348361" y="569010"/>
                                </a:lnTo>
                                <a:lnTo>
                                  <a:pt x="348475" y="566470"/>
                                </a:lnTo>
                                <a:lnTo>
                                  <a:pt x="348576" y="563930"/>
                                </a:lnTo>
                                <a:lnTo>
                                  <a:pt x="349173" y="566470"/>
                                </a:lnTo>
                                <a:lnTo>
                                  <a:pt x="351904" y="569010"/>
                                </a:lnTo>
                                <a:lnTo>
                                  <a:pt x="354330" y="570280"/>
                                </a:lnTo>
                                <a:lnTo>
                                  <a:pt x="356463" y="566470"/>
                                </a:lnTo>
                                <a:lnTo>
                                  <a:pt x="352513" y="563930"/>
                                </a:lnTo>
                                <a:lnTo>
                                  <a:pt x="352412" y="562660"/>
                                </a:lnTo>
                                <a:lnTo>
                                  <a:pt x="352310" y="561390"/>
                                </a:lnTo>
                                <a:lnTo>
                                  <a:pt x="352209" y="560120"/>
                                </a:lnTo>
                                <a:lnTo>
                                  <a:pt x="357060" y="557580"/>
                                </a:lnTo>
                                <a:lnTo>
                                  <a:pt x="359194" y="563930"/>
                                </a:lnTo>
                                <a:lnTo>
                                  <a:pt x="363131" y="565200"/>
                                </a:lnTo>
                                <a:lnTo>
                                  <a:pt x="369506" y="566470"/>
                                </a:lnTo>
                                <a:lnTo>
                                  <a:pt x="374967" y="569010"/>
                                </a:lnTo>
                                <a:lnTo>
                                  <a:pt x="381635" y="569010"/>
                                </a:lnTo>
                                <a:lnTo>
                                  <a:pt x="383768" y="567740"/>
                                </a:lnTo>
                                <a:lnTo>
                                  <a:pt x="377634" y="561390"/>
                                </a:lnTo>
                                <a:lnTo>
                                  <a:pt x="369811" y="557580"/>
                                </a:lnTo>
                                <a:lnTo>
                                  <a:pt x="361238" y="555091"/>
                                </a:lnTo>
                                <a:lnTo>
                                  <a:pt x="361416" y="555091"/>
                                </a:lnTo>
                                <a:lnTo>
                                  <a:pt x="346748" y="519480"/>
                                </a:lnTo>
                                <a:lnTo>
                                  <a:pt x="349173" y="506780"/>
                                </a:lnTo>
                                <a:lnTo>
                                  <a:pt x="352818" y="500430"/>
                                </a:lnTo>
                                <a:lnTo>
                                  <a:pt x="354330" y="496620"/>
                                </a:lnTo>
                                <a:lnTo>
                                  <a:pt x="358584" y="492810"/>
                                </a:lnTo>
                                <a:lnTo>
                                  <a:pt x="361315" y="489000"/>
                                </a:lnTo>
                                <a:lnTo>
                                  <a:pt x="366776" y="483920"/>
                                </a:lnTo>
                                <a:lnTo>
                                  <a:pt x="373748" y="480110"/>
                                </a:lnTo>
                                <a:lnTo>
                                  <a:pt x="380428" y="478840"/>
                                </a:lnTo>
                                <a:lnTo>
                                  <a:pt x="381330" y="478840"/>
                                </a:lnTo>
                                <a:lnTo>
                                  <a:pt x="381635" y="480110"/>
                                </a:lnTo>
                                <a:lnTo>
                                  <a:pt x="376682" y="485190"/>
                                </a:lnTo>
                                <a:lnTo>
                                  <a:pt x="373405" y="490270"/>
                                </a:lnTo>
                                <a:lnTo>
                                  <a:pt x="370763" y="496620"/>
                                </a:lnTo>
                                <a:lnTo>
                                  <a:pt x="367690" y="502970"/>
                                </a:lnTo>
                                <a:lnTo>
                                  <a:pt x="364401" y="509320"/>
                                </a:lnTo>
                                <a:lnTo>
                                  <a:pt x="362559" y="515670"/>
                                </a:lnTo>
                                <a:lnTo>
                                  <a:pt x="362597" y="522020"/>
                                </a:lnTo>
                                <a:lnTo>
                                  <a:pt x="364947" y="529640"/>
                                </a:lnTo>
                                <a:lnTo>
                                  <a:pt x="366776" y="533450"/>
                                </a:lnTo>
                                <a:lnTo>
                                  <a:pt x="365861" y="539800"/>
                                </a:lnTo>
                                <a:lnTo>
                                  <a:pt x="370116" y="542340"/>
                                </a:lnTo>
                                <a:lnTo>
                                  <a:pt x="374053" y="537260"/>
                                </a:lnTo>
                                <a:lnTo>
                                  <a:pt x="374154" y="534720"/>
                                </a:lnTo>
                                <a:lnTo>
                                  <a:pt x="374269" y="532180"/>
                                </a:lnTo>
                                <a:lnTo>
                                  <a:pt x="374370" y="529640"/>
                                </a:lnTo>
                                <a:lnTo>
                                  <a:pt x="376478" y="523290"/>
                                </a:lnTo>
                                <a:lnTo>
                                  <a:pt x="375094" y="515670"/>
                                </a:lnTo>
                                <a:lnTo>
                                  <a:pt x="373367" y="509320"/>
                                </a:lnTo>
                                <a:lnTo>
                                  <a:pt x="373291" y="508050"/>
                                </a:lnTo>
                                <a:lnTo>
                                  <a:pt x="373214" y="506780"/>
                                </a:lnTo>
                                <a:lnTo>
                                  <a:pt x="373138" y="505510"/>
                                </a:lnTo>
                                <a:lnTo>
                                  <a:pt x="373049" y="504240"/>
                                </a:lnTo>
                                <a:lnTo>
                                  <a:pt x="372973" y="502970"/>
                                </a:lnTo>
                                <a:lnTo>
                                  <a:pt x="372897" y="501700"/>
                                </a:lnTo>
                                <a:lnTo>
                                  <a:pt x="375272" y="494080"/>
                                </a:lnTo>
                                <a:lnTo>
                                  <a:pt x="378307" y="486460"/>
                                </a:lnTo>
                                <a:lnTo>
                                  <a:pt x="384670" y="483920"/>
                                </a:lnTo>
                                <a:lnTo>
                                  <a:pt x="391655" y="480110"/>
                                </a:lnTo>
                                <a:lnTo>
                                  <a:pt x="403809" y="481380"/>
                                </a:lnTo>
                                <a:lnTo>
                                  <a:pt x="415353" y="483920"/>
                                </a:lnTo>
                                <a:lnTo>
                                  <a:pt x="437464" y="494080"/>
                                </a:lnTo>
                                <a:lnTo>
                                  <a:pt x="440512" y="496620"/>
                                </a:lnTo>
                                <a:lnTo>
                                  <a:pt x="445655" y="497890"/>
                                </a:lnTo>
                                <a:lnTo>
                                  <a:pt x="446125" y="501700"/>
                                </a:lnTo>
                                <a:lnTo>
                                  <a:pt x="446062" y="508050"/>
                                </a:lnTo>
                                <a:lnTo>
                                  <a:pt x="445960" y="510590"/>
                                </a:lnTo>
                                <a:lnTo>
                                  <a:pt x="441426" y="519480"/>
                                </a:lnTo>
                                <a:lnTo>
                                  <a:pt x="435038" y="523290"/>
                                </a:lnTo>
                                <a:lnTo>
                                  <a:pt x="428332" y="525830"/>
                                </a:lnTo>
                                <a:lnTo>
                                  <a:pt x="421005" y="527100"/>
                                </a:lnTo>
                                <a:lnTo>
                                  <a:pt x="413791" y="525830"/>
                                </a:lnTo>
                                <a:lnTo>
                                  <a:pt x="407428" y="522020"/>
                                </a:lnTo>
                                <a:lnTo>
                                  <a:pt x="402882" y="518210"/>
                                </a:lnTo>
                                <a:lnTo>
                                  <a:pt x="401053" y="510590"/>
                                </a:lnTo>
                                <a:lnTo>
                                  <a:pt x="402577" y="504240"/>
                                </a:lnTo>
                                <a:lnTo>
                                  <a:pt x="405917" y="500430"/>
                                </a:lnTo>
                                <a:lnTo>
                                  <a:pt x="410464" y="496620"/>
                                </a:lnTo>
                                <a:lnTo>
                                  <a:pt x="415925" y="499160"/>
                                </a:lnTo>
                                <a:lnTo>
                                  <a:pt x="418960" y="500430"/>
                                </a:lnTo>
                                <a:lnTo>
                                  <a:pt x="421678" y="504240"/>
                                </a:lnTo>
                                <a:lnTo>
                                  <a:pt x="425640" y="501700"/>
                                </a:lnTo>
                                <a:lnTo>
                                  <a:pt x="427151" y="500430"/>
                                </a:lnTo>
                                <a:lnTo>
                                  <a:pt x="427761" y="497890"/>
                                </a:lnTo>
                                <a:lnTo>
                                  <a:pt x="426847" y="496620"/>
                                </a:lnTo>
                                <a:lnTo>
                                  <a:pt x="423519" y="495350"/>
                                </a:lnTo>
                                <a:lnTo>
                                  <a:pt x="422300" y="490270"/>
                                </a:lnTo>
                                <a:lnTo>
                                  <a:pt x="417741" y="490270"/>
                                </a:lnTo>
                                <a:lnTo>
                                  <a:pt x="411975" y="489000"/>
                                </a:lnTo>
                                <a:lnTo>
                                  <a:pt x="405003" y="489000"/>
                                </a:lnTo>
                                <a:lnTo>
                                  <a:pt x="401053" y="492810"/>
                                </a:lnTo>
                                <a:lnTo>
                                  <a:pt x="394677" y="499160"/>
                                </a:lnTo>
                                <a:lnTo>
                                  <a:pt x="392252" y="506780"/>
                                </a:lnTo>
                                <a:lnTo>
                                  <a:pt x="394081" y="514400"/>
                                </a:lnTo>
                                <a:lnTo>
                                  <a:pt x="396595" y="522020"/>
                                </a:lnTo>
                                <a:lnTo>
                                  <a:pt x="400748" y="527100"/>
                                </a:lnTo>
                                <a:lnTo>
                                  <a:pt x="406273" y="530910"/>
                                </a:lnTo>
                                <a:lnTo>
                                  <a:pt x="412889" y="534720"/>
                                </a:lnTo>
                                <a:lnTo>
                                  <a:pt x="423367" y="534720"/>
                                </a:lnTo>
                                <a:lnTo>
                                  <a:pt x="454761" y="513130"/>
                                </a:lnTo>
                                <a:lnTo>
                                  <a:pt x="456895" y="508050"/>
                                </a:lnTo>
                                <a:lnTo>
                                  <a:pt x="467106" y="515670"/>
                                </a:lnTo>
                                <a:lnTo>
                                  <a:pt x="475818" y="525830"/>
                                </a:lnTo>
                                <a:lnTo>
                                  <a:pt x="482879" y="537260"/>
                                </a:lnTo>
                                <a:lnTo>
                                  <a:pt x="488149" y="548690"/>
                                </a:lnTo>
                                <a:lnTo>
                                  <a:pt x="488149" y="553770"/>
                                </a:lnTo>
                                <a:lnTo>
                                  <a:pt x="489661" y="558850"/>
                                </a:lnTo>
                                <a:lnTo>
                                  <a:pt x="489661" y="515874"/>
                                </a:lnTo>
                                <a:lnTo>
                                  <a:pt x="488149" y="513130"/>
                                </a:lnTo>
                                <a:lnTo>
                                  <a:pt x="485406" y="508050"/>
                                </a:lnTo>
                                <a:lnTo>
                                  <a:pt x="490562" y="505510"/>
                                </a:lnTo>
                                <a:lnTo>
                                  <a:pt x="492683" y="502970"/>
                                </a:lnTo>
                                <a:lnTo>
                                  <a:pt x="496938" y="504240"/>
                                </a:lnTo>
                                <a:lnTo>
                                  <a:pt x="498449" y="508050"/>
                                </a:lnTo>
                                <a:lnTo>
                                  <a:pt x="501497" y="511860"/>
                                </a:lnTo>
                                <a:lnTo>
                                  <a:pt x="503313" y="516940"/>
                                </a:lnTo>
                                <a:lnTo>
                                  <a:pt x="503313" y="504240"/>
                                </a:lnTo>
                                <a:lnTo>
                                  <a:pt x="501180" y="504240"/>
                                </a:lnTo>
                                <a:lnTo>
                                  <a:pt x="500570" y="502970"/>
                                </a:lnTo>
                                <a:lnTo>
                                  <a:pt x="499973" y="501700"/>
                                </a:lnTo>
                                <a:lnTo>
                                  <a:pt x="499364" y="500430"/>
                                </a:lnTo>
                                <a:lnTo>
                                  <a:pt x="497840" y="496620"/>
                                </a:lnTo>
                                <a:lnTo>
                                  <a:pt x="501484" y="491540"/>
                                </a:lnTo>
                                <a:lnTo>
                                  <a:pt x="505142" y="486460"/>
                                </a:lnTo>
                                <a:lnTo>
                                  <a:pt x="511352" y="476300"/>
                                </a:lnTo>
                                <a:lnTo>
                                  <a:pt x="516204" y="464870"/>
                                </a:lnTo>
                                <a:lnTo>
                                  <a:pt x="519391" y="452170"/>
                                </a:lnTo>
                                <a:lnTo>
                                  <a:pt x="521512" y="450900"/>
                                </a:lnTo>
                                <a:lnTo>
                                  <a:pt x="520001" y="447090"/>
                                </a:lnTo>
                                <a:lnTo>
                                  <a:pt x="522122" y="444550"/>
                                </a:lnTo>
                                <a:lnTo>
                                  <a:pt x="521512" y="439470"/>
                                </a:lnTo>
                                <a:lnTo>
                                  <a:pt x="524840" y="435660"/>
                                </a:lnTo>
                                <a:lnTo>
                                  <a:pt x="522427" y="431850"/>
                                </a:lnTo>
                                <a:lnTo>
                                  <a:pt x="522312" y="430580"/>
                                </a:lnTo>
                                <a:lnTo>
                                  <a:pt x="522198" y="429310"/>
                                </a:lnTo>
                                <a:lnTo>
                                  <a:pt x="522084" y="428040"/>
                                </a:lnTo>
                                <a:lnTo>
                                  <a:pt x="521957" y="426770"/>
                                </a:lnTo>
                                <a:lnTo>
                                  <a:pt x="519582" y="421690"/>
                                </a:lnTo>
                                <a:lnTo>
                                  <a:pt x="518134" y="417880"/>
                                </a:lnTo>
                                <a:lnTo>
                                  <a:pt x="520471" y="414070"/>
                                </a:lnTo>
                                <a:lnTo>
                                  <a:pt x="516191" y="415975"/>
                                </a:lnTo>
                                <a:lnTo>
                                  <a:pt x="542251" y="399440"/>
                                </a:lnTo>
                                <a:lnTo>
                                  <a:pt x="542251" y="392658"/>
                                </a:lnTo>
                                <a:lnTo>
                                  <a:pt x="514616" y="410222"/>
                                </a:lnTo>
                                <a:lnTo>
                                  <a:pt x="514616" y="416966"/>
                                </a:lnTo>
                                <a:lnTo>
                                  <a:pt x="510057" y="430580"/>
                                </a:lnTo>
                                <a:lnTo>
                                  <a:pt x="511175" y="444550"/>
                                </a:lnTo>
                                <a:lnTo>
                                  <a:pt x="511276" y="445820"/>
                                </a:lnTo>
                                <a:lnTo>
                                  <a:pt x="511378" y="447090"/>
                                </a:lnTo>
                                <a:lnTo>
                                  <a:pt x="511454" y="448360"/>
                                </a:lnTo>
                                <a:lnTo>
                                  <a:pt x="511530" y="449630"/>
                                </a:lnTo>
                                <a:lnTo>
                                  <a:pt x="511619" y="450900"/>
                                </a:lnTo>
                                <a:lnTo>
                                  <a:pt x="511695" y="452170"/>
                                </a:lnTo>
                                <a:lnTo>
                                  <a:pt x="511771" y="453440"/>
                                </a:lnTo>
                                <a:lnTo>
                                  <a:pt x="511860" y="454710"/>
                                </a:lnTo>
                                <a:lnTo>
                                  <a:pt x="511937" y="455980"/>
                                </a:lnTo>
                                <a:lnTo>
                                  <a:pt x="512025" y="457250"/>
                                </a:lnTo>
                                <a:lnTo>
                                  <a:pt x="512102" y="458520"/>
                                </a:lnTo>
                                <a:lnTo>
                                  <a:pt x="512178" y="459790"/>
                                </a:lnTo>
                                <a:lnTo>
                                  <a:pt x="512267" y="461060"/>
                                </a:lnTo>
                                <a:lnTo>
                                  <a:pt x="512343" y="462330"/>
                                </a:lnTo>
                                <a:lnTo>
                                  <a:pt x="506641" y="476300"/>
                                </a:lnTo>
                                <a:lnTo>
                                  <a:pt x="506641" y="477570"/>
                                </a:lnTo>
                                <a:lnTo>
                                  <a:pt x="502399" y="482650"/>
                                </a:lnTo>
                                <a:lnTo>
                                  <a:pt x="500265" y="487730"/>
                                </a:lnTo>
                                <a:lnTo>
                                  <a:pt x="494512" y="491540"/>
                                </a:lnTo>
                                <a:lnTo>
                                  <a:pt x="487235" y="489000"/>
                                </a:lnTo>
                                <a:lnTo>
                                  <a:pt x="484492" y="480110"/>
                                </a:lnTo>
                                <a:lnTo>
                                  <a:pt x="480250" y="475030"/>
                                </a:lnTo>
                                <a:lnTo>
                                  <a:pt x="476453" y="468680"/>
                                </a:lnTo>
                                <a:lnTo>
                                  <a:pt x="474903" y="461060"/>
                                </a:lnTo>
                                <a:lnTo>
                                  <a:pt x="474967" y="459790"/>
                                </a:lnTo>
                                <a:lnTo>
                                  <a:pt x="475043" y="458520"/>
                                </a:lnTo>
                                <a:lnTo>
                                  <a:pt x="475119" y="457250"/>
                                </a:lnTo>
                                <a:lnTo>
                                  <a:pt x="475195" y="455980"/>
                                </a:lnTo>
                                <a:lnTo>
                                  <a:pt x="475272" y="454710"/>
                                </a:lnTo>
                                <a:lnTo>
                                  <a:pt x="475335" y="453440"/>
                                </a:lnTo>
                                <a:lnTo>
                                  <a:pt x="477520" y="445820"/>
                                </a:lnTo>
                                <a:lnTo>
                                  <a:pt x="478370" y="439470"/>
                                </a:lnTo>
                                <a:lnTo>
                                  <a:pt x="477520" y="433120"/>
                                </a:lnTo>
                                <a:lnTo>
                                  <a:pt x="475983" y="428040"/>
                                </a:lnTo>
                                <a:lnTo>
                                  <a:pt x="474776" y="421690"/>
                                </a:lnTo>
                                <a:lnTo>
                                  <a:pt x="471754" y="420420"/>
                                </a:lnTo>
                                <a:lnTo>
                                  <a:pt x="467207" y="428040"/>
                                </a:lnTo>
                                <a:lnTo>
                                  <a:pt x="464743" y="436930"/>
                                </a:lnTo>
                                <a:lnTo>
                                  <a:pt x="464718" y="447090"/>
                                </a:lnTo>
                                <a:lnTo>
                                  <a:pt x="467499" y="455980"/>
                                </a:lnTo>
                                <a:lnTo>
                                  <a:pt x="470535" y="461060"/>
                                </a:lnTo>
                                <a:lnTo>
                                  <a:pt x="470636" y="463600"/>
                                </a:lnTo>
                                <a:lnTo>
                                  <a:pt x="470738" y="466140"/>
                                </a:lnTo>
                                <a:lnTo>
                                  <a:pt x="470839" y="468680"/>
                                </a:lnTo>
                                <a:lnTo>
                                  <a:pt x="475399" y="473760"/>
                                </a:lnTo>
                                <a:lnTo>
                                  <a:pt x="477901" y="480110"/>
                                </a:lnTo>
                                <a:lnTo>
                                  <a:pt x="481114" y="485190"/>
                                </a:lnTo>
                                <a:lnTo>
                                  <a:pt x="484733" y="490270"/>
                                </a:lnTo>
                                <a:lnTo>
                                  <a:pt x="488442" y="496620"/>
                                </a:lnTo>
                                <a:lnTo>
                                  <a:pt x="489661" y="499160"/>
                                </a:lnTo>
                                <a:lnTo>
                                  <a:pt x="486625" y="499160"/>
                                </a:lnTo>
                                <a:lnTo>
                                  <a:pt x="485101" y="501700"/>
                                </a:lnTo>
                                <a:lnTo>
                                  <a:pt x="481774" y="499160"/>
                                </a:lnTo>
                                <a:lnTo>
                                  <a:pt x="482371" y="494080"/>
                                </a:lnTo>
                                <a:lnTo>
                                  <a:pt x="479348" y="491540"/>
                                </a:lnTo>
                                <a:lnTo>
                                  <a:pt x="471271" y="476300"/>
                                </a:lnTo>
                                <a:lnTo>
                                  <a:pt x="462076" y="462330"/>
                                </a:lnTo>
                                <a:lnTo>
                                  <a:pt x="440512" y="435660"/>
                                </a:lnTo>
                                <a:lnTo>
                                  <a:pt x="439889" y="433120"/>
                                </a:lnTo>
                                <a:lnTo>
                                  <a:pt x="437159" y="430580"/>
                                </a:lnTo>
                                <a:lnTo>
                                  <a:pt x="438670" y="428040"/>
                                </a:lnTo>
                                <a:lnTo>
                                  <a:pt x="444449" y="422960"/>
                                </a:lnTo>
                                <a:lnTo>
                                  <a:pt x="445655" y="411530"/>
                                </a:lnTo>
                                <a:lnTo>
                                  <a:pt x="442620" y="405180"/>
                                </a:lnTo>
                                <a:lnTo>
                                  <a:pt x="442023" y="402640"/>
                                </a:lnTo>
                                <a:lnTo>
                                  <a:pt x="440194" y="401370"/>
                                </a:lnTo>
                                <a:lnTo>
                                  <a:pt x="440512" y="400100"/>
                                </a:lnTo>
                                <a:lnTo>
                                  <a:pt x="435952" y="396290"/>
                                </a:lnTo>
                                <a:lnTo>
                                  <a:pt x="435724" y="398830"/>
                                </a:lnTo>
                                <a:lnTo>
                                  <a:pt x="435610" y="400100"/>
                                </a:lnTo>
                                <a:lnTo>
                                  <a:pt x="435495" y="401370"/>
                                </a:lnTo>
                                <a:lnTo>
                                  <a:pt x="435381" y="402640"/>
                                </a:lnTo>
                                <a:lnTo>
                                  <a:pt x="435254" y="403910"/>
                                </a:lnTo>
                                <a:lnTo>
                                  <a:pt x="433374" y="411530"/>
                                </a:lnTo>
                                <a:lnTo>
                                  <a:pt x="431939" y="419150"/>
                                </a:lnTo>
                                <a:lnTo>
                                  <a:pt x="432028" y="420420"/>
                                </a:lnTo>
                                <a:lnTo>
                                  <a:pt x="432130" y="421690"/>
                                </a:lnTo>
                                <a:lnTo>
                                  <a:pt x="432231" y="422960"/>
                                </a:lnTo>
                                <a:lnTo>
                                  <a:pt x="432320" y="424230"/>
                                </a:lnTo>
                                <a:lnTo>
                                  <a:pt x="432422" y="425500"/>
                                </a:lnTo>
                                <a:lnTo>
                                  <a:pt x="432511" y="426770"/>
                                </a:lnTo>
                                <a:lnTo>
                                  <a:pt x="432612" y="428040"/>
                                </a:lnTo>
                                <a:lnTo>
                                  <a:pt x="408597" y="411530"/>
                                </a:lnTo>
                                <a:lnTo>
                                  <a:pt x="383590" y="395020"/>
                                </a:lnTo>
                                <a:lnTo>
                                  <a:pt x="357847" y="379780"/>
                                </a:lnTo>
                                <a:lnTo>
                                  <a:pt x="332016" y="367284"/>
                                </a:lnTo>
                                <a:lnTo>
                                  <a:pt x="334708" y="359219"/>
                                </a:lnTo>
                                <a:lnTo>
                                  <a:pt x="338543" y="349059"/>
                                </a:lnTo>
                                <a:lnTo>
                                  <a:pt x="339153" y="345249"/>
                                </a:lnTo>
                                <a:lnTo>
                                  <a:pt x="340969" y="340169"/>
                                </a:lnTo>
                                <a:lnTo>
                                  <a:pt x="340372" y="335089"/>
                                </a:lnTo>
                                <a:lnTo>
                                  <a:pt x="342798" y="328739"/>
                                </a:lnTo>
                                <a:lnTo>
                                  <a:pt x="342201" y="321119"/>
                                </a:lnTo>
                                <a:lnTo>
                                  <a:pt x="342201" y="314769"/>
                                </a:lnTo>
                                <a:lnTo>
                                  <a:pt x="343712" y="307149"/>
                                </a:lnTo>
                                <a:lnTo>
                                  <a:pt x="346100" y="299529"/>
                                </a:lnTo>
                                <a:lnTo>
                                  <a:pt x="348894" y="293179"/>
                                </a:lnTo>
                                <a:lnTo>
                                  <a:pt x="351599" y="285559"/>
                                </a:lnTo>
                                <a:lnTo>
                                  <a:pt x="353415" y="281749"/>
                                </a:lnTo>
                                <a:lnTo>
                                  <a:pt x="354939" y="276669"/>
                                </a:lnTo>
                                <a:lnTo>
                                  <a:pt x="358571" y="266509"/>
                                </a:lnTo>
                                <a:lnTo>
                                  <a:pt x="359194" y="260159"/>
                                </a:lnTo>
                                <a:lnTo>
                                  <a:pt x="362826" y="256349"/>
                                </a:lnTo>
                                <a:lnTo>
                                  <a:pt x="370141" y="260159"/>
                                </a:lnTo>
                                <a:lnTo>
                                  <a:pt x="376936" y="262699"/>
                                </a:lnTo>
                                <a:lnTo>
                                  <a:pt x="382752" y="266509"/>
                                </a:lnTo>
                                <a:lnTo>
                                  <a:pt x="386346" y="271703"/>
                                </a:lnTo>
                                <a:lnTo>
                                  <a:pt x="386410" y="339547"/>
                                </a:lnTo>
                                <a:lnTo>
                                  <a:pt x="387553" y="350469"/>
                                </a:lnTo>
                                <a:lnTo>
                                  <a:pt x="484352" y="426516"/>
                                </a:lnTo>
                                <a:lnTo>
                                  <a:pt x="486143" y="428548"/>
                                </a:lnTo>
                                <a:lnTo>
                                  <a:pt x="488784" y="429856"/>
                                </a:lnTo>
                                <a:lnTo>
                                  <a:pt x="494347" y="429856"/>
                                </a:lnTo>
                                <a:lnTo>
                                  <a:pt x="496646" y="428853"/>
                                </a:lnTo>
                                <a:lnTo>
                                  <a:pt x="498373" y="427278"/>
                                </a:lnTo>
                                <a:lnTo>
                                  <a:pt x="505510" y="422744"/>
                                </a:lnTo>
                                <a:lnTo>
                                  <a:pt x="514616" y="416966"/>
                                </a:lnTo>
                                <a:lnTo>
                                  <a:pt x="514616" y="410222"/>
                                </a:lnTo>
                                <a:lnTo>
                                  <a:pt x="498348" y="420560"/>
                                </a:lnTo>
                                <a:lnTo>
                                  <a:pt x="497903" y="420560"/>
                                </a:lnTo>
                                <a:lnTo>
                                  <a:pt x="496214" y="421906"/>
                                </a:lnTo>
                                <a:lnTo>
                                  <a:pt x="494106" y="422744"/>
                                </a:lnTo>
                                <a:lnTo>
                                  <a:pt x="489394" y="422744"/>
                                </a:lnTo>
                                <a:lnTo>
                                  <a:pt x="487324" y="421906"/>
                                </a:lnTo>
                                <a:lnTo>
                                  <a:pt x="485609" y="420560"/>
                                </a:lnTo>
                                <a:lnTo>
                                  <a:pt x="405955" y="369887"/>
                                </a:lnTo>
                                <a:lnTo>
                                  <a:pt x="400392" y="364782"/>
                                </a:lnTo>
                                <a:lnTo>
                                  <a:pt x="396328" y="358228"/>
                                </a:lnTo>
                                <a:lnTo>
                                  <a:pt x="393649" y="350469"/>
                                </a:lnTo>
                                <a:lnTo>
                                  <a:pt x="392226" y="341706"/>
                                </a:lnTo>
                                <a:lnTo>
                                  <a:pt x="392226" y="302653"/>
                                </a:lnTo>
                                <a:lnTo>
                                  <a:pt x="392557" y="303339"/>
                                </a:lnTo>
                                <a:lnTo>
                                  <a:pt x="394677" y="302069"/>
                                </a:lnTo>
                                <a:lnTo>
                                  <a:pt x="398868" y="296989"/>
                                </a:lnTo>
                                <a:lnTo>
                                  <a:pt x="400380" y="290639"/>
                                </a:lnTo>
                                <a:lnTo>
                                  <a:pt x="400304" y="280479"/>
                                </a:lnTo>
                                <a:lnTo>
                                  <a:pt x="400202" y="277939"/>
                                </a:lnTo>
                                <a:lnTo>
                                  <a:pt x="400151" y="276669"/>
                                </a:lnTo>
                                <a:lnTo>
                                  <a:pt x="401967" y="267779"/>
                                </a:lnTo>
                                <a:lnTo>
                                  <a:pt x="395300" y="262699"/>
                                </a:lnTo>
                                <a:lnTo>
                                  <a:pt x="393014" y="256349"/>
                                </a:lnTo>
                                <a:lnTo>
                                  <a:pt x="392557" y="255079"/>
                                </a:lnTo>
                                <a:lnTo>
                                  <a:pt x="392226" y="254685"/>
                                </a:lnTo>
                                <a:lnTo>
                                  <a:pt x="392226" y="183642"/>
                                </a:lnTo>
                                <a:lnTo>
                                  <a:pt x="411949" y="183642"/>
                                </a:lnTo>
                                <a:lnTo>
                                  <a:pt x="416483" y="183959"/>
                                </a:lnTo>
                                <a:lnTo>
                                  <a:pt x="424713" y="183959"/>
                                </a:lnTo>
                                <a:lnTo>
                                  <a:pt x="427456" y="185229"/>
                                </a:lnTo>
                                <a:lnTo>
                                  <a:pt x="429577" y="186499"/>
                                </a:lnTo>
                                <a:lnTo>
                                  <a:pt x="432600" y="187769"/>
                                </a:lnTo>
                                <a:lnTo>
                                  <a:pt x="435038" y="183959"/>
                                </a:lnTo>
                                <a:lnTo>
                                  <a:pt x="436575" y="183642"/>
                                </a:lnTo>
                                <a:lnTo>
                                  <a:pt x="591769" y="183642"/>
                                </a:lnTo>
                                <a:lnTo>
                                  <a:pt x="591769" y="177965"/>
                                </a:lnTo>
                                <a:lnTo>
                                  <a:pt x="454456" y="177965"/>
                                </a:lnTo>
                                <a:lnTo>
                                  <a:pt x="452450" y="177609"/>
                                </a:lnTo>
                                <a:lnTo>
                                  <a:pt x="439813" y="169989"/>
                                </a:lnTo>
                                <a:lnTo>
                                  <a:pt x="432917" y="168719"/>
                                </a:lnTo>
                                <a:lnTo>
                                  <a:pt x="421068" y="167449"/>
                                </a:lnTo>
                                <a:lnTo>
                                  <a:pt x="410273" y="171259"/>
                                </a:lnTo>
                                <a:lnTo>
                                  <a:pt x="399427" y="176339"/>
                                </a:lnTo>
                                <a:lnTo>
                                  <a:pt x="387400" y="177609"/>
                                </a:lnTo>
                                <a:lnTo>
                                  <a:pt x="386803" y="177965"/>
                                </a:lnTo>
                                <a:lnTo>
                                  <a:pt x="386321" y="177965"/>
                                </a:lnTo>
                                <a:lnTo>
                                  <a:pt x="386321" y="245135"/>
                                </a:lnTo>
                                <a:lnTo>
                                  <a:pt x="383997" y="241109"/>
                                </a:lnTo>
                                <a:lnTo>
                                  <a:pt x="378942" y="236029"/>
                                </a:lnTo>
                                <a:lnTo>
                                  <a:pt x="374738" y="232219"/>
                                </a:lnTo>
                                <a:lnTo>
                                  <a:pt x="374357" y="225869"/>
                                </a:lnTo>
                                <a:lnTo>
                                  <a:pt x="377990" y="213169"/>
                                </a:lnTo>
                                <a:lnTo>
                                  <a:pt x="384670" y="209359"/>
                                </a:lnTo>
                                <a:lnTo>
                                  <a:pt x="385648" y="209359"/>
                                </a:lnTo>
                                <a:lnTo>
                                  <a:pt x="386194" y="210629"/>
                                </a:lnTo>
                                <a:lnTo>
                                  <a:pt x="386321" y="245135"/>
                                </a:lnTo>
                                <a:lnTo>
                                  <a:pt x="386321" y="177965"/>
                                </a:lnTo>
                                <a:lnTo>
                                  <a:pt x="386270" y="178295"/>
                                </a:lnTo>
                                <a:lnTo>
                                  <a:pt x="385279" y="178879"/>
                                </a:lnTo>
                                <a:lnTo>
                                  <a:pt x="385876" y="180149"/>
                                </a:lnTo>
                                <a:lnTo>
                                  <a:pt x="384670" y="182689"/>
                                </a:lnTo>
                                <a:lnTo>
                                  <a:pt x="382231" y="182689"/>
                                </a:lnTo>
                                <a:lnTo>
                                  <a:pt x="381330" y="181419"/>
                                </a:lnTo>
                                <a:lnTo>
                                  <a:pt x="380428" y="175069"/>
                                </a:lnTo>
                                <a:lnTo>
                                  <a:pt x="377990" y="167449"/>
                                </a:lnTo>
                                <a:lnTo>
                                  <a:pt x="377088" y="161099"/>
                                </a:lnTo>
                                <a:lnTo>
                                  <a:pt x="375259" y="157289"/>
                                </a:lnTo>
                                <a:lnTo>
                                  <a:pt x="376174" y="153479"/>
                                </a:lnTo>
                                <a:lnTo>
                                  <a:pt x="374662" y="150939"/>
                                </a:lnTo>
                                <a:lnTo>
                                  <a:pt x="374370" y="138239"/>
                                </a:lnTo>
                                <a:lnTo>
                                  <a:pt x="383692" y="135699"/>
                                </a:lnTo>
                                <a:lnTo>
                                  <a:pt x="396087" y="134429"/>
                                </a:lnTo>
                                <a:lnTo>
                                  <a:pt x="405003" y="128079"/>
                                </a:lnTo>
                                <a:lnTo>
                                  <a:pt x="405599" y="120459"/>
                                </a:lnTo>
                                <a:lnTo>
                                  <a:pt x="400900" y="114109"/>
                                </a:lnTo>
                                <a:lnTo>
                                  <a:pt x="394169" y="110299"/>
                                </a:lnTo>
                                <a:lnTo>
                                  <a:pt x="388620" y="103949"/>
                                </a:lnTo>
                                <a:lnTo>
                                  <a:pt x="388620" y="100139"/>
                                </a:lnTo>
                                <a:lnTo>
                                  <a:pt x="383768" y="95059"/>
                                </a:lnTo>
                                <a:lnTo>
                                  <a:pt x="378599" y="93789"/>
                                </a:lnTo>
                                <a:lnTo>
                                  <a:pt x="375564" y="87439"/>
                                </a:lnTo>
                                <a:lnTo>
                                  <a:pt x="376986" y="82359"/>
                                </a:lnTo>
                                <a:lnTo>
                                  <a:pt x="377698" y="79819"/>
                                </a:lnTo>
                                <a:lnTo>
                                  <a:pt x="378599" y="70929"/>
                                </a:lnTo>
                                <a:lnTo>
                                  <a:pt x="376478" y="63309"/>
                                </a:lnTo>
                                <a:lnTo>
                                  <a:pt x="376174" y="62039"/>
                                </a:lnTo>
                                <a:lnTo>
                                  <a:pt x="374967" y="59499"/>
                                </a:lnTo>
                                <a:lnTo>
                                  <a:pt x="372237" y="60769"/>
                                </a:lnTo>
                                <a:lnTo>
                                  <a:pt x="368147" y="65849"/>
                                </a:lnTo>
                                <a:lnTo>
                                  <a:pt x="360667" y="77279"/>
                                </a:lnTo>
                                <a:lnTo>
                                  <a:pt x="356743" y="82359"/>
                                </a:lnTo>
                                <a:lnTo>
                                  <a:pt x="350989" y="78549"/>
                                </a:lnTo>
                                <a:lnTo>
                                  <a:pt x="345528" y="72199"/>
                                </a:lnTo>
                                <a:lnTo>
                                  <a:pt x="338848" y="68389"/>
                                </a:lnTo>
                                <a:lnTo>
                                  <a:pt x="334302" y="68389"/>
                                </a:lnTo>
                                <a:lnTo>
                                  <a:pt x="330060" y="63309"/>
                                </a:lnTo>
                                <a:lnTo>
                                  <a:pt x="324904" y="65849"/>
                                </a:lnTo>
                                <a:lnTo>
                                  <a:pt x="324002" y="67119"/>
                                </a:lnTo>
                                <a:lnTo>
                                  <a:pt x="325805" y="69659"/>
                                </a:lnTo>
                                <a:lnTo>
                                  <a:pt x="327063" y="78549"/>
                                </a:lnTo>
                                <a:lnTo>
                                  <a:pt x="330174" y="86169"/>
                                </a:lnTo>
                                <a:lnTo>
                                  <a:pt x="334810" y="93789"/>
                                </a:lnTo>
                                <a:lnTo>
                                  <a:pt x="340677" y="100139"/>
                                </a:lnTo>
                                <a:lnTo>
                                  <a:pt x="341591" y="103949"/>
                                </a:lnTo>
                                <a:lnTo>
                                  <a:pt x="338645" y="114109"/>
                                </a:lnTo>
                                <a:lnTo>
                                  <a:pt x="337388" y="124269"/>
                                </a:lnTo>
                                <a:lnTo>
                                  <a:pt x="336854" y="134429"/>
                                </a:lnTo>
                                <a:lnTo>
                                  <a:pt x="336130" y="144589"/>
                                </a:lnTo>
                                <a:lnTo>
                                  <a:pt x="324307" y="171259"/>
                                </a:lnTo>
                                <a:lnTo>
                                  <a:pt x="309346" y="195389"/>
                                </a:lnTo>
                                <a:lnTo>
                                  <a:pt x="291325" y="218249"/>
                                </a:lnTo>
                                <a:lnTo>
                                  <a:pt x="270281" y="237299"/>
                                </a:lnTo>
                                <a:lnTo>
                                  <a:pt x="257022" y="252539"/>
                                </a:lnTo>
                                <a:lnTo>
                                  <a:pt x="244500" y="267779"/>
                                </a:lnTo>
                                <a:lnTo>
                                  <a:pt x="234696" y="284289"/>
                                </a:lnTo>
                                <a:lnTo>
                                  <a:pt x="229616" y="303339"/>
                                </a:lnTo>
                                <a:lnTo>
                                  <a:pt x="228714" y="307149"/>
                                </a:lnTo>
                                <a:lnTo>
                                  <a:pt x="230238" y="312229"/>
                                </a:lnTo>
                                <a:lnTo>
                                  <a:pt x="226898" y="314769"/>
                                </a:lnTo>
                                <a:lnTo>
                                  <a:pt x="219417" y="312229"/>
                                </a:lnTo>
                                <a:lnTo>
                                  <a:pt x="212115" y="308419"/>
                                </a:lnTo>
                                <a:lnTo>
                                  <a:pt x="205143" y="304609"/>
                                </a:lnTo>
                                <a:lnTo>
                                  <a:pt x="198678" y="300799"/>
                                </a:lnTo>
                                <a:lnTo>
                                  <a:pt x="187337" y="294449"/>
                                </a:lnTo>
                                <a:lnTo>
                                  <a:pt x="175323" y="290639"/>
                                </a:lnTo>
                                <a:lnTo>
                                  <a:pt x="164198" y="284289"/>
                                </a:lnTo>
                                <a:lnTo>
                                  <a:pt x="163131" y="283019"/>
                                </a:lnTo>
                                <a:lnTo>
                                  <a:pt x="155587" y="274129"/>
                                </a:lnTo>
                                <a:lnTo>
                                  <a:pt x="151955" y="266509"/>
                                </a:lnTo>
                                <a:lnTo>
                                  <a:pt x="156502" y="260159"/>
                                </a:lnTo>
                                <a:lnTo>
                                  <a:pt x="159829" y="255079"/>
                                </a:lnTo>
                                <a:lnTo>
                                  <a:pt x="165481" y="246189"/>
                                </a:lnTo>
                                <a:lnTo>
                                  <a:pt x="167424" y="236029"/>
                                </a:lnTo>
                                <a:lnTo>
                                  <a:pt x="166408" y="225869"/>
                                </a:lnTo>
                                <a:lnTo>
                                  <a:pt x="163182" y="215709"/>
                                </a:lnTo>
                                <a:lnTo>
                                  <a:pt x="161963" y="215709"/>
                                </a:lnTo>
                                <a:lnTo>
                                  <a:pt x="161658" y="216979"/>
                                </a:lnTo>
                                <a:lnTo>
                                  <a:pt x="160756" y="216979"/>
                                </a:lnTo>
                                <a:lnTo>
                                  <a:pt x="158076" y="229679"/>
                                </a:lnTo>
                                <a:lnTo>
                                  <a:pt x="153504" y="242379"/>
                                </a:lnTo>
                                <a:lnTo>
                                  <a:pt x="150126" y="253809"/>
                                </a:lnTo>
                                <a:lnTo>
                                  <a:pt x="150964" y="266509"/>
                                </a:lnTo>
                                <a:lnTo>
                                  <a:pt x="151041" y="267779"/>
                                </a:lnTo>
                                <a:lnTo>
                                  <a:pt x="152260" y="274129"/>
                                </a:lnTo>
                                <a:lnTo>
                                  <a:pt x="155295" y="276669"/>
                                </a:lnTo>
                                <a:lnTo>
                                  <a:pt x="156806" y="283019"/>
                                </a:lnTo>
                                <a:lnTo>
                                  <a:pt x="154673" y="281749"/>
                                </a:lnTo>
                                <a:lnTo>
                                  <a:pt x="149834" y="281749"/>
                                </a:lnTo>
                                <a:lnTo>
                                  <a:pt x="143141" y="280479"/>
                                </a:lnTo>
                                <a:lnTo>
                                  <a:pt x="136474" y="277939"/>
                                </a:lnTo>
                                <a:lnTo>
                                  <a:pt x="129501" y="277939"/>
                                </a:lnTo>
                                <a:lnTo>
                                  <a:pt x="118275" y="280479"/>
                                </a:lnTo>
                                <a:lnTo>
                                  <a:pt x="94907" y="283019"/>
                                </a:lnTo>
                                <a:lnTo>
                                  <a:pt x="85204" y="289369"/>
                                </a:lnTo>
                                <a:lnTo>
                                  <a:pt x="83375" y="290639"/>
                                </a:lnTo>
                                <a:lnTo>
                                  <a:pt x="80949" y="290639"/>
                                </a:lnTo>
                                <a:lnTo>
                                  <a:pt x="81559" y="293179"/>
                                </a:lnTo>
                                <a:lnTo>
                                  <a:pt x="88239" y="293179"/>
                                </a:lnTo>
                                <a:lnTo>
                                  <a:pt x="94602" y="294449"/>
                                </a:lnTo>
                                <a:lnTo>
                                  <a:pt x="108623" y="294449"/>
                                </a:lnTo>
                                <a:lnTo>
                                  <a:pt x="114973" y="291909"/>
                                </a:lnTo>
                                <a:lnTo>
                                  <a:pt x="120700" y="286829"/>
                                </a:lnTo>
                                <a:lnTo>
                                  <a:pt x="126161" y="283019"/>
                                </a:lnTo>
                                <a:lnTo>
                                  <a:pt x="127977" y="283019"/>
                                </a:lnTo>
                                <a:lnTo>
                                  <a:pt x="131013" y="280479"/>
                                </a:lnTo>
                                <a:lnTo>
                                  <a:pt x="136169" y="283019"/>
                                </a:lnTo>
                                <a:lnTo>
                                  <a:pt x="140131" y="281749"/>
                                </a:lnTo>
                                <a:lnTo>
                                  <a:pt x="153746" y="284289"/>
                                </a:lnTo>
                                <a:lnTo>
                                  <a:pt x="166255" y="289369"/>
                                </a:lnTo>
                                <a:lnTo>
                                  <a:pt x="189877" y="302069"/>
                                </a:lnTo>
                                <a:lnTo>
                                  <a:pt x="189877" y="303339"/>
                                </a:lnTo>
                                <a:lnTo>
                                  <a:pt x="183807" y="307149"/>
                                </a:lnTo>
                                <a:lnTo>
                                  <a:pt x="176834" y="308419"/>
                                </a:lnTo>
                                <a:lnTo>
                                  <a:pt x="170751" y="312229"/>
                                </a:lnTo>
                                <a:lnTo>
                                  <a:pt x="165455" y="316039"/>
                                </a:lnTo>
                                <a:lnTo>
                                  <a:pt x="160451" y="321119"/>
                                </a:lnTo>
                                <a:lnTo>
                                  <a:pt x="156337" y="326199"/>
                                </a:lnTo>
                                <a:lnTo>
                                  <a:pt x="153771" y="332549"/>
                                </a:lnTo>
                                <a:lnTo>
                                  <a:pt x="148920" y="340169"/>
                                </a:lnTo>
                                <a:lnTo>
                                  <a:pt x="155295" y="346519"/>
                                </a:lnTo>
                                <a:lnTo>
                                  <a:pt x="158318" y="352869"/>
                                </a:lnTo>
                                <a:lnTo>
                                  <a:pt x="158623" y="355409"/>
                                </a:lnTo>
                                <a:lnTo>
                                  <a:pt x="158927" y="359219"/>
                                </a:lnTo>
                                <a:lnTo>
                                  <a:pt x="161658" y="360489"/>
                                </a:lnTo>
                                <a:lnTo>
                                  <a:pt x="165874" y="352869"/>
                                </a:lnTo>
                                <a:lnTo>
                                  <a:pt x="165798" y="343979"/>
                                </a:lnTo>
                                <a:lnTo>
                                  <a:pt x="164172" y="335089"/>
                                </a:lnTo>
                                <a:lnTo>
                                  <a:pt x="163893" y="328739"/>
                                </a:lnTo>
                                <a:lnTo>
                                  <a:pt x="195681" y="308419"/>
                                </a:lnTo>
                                <a:lnTo>
                                  <a:pt x="206616" y="310959"/>
                                </a:lnTo>
                                <a:lnTo>
                                  <a:pt x="216928" y="317309"/>
                                </a:lnTo>
                                <a:lnTo>
                                  <a:pt x="227190" y="324929"/>
                                </a:lnTo>
                                <a:lnTo>
                                  <a:pt x="227152" y="355409"/>
                                </a:lnTo>
                                <a:lnTo>
                                  <a:pt x="225679" y="365569"/>
                                </a:lnTo>
                                <a:lnTo>
                                  <a:pt x="221424" y="366839"/>
                                </a:lnTo>
                                <a:lnTo>
                                  <a:pt x="215976" y="368109"/>
                                </a:lnTo>
                                <a:lnTo>
                                  <a:pt x="211416" y="368109"/>
                                </a:lnTo>
                                <a:lnTo>
                                  <a:pt x="194284" y="370649"/>
                                </a:lnTo>
                                <a:lnTo>
                                  <a:pt x="147104" y="389699"/>
                                </a:lnTo>
                                <a:lnTo>
                                  <a:pt x="139534" y="392239"/>
                                </a:lnTo>
                                <a:lnTo>
                                  <a:pt x="123710" y="394779"/>
                                </a:lnTo>
                                <a:lnTo>
                                  <a:pt x="116141" y="397319"/>
                                </a:lnTo>
                                <a:lnTo>
                                  <a:pt x="123736" y="398589"/>
                                </a:lnTo>
                                <a:lnTo>
                                  <a:pt x="131622" y="396049"/>
                                </a:lnTo>
                                <a:lnTo>
                                  <a:pt x="139522" y="396049"/>
                                </a:lnTo>
                                <a:lnTo>
                                  <a:pt x="160769" y="389699"/>
                                </a:lnTo>
                                <a:lnTo>
                                  <a:pt x="180936" y="380809"/>
                                </a:lnTo>
                                <a:lnTo>
                                  <a:pt x="201549" y="374459"/>
                                </a:lnTo>
                                <a:lnTo>
                                  <a:pt x="224155" y="373189"/>
                                </a:lnTo>
                                <a:lnTo>
                                  <a:pt x="224764" y="373189"/>
                                </a:lnTo>
                                <a:lnTo>
                                  <a:pt x="221132" y="380809"/>
                                </a:lnTo>
                                <a:lnTo>
                                  <a:pt x="216281" y="388429"/>
                                </a:lnTo>
                                <a:lnTo>
                                  <a:pt x="210515" y="393509"/>
                                </a:lnTo>
                                <a:lnTo>
                                  <a:pt x="209600" y="389699"/>
                                </a:lnTo>
                                <a:lnTo>
                                  <a:pt x="209296" y="387159"/>
                                </a:lnTo>
                                <a:lnTo>
                                  <a:pt x="206260" y="385889"/>
                                </a:lnTo>
                                <a:lnTo>
                                  <a:pt x="203835" y="384619"/>
                                </a:lnTo>
                                <a:lnTo>
                                  <a:pt x="201104" y="385889"/>
                                </a:lnTo>
                                <a:lnTo>
                                  <a:pt x="198374" y="389699"/>
                                </a:lnTo>
                                <a:lnTo>
                                  <a:pt x="198374" y="390969"/>
                                </a:lnTo>
                                <a:lnTo>
                                  <a:pt x="199288" y="392239"/>
                                </a:lnTo>
                                <a:lnTo>
                                  <a:pt x="200799" y="396049"/>
                                </a:lnTo>
                                <a:lnTo>
                                  <a:pt x="203225" y="396049"/>
                                </a:lnTo>
                                <a:lnTo>
                                  <a:pt x="205955" y="397319"/>
                                </a:lnTo>
                                <a:lnTo>
                                  <a:pt x="205346" y="399859"/>
                                </a:lnTo>
                                <a:lnTo>
                                  <a:pt x="202018" y="401129"/>
                                </a:lnTo>
                                <a:lnTo>
                                  <a:pt x="200202" y="403669"/>
                                </a:lnTo>
                                <a:lnTo>
                                  <a:pt x="192430" y="411289"/>
                                </a:lnTo>
                                <a:lnTo>
                                  <a:pt x="173024" y="416369"/>
                                </a:lnTo>
                                <a:lnTo>
                                  <a:pt x="164388" y="421449"/>
                                </a:lnTo>
                                <a:lnTo>
                                  <a:pt x="162864" y="423989"/>
                                </a:lnTo>
                                <a:lnTo>
                                  <a:pt x="157403" y="425259"/>
                                </a:lnTo>
                                <a:lnTo>
                                  <a:pt x="159829" y="429069"/>
                                </a:lnTo>
                                <a:lnTo>
                                  <a:pt x="168389" y="429069"/>
                                </a:lnTo>
                                <a:lnTo>
                                  <a:pt x="176606" y="427799"/>
                                </a:lnTo>
                                <a:lnTo>
                                  <a:pt x="184251" y="425259"/>
                                </a:lnTo>
                                <a:lnTo>
                                  <a:pt x="191084" y="421449"/>
                                </a:lnTo>
                                <a:lnTo>
                                  <a:pt x="199605" y="411289"/>
                                </a:lnTo>
                                <a:lnTo>
                                  <a:pt x="216865" y="393509"/>
                                </a:lnTo>
                                <a:lnTo>
                                  <a:pt x="225386" y="384619"/>
                                </a:lnTo>
                                <a:lnTo>
                                  <a:pt x="225475" y="385889"/>
                                </a:lnTo>
                                <a:lnTo>
                                  <a:pt x="225564" y="387159"/>
                                </a:lnTo>
                                <a:lnTo>
                                  <a:pt x="225653" y="388429"/>
                                </a:lnTo>
                                <a:lnTo>
                                  <a:pt x="225742" y="389699"/>
                                </a:lnTo>
                                <a:lnTo>
                                  <a:pt x="225831" y="390969"/>
                                </a:lnTo>
                                <a:lnTo>
                                  <a:pt x="225920" y="392239"/>
                                </a:lnTo>
                                <a:lnTo>
                                  <a:pt x="224891" y="398589"/>
                                </a:lnTo>
                                <a:lnTo>
                                  <a:pt x="222440" y="406209"/>
                                </a:lnTo>
                                <a:lnTo>
                                  <a:pt x="218706" y="412559"/>
                                </a:lnTo>
                                <a:lnTo>
                                  <a:pt x="215976" y="411289"/>
                                </a:lnTo>
                                <a:lnTo>
                                  <a:pt x="213842" y="408749"/>
                                </a:lnTo>
                                <a:lnTo>
                                  <a:pt x="210515" y="407479"/>
                                </a:lnTo>
                                <a:lnTo>
                                  <a:pt x="207479" y="408749"/>
                                </a:lnTo>
                                <a:lnTo>
                                  <a:pt x="205346" y="411289"/>
                                </a:lnTo>
                                <a:lnTo>
                                  <a:pt x="205054" y="413829"/>
                                </a:lnTo>
                                <a:lnTo>
                                  <a:pt x="207479" y="418909"/>
                                </a:lnTo>
                                <a:lnTo>
                                  <a:pt x="209600" y="420179"/>
                                </a:lnTo>
                                <a:lnTo>
                                  <a:pt x="201422" y="423989"/>
                                </a:lnTo>
                                <a:lnTo>
                                  <a:pt x="174409" y="431609"/>
                                </a:lnTo>
                                <a:lnTo>
                                  <a:pt x="108254" y="436689"/>
                                </a:lnTo>
                                <a:lnTo>
                                  <a:pt x="58013" y="436689"/>
                                </a:lnTo>
                                <a:lnTo>
                                  <a:pt x="49682" y="437959"/>
                                </a:lnTo>
                                <a:lnTo>
                                  <a:pt x="42113" y="440499"/>
                                </a:lnTo>
                                <a:lnTo>
                                  <a:pt x="40906" y="443039"/>
                                </a:lnTo>
                                <a:lnTo>
                                  <a:pt x="42405" y="444309"/>
                                </a:lnTo>
                                <a:lnTo>
                                  <a:pt x="42405" y="445579"/>
                                </a:lnTo>
                                <a:lnTo>
                                  <a:pt x="53721" y="449389"/>
                                </a:lnTo>
                                <a:lnTo>
                                  <a:pt x="66167" y="450659"/>
                                </a:lnTo>
                                <a:lnTo>
                                  <a:pt x="78955" y="449389"/>
                                </a:lnTo>
                                <a:lnTo>
                                  <a:pt x="91274" y="450659"/>
                                </a:lnTo>
                                <a:lnTo>
                                  <a:pt x="210807" y="450659"/>
                                </a:lnTo>
                                <a:lnTo>
                                  <a:pt x="228409" y="449389"/>
                                </a:lnTo>
                                <a:lnTo>
                                  <a:pt x="261124" y="416369"/>
                                </a:lnTo>
                                <a:lnTo>
                                  <a:pt x="263169" y="412559"/>
                                </a:lnTo>
                                <a:lnTo>
                                  <a:pt x="267258" y="404939"/>
                                </a:lnTo>
                                <a:lnTo>
                                  <a:pt x="270281" y="399859"/>
                                </a:lnTo>
                                <a:lnTo>
                                  <a:pt x="272415" y="393509"/>
                                </a:lnTo>
                                <a:lnTo>
                                  <a:pt x="273621" y="387159"/>
                                </a:lnTo>
                                <a:lnTo>
                                  <a:pt x="274751" y="384619"/>
                                </a:lnTo>
                                <a:lnTo>
                                  <a:pt x="296367" y="368109"/>
                                </a:lnTo>
                                <a:lnTo>
                                  <a:pt x="296443" y="370649"/>
                                </a:lnTo>
                                <a:lnTo>
                                  <a:pt x="296532" y="373189"/>
                                </a:lnTo>
                                <a:lnTo>
                                  <a:pt x="296621" y="380809"/>
                                </a:lnTo>
                                <a:lnTo>
                                  <a:pt x="296430" y="383349"/>
                                </a:lnTo>
                                <a:lnTo>
                                  <a:pt x="296329" y="384619"/>
                                </a:lnTo>
                                <a:lnTo>
                                  <a:pt x="296227" y="385889"/>
                                </a:lnTo>
                                <a:lnTo>
                                  <a:pt x="296125" y="387159"/>
                                </a:lnTo>
                                <a:lnTo>
                                  <a:pt x="296037" y="388429"/>
                                </a:lnTo>
                                <a:lnTo>
                                  <a:pt x="295935" y="389699"/>
                                </a:lnTo>
                                <a:lnTo>
                                  <a:pt x="295833" y="390969"/>
                                </a:lnTo>
                                <a:lnTo>
                                  <a:pt x="295732" y="392239"/>
                                </a:lnTo>
                                <a:lnTo>
                                  <a:pt x="293789" y="403669"/>
                                </a:lnTo>
                                <a:lnTo>
                                  <a:pt x="291223" y="415099"/>
                                </a:lnTo>
                                <a:lnTo>
                                  <a:pt x="289242" y="421449"/>
                                </a:lnTo>
                                <a:lnTo>
                                  <a:pt x="286943" y="429069"/>
                                </a:lnTo>
                                <a:lnTo>
                                  <a:pt x="285724" y="436689"/>
                                </a:lnTo>
                                <a:lnTo>
                                  <a:pt x="286969" y="444309"/>
                                </a:lnTo>
                                <a:lnTo>
                                  <a:pt x="287883" y="449389"/>
                                </a:lnTo>
                                <a:lnTo>
                                  <a:pt x="380492" y="449389"/>
                                </a:lnTo>
                                <a:lnTo>
                                  <a:pt x="409244" y="450659"/>
                                </a:lnTo>
                                <a:lnTo>
                                  <a:pt x="416229" y="451929"/>
                                </a:lnTo>
                                <a:lnTo>
                                  <a:pt x="422300" y="453199"/>
                                </a:lnTo>
                                <a:lnTo>
                                  <a:pt x="430491" y="453199"/>
                                </a:lnTo>
                                <a:lnTo>
                                  <a:pt x="432600" y="451929"/>
                                </a:lnTo>
                                <a:lnTo>
                                  <a:pt x="431698" y="450659"/>
                                </a:lnTo>
                                <a:lnTo>
                                  <a:pt x="430784" y="446849"/>
                                </a:lnTo>
                                <a:lnTo>
                                  <a:pt x="428371" y="443039"/>
                                </a:lnTo>
                                <a:lnTo>
                                  <a:pt x="424408" y="441769"/>
                                </a:lnTo>
                                <a:lnTo>
                                  <a:pt x="423811" y="440499"/>
                                </a:lnTo>
                                <a:lnTo>
                                  <a:pt x="421093" y="440499"/>
                                </a:lnTo>
                                <a:lnTo>
                                  <a:pt x="420166" y="439229"/>
                                </a:lnTo>
                                <a:lnTo>
                                  <a:pt x="408749" y="435419"/>
                                </a:lnTo>
                                <a:lnTo>
                                  <a:pt x="404939" y="434149"/>
                                </a:lnTo>
                                <a:lnTo>
                                  <a:pt x="388658" y="432879"/>
                                </a:lnTo>
                                <a:lnTo>
                                  <a:pt x="354634" y="434149"/>
                                </a:lnTo>
                                <a:lnTo>
                                  <a:pt x="345795" y="435419"/>
                                </a:lnTo>
                                <a:lnTo>
                                  <a:pt x="337121" y="435419"/>
                                </a:lnTo>
                                <a:lnTo>
                                  <a:pt x="328777" y="434149"/>
                                </a:lnTo>
                                <a:lnTo>
                                  <a:pt x="320941" y="431609"/>
                                </a:lnTo>
                                <a:lnTo>
                                  <a:pt x="316395" y="425259"/>
                                </a:lnTo>
                                <a:lnTo>
                                  <a:pt x="319735" y="408749"/>
                                </a:lnTo>
                                <a:lnTo>
                                  <a:pt x="322376" y="397319"/>
                                </a:lnTo>
                                <a:lnTo>
                                  <a:pt x="328345" y="378269"/>
                                </a:lnTo>
                                <a:lnTo>
                                  <a:pt x="329438" y="374980"/>
                                </a:lnTo>
                                <a:lnTo>
                                  <a:pt x="337642" y="378510"/>
                                </a:lnTo>
                                <a:lnTo>
                                  <a:pt x="348399" y="383590"/>
                                </a:lnTo>
                                <a:lnTo>
                                  <a:pt x="357479" y="388670"/>
                                </a:lnTo>
                                <a:lnTo>
                                  <a:pt x="361315" y="391210"/>
                                </a:lnTo>
                                <a:lnTo>
                                  <a:pt x="369125" y="395020"/>
                                </a:lnTo>
                                <a:lnTo>
                                  <a:pt x="420065" y="428040"/>
                                </a:lnTo>
                                <a:lnTo>
                                  <a:pt x="463118" y="480110"/>
                                </a:lnTo>
                                <a:lnTo>
                                  <a:pt x="478828" y="511860"/>
                                </a:lnTo>
                                <a:lnTo>
                                  <a:pt x="478929" y="513130"/>
                                </a:lnTo>
                                <a:lnTo>
                                  <a:pt x="479031" y="514400"/>
                                </a:lnTo>
                                <a:lnTo>
                                  <a:pt x="482079" y="518210"/>
                                </a:lnTo>
                                <a:lnTo>
                                  <a:pt x="479945" y="520750"/>
                                </a:lnTo>
                                <a:lnTo>
                                  <a:pt x="474713" y="514400"/>
                                </a:lnTo>
                                <a:lnTo>
                                  <a:pt x="468871" y="509320"/>
                                </a:lnTo>
                                <a:lnTo>
                                  <a:pt x="467652" y="508050"/>
                                </a:lnTo>
                                <a:lnTo>
                                  <a:pt x="462800" y="502970"/>
                                </a:lnTo>
                                <a:lnTo>
                                  <a:pt x="456895" y="497890"/>
                                </a:lnTo>
                                <a:lnTo>
                                  <a:pt x="454482" y="489000"/>
                                </a:lnTo>
                                <a:lnTo>
                                  <a:pt x="454139" y="487730"/>
                                </a:lnTo>
                                <a:lnTo>
                                  <a:pt x="449224" y="477570"/>
                                </a:lnTo>
                                <a:lnTo>
                                  <a:pt x="442379" y="469950"/>
                                </a:lnTo>
                                <a:lnTo>
                                  <a:pt x="433832" y="463600"/>
                                </a:lnTo>
                                <a:lnTo>
                                  <a:pt x="432917" y="462330"/>
                                </a:lnTo>
                                <a:lnTo>
                                  <a:pt x="429272" y="457250"/>
                                </a:lnTo>
                                <a:lnTo>
                                  <a:pt x="419569" y="455980"/>
                                </a:lnTo>
                                <a:lnTo>
                                  <a:pt x="411975" y="454710"/>
                                </a:lnTo>
                                <a:lnTo>
                                  <a:pt x="301536" y="453440"/>
                                </a:lnTo>
                                <a:lnTo>
                                  <a:pt x="248475" y="453440"/>
                                </a:lnTo>
                                <a:lnTo>
                                  <a:pt x="196583" y="454710"/>
                                </a:lnTo>
                                <a:lnTo>
                                  <a:pt x="145122" y="454710"/>
                                </a:lnTo>
                                <a:lnTo>
                                  <a:pt x="93370" y="455980"/>
                                </a:lnTo>
                                <a:lnTo>
                                  <a:pt x="40601" y="454710"/>
                                </a:lnTo>
                                <a:lnTo>
                                  <a:pt x="30975" y="453440"/>
                                </a:lnTo>
                                <a:lnTo>
                                  <a:pt x="21678" y="449630"/>
                                </a:lnTo>
                                <a:lnTo>
                                  <a:pt x="14020" y="444550"/>
                                </a:lnTo>
                                <a:lnTo>
                                  <a:pt x="9359" y="436930"/>
                                </a:lnTo>
                                <a:lnTo>
                                  <a:pt x="6934" y="431850"/>
                                </a:lnTo>
                                <a:lnTo>
                                  <a:pt x="6934" y="424230"/>
                                </a:lnTo>
                                <a:lnTo>
                                  <a:pt x="12687" y="414070"/>
                                </a:lnTo>
                                <a:lnTo>
                                  <a:pt x="18757" y="411530"/>
                                </a:lnTo>
                                <a:lnTo>
                                  <a:pt x="29679" y="411530"/>
                                </a:lnTo>
                                <a:lnTo>
                                  <a:pt x="33020" y="416610"/>
                                </a:lnTo>
                                <a:lnTo>
                                  <a:pt x="35140" y="420420"/>
                                </a:lnTo>
                                <a:lnTo>
                                  <a:pt x="35140" y="424230"/>
                                </a:lnTo>
                                <a:lnTo>
                                  <a:pt x="31800" y="428040"/>
                                </a:lnTo>
                                <a:lnTo>
                                  <a:pt x="30276" y="430580"/>
                                </a:lnTo>
                                <a:lnTo>
                                  <a:pt x="30581" y="431850"/>
                                </a:lnTo>
                                <a:lnTo>
                                  <a:pt x="31800" y="434390"/>
                                </a:lnTo>
                                <a:lnTo>
                                  <a:pt x="33934" y="433120"/>
                                </a:lnTo>
                                <a:lnTo>
                                  <a:pt x="37871" y="431850"/>
                                </a:lnTo>
                                <a:lnTo>
                                  <a:pt x="40906" y="428040"/>
                                </a:lnTo>
                                <a:lnTo>
                                  <a:pt x="41833" y="424230"/>
                                </a:lnTo>
                                <a:lnTo>
                                  <a:pt x="42113" y="421690"/>
                                </a:lnTo>
                                <a:lnTo>
                                  <a:pt x="43027" y="419150"/>
                                </a:lnTo>
                                <a:lnTo>
                                  <a:pt x="40906" y="416610"/>
                                </a:lnTo>
                                <a:lnTo>
                                  <a:pt x="39446" y="411530"/>
                                </a:lnTo>
                                <a:lnTo>
                                  <a:pt x="39090" y="410260"/>
                                </a:lnTo>
                                <a:lnTo>
                                  <a:pt x="32410" y="406450"/>
                                </a:lnTo>
                                <a:lnTo>
                                  <a:pt x="26644" y="405180"/>
                                </a:lnTo>
                                <a:lnTo>
                                  <a:pt x="19062" y="403910"/>
                                </a:lnTo>
                                <a:lnTo>
                                  <a:pt x="11176" y="406450"/>
                                </a:lnTo>
                                <a:lnTo>
                                  <a:pt x="6007" y="411530"/>
                                </a:lnTo>
                                <a:lnTo>
                                  <a:pt x="1879" y="416610"/>
                                </a:lnTo>
                                <a:lnTo>
                                  <a:pt x="50" y="422960"/>
                                </a:lnTo>
                                <a:lnTo>
                                  <a:pt x="0" y="430580"/>
                                </a:lnTo>
                                <a:lnTo>
                                  <a:pt x="1155" y="436930"/>
                                </a:lnTo>
                                <a:lnTo>
                                  <a:pt x="33934" y="462330"/>
                                </a:lnTo>
                                <a:lnTo>
                                  <a:pt x="329158" y="463600"/>
                                </a:lnTo>
                                <a:lnTo>
                                  <a:pt x="351345" y="463600"/>
                                </a:lnTo>
                                <a:lnTo>
                                  <a:pt x="374243" y="462330"/>
                                </a:lnTo>
                                <a:lnTo>
                                  <a:pt x="397205" y="462330"/>
                                </a:lnTo>
                                <a:lnTo>
                                  <a:pt x="434822" y="473760"/>
                                </a:lnTo>
                                <a:lnTo>
                                  <a:pt x="444144" y="489000"/>
                                </a:lnTo>
                                <a:lnTo>
                                  <a:pt x="442023" y="489000"/>
                                </a:lnTo>
                                <a:lnTo>
                                  <a:pt x="425157" y="480110"/>
                                </a:lnTo>
                                <a:lnTo>
                                  <a:pt x="422757" y="478840"/>
                                </a:lnTo>
                                <a:lnTo>
                                  <a:pt x="409968" y="475030"/>
                                </a:lnTo>
                                <a:lnTo>
                                  <a:pt x="401434" y="472490"/>
                                </a:lnTo>
                                <a:lnTo>
                                  <a:pt x="378866" y="469950"/>
                                </a:lnTo>
                                <a:lnTo>
                                  <a:pt x="355841" y="471220"/>
                                </a:lnTo>
                                <a:lnTo>
                                  <a:pt x="346951" y="471220"/>
                                </a:lnTo>
                                <a:lnTo>
                                  <a:pt x="338404" y="473760"/>
                                </a:lnTo>
                                <a:lnTo>
                                  <a:pt x="321868" y="478840"/>
                                </a:lnTo>
                                <a:lnTo>
                                  <a:pt x="316103" y="480110"/>
                                </a:lnTo>
                                <a:lnTo>
                                  <a:pt x="306997" y="473760"/>
                                </a:lnTo>
                                <a:lnTo>
                                  <a:pt x="297472" y="467410"/>
                                </a:lnTo>
                                <a:lnTo>
                                  <a:pt x="286143" y="466140"/>
                                </a:lnTo>
                                <a:lnTo>
                                  <a:pt x="274231" y="466140"/>
                                </a:lnTo>
                                <a:lnTo>
                                  <a:pt x="263004" y="467410"/>
                                </a:lnTo>
                                <a:lnTo>
                                  <a:pt x="263004" y="468680"/>
                                </a:lnTo>
                                <a:lnTo>
                                  <a:pt x="262712" y="469950"/>
                                </a:lnTo>
                                <a:lnTo>
                                  <a:pt x="263309" y="469950"/>
                                </a:lnTo>
                                <a:lnTo>
                                  <a:pt x="273494" y="471220"/>
                                </a:lnTo>
                                <a:lnTo>
                                  <a:pt x="282384" y="475030"/>
                                </a:lnTo>
                                <a:lnTo>
                                  <a:pt x="291007" y="480110"/>
                                </a:lnTo>
                                <a:lnTo>
                                  <a:pt x="300329" y="482650"/>
                                </a:lnTo>
                                <a:lnTo>
                                  <a:pt x="303364" y="483920"/>
                                </a:lnTo>
                                <a:lnTo>
                                  <a:pt x="305790" y="480110"/>
                                </a:lnTo>
                                <a:lnTo>
                                  <a:pt x="308508" y="482650"/>
                                </a:lnTo>
                                <a:lnTo>
                                  <a:pt x="277241" y="497890"/>
                                </a:lnTo>
                                <a:lnTo>
                                  <a:pt x="266344" y="501700"/>
                                </a:lnTo>
                                <a:lnTo>
                                  <a:pt x="261785" y="500430"/>
                                </a:lnTo>
                                <a:lnTo>
                                  <a:pt x="259359" y="496620"/>
                                </a:lnTo>
                                <a:lnTo>
                                  <a:pt x="255714" y="494080"/>
                                </a:lnTo>
                                <a:lnTo>
                                  <a:pt x="250609" y="490270"/>
                                </a:lnTo>
                                <a:lnTo>
                                  <a:pt x="228714" y="490270"/>
                                </a:lnTo>
                                <a:lnTo>
                                  <a:pt x="226301" y="489000"/>
                                </a:lnTo>
                                <a:lnTo>
                                  <a:pt x="224472" y="490270"/>
                                </a:lnTo>
                                <a:lnTo>
                                  <a:pt x="226898" y="495350"/>
                                </a:lnTo>
                                <a:lnTo>
                                  <a:pt x="232359" y="497890"/>
                                </a:lnTo>
                                <a:lnTo>
                                  <a:pt x="237528" y="500430"/>
                                </a:lnTo>
                                <a:lnTo>
                                  <a:pt x="243382" y="501700"/>
                                </a:lnTo>
                                <a:lnTo>
                                  <a:pt x="255346" y="501700"/>
                                </a:lnTo>
                                <a:lnTo>
                                  <a:pt x="260883" y="504240"/>
                                </a:lnTo>
                                <a:lnTo>
                                  <a:pt x="259054" y="506780"/>
                                </a:lnTo>
                                <a:lnTo>
                                  <a:pt x="256628" y="506780"/>
                                </a:lnTo>
                                <a:lnTo>
                                  <a:pt x="254508" y="508050"/>
                                </a:lnTo>
                                <a:lnTo>
                                  <a:pt x="244170" y="513130"/>
                                </a:lnTo>
                                <a:lnTo>
                                  <a:pt x="234137" y="519480"/>
                                </a:lnTo>
                                <a:lnTo>
                                  <a:pt x="223824" y="524560"/>
                                </a:lnTo>
                                <a:lnTo>
                                  <a:pt x="212636" y="525830"/>
                                </a:lnTo>
                                <a:lnTo>
                                  <a:pt x="200164" y="525830"/>
                                </a:lnTo>
                                <a:lnTo>
                                  <a:pt x="188137" y="523290"/>
                                </a:lnTo>
                                <a:lnTo>
                                  <a:pt x="177139" y="518210"/>
                                </a:lnTo>
                                <a:lnTo>
                                  <a:pt x="167728" y="511860"/>
                                </a:lnTo>
                                <a:lnTo>
                                  <a:pt x="162775" y="502970"/>
                                </a:lnTo>
                                <a:lnTo>
                                  <a:pt x="155587" y="497890"/>
                                </a:lnTo>
                                <a:lnTo>
                                  <a:pt x="146824" y="494080"/>
                                </a:lnTo>
                                <a:lnTo>
                                  <a:pt x="134962" y="494080"/>
                                </a:lnTo>
                                <a:lnTo>
                                  <a:pt x="135267" y="495350"/>
                                </a:lnTo>
                                <a:lnTo>
                                  <a:pt x="141947" y="499160"/>
                                </a:lnTo>
                                <a:lnTo>
                                  <a:pt x="147104" y="508050"/>
                                </a:lnTo>
                                <a:lnTo>
                                  <a:pt x="153771" y="511860"/>
                                </a:lnTo>
                                <a:lnTo>
                                  <a:pt x="158026" y="516940"/>
                                </a:lnTo>
                                <a:lnTo>
                                  <a:pt x="166217" y="511860"/>
                                </a:lnTo>
                                <a:lnTo>
                                  <a:pt x="170154" y="518210"/>
                                </a:lnTo>
                                <a:lnTo>
                                  <a:pt x="175933" y="522020"/>
                                </a:lnTo>
                                <a:lnTo>
                                  <a:pt x="183222" y="525830"/>
                                </a:lnTo>
                                <a:lnTo>
                                  <a:pt x="189877" y="527100"/>
                                </a:lnTo>
                                <a:lnTo>
                                  <a:pt x="194741" y="528370"/>
                                </a:lnTo>
                                <a:lnTo>
                                  <a:pt x="205651" y="530910"/>
                                </a:lnTo>
                                <a:lnTo>
                                  <a:pt x="203542" y="532180"/>
                                </a:lnTo>
                                <a:lnTo>
                                  <a:pt x="182118" y="537260"/>
                                </a:lnTo>
                                <a:lnTo>
                                  <a:pt x="159588" y="539800"/>
                                </a:lnTo>
                                <a:lnTo>
                                  <a:pt x="136423" y="541070"/>
                                </a:lnTo>
                                <a:lnTo>
                                  <a:pt x="113118" y="541070"/>
                                </a:lnTo>
                                <a:lnTo>
                                  <a:pt x="106337" y="539800"/>
                                </a:lnTo>
                                <a:lnTo>
                                  <a:pt x="99618" y="539800"/>
                                </a:lnTo>
                                <a:lnTo>
                                  <a:pt x="92887" y="538530"/>
                                </a:lnTo>
                                <a:lnTo>
                                  <a:pt x="86106" y="538530"/>
                                </a:lnTo>
                                <a:lnTo>
                                  <a:pt x="87630" y="539800"/>
                                </a:lnTo>
                                <a:lnTo>
                                  <a:pt x="90665" y="541070"/>
                                </a:lnTo>
                                <a:lnTo>
                                  <a:pt x="93395" y="542340"/>
                                </a:lnTo>
                                <a:lnTo>
                                  <a:pt x="90982" y="543610"/>
                                </a:lnTo>
                                <a:lnTo>
                                  <a:pt x="88239" y="544880"/>
                                </a:lnTo>
                                <a:lnTo>
                                  <a:pt x="85204" y="544880"/>
                                </a:lnTo>
                                <a:lnTo>
                                  <a:pt x="81572" y="546150"/>
                                </a:lnTo>
                                <a:lnTo>
                                  <a:pt x="77317" y="546150"/>
                                </a:lnTo>
                                <a:lnTo>
                                  <a:pt x="73672" y="547420"/>
                                </a:lnTo>
                                <a:lnTo>
                                  <a:pt x="68821" y="547420"/>
                                </a:lnTo>
                                <a:lnTo>
                                  <a:pt x="64566" y="549960"/>
                                </a:lnTo>
                                <a:lnTo>
                                  <a:pt x="60629" y="551230"/>
                                </a:lnTo>
                                <a:lnTo>
                                  <a:pt x="55460" y="556310"/>
                                </a:lnTo>
                                <a:lnTo>
                                  <a:pt x="49390" y="562660"/>
                                </a:lnTo>
                                <a:lnTo>
                                  <a:pt x="43332" y="565200"/>
                                </a:lnTo>
                                <a:lnTo>
                                  <a:pt x="43332" y="566470"/>
                                </a:lnTo>
                                <a:lnTo>
                                  <a:pt x="43027" y="567740"/>
                                </a:lnTo>
                                <a:lnTo>
                                  <a:pt x="44551" y="567740"/>
                                </a:lnTo>
                                <a:lnTo>
                                  <a:pt x="50317" y="565200"/>
                                </a:lnTo>
                                <a:lnTo>
                                  <a:pt x="57607" y="567740"/>
                                </a:lnTo>
                                <a:lnTo>
                                  <a:pt x="63360" y="565200"/>
                                </a:lnTo>
                                <a:lnTo>
                                  <a:pt x="70167" y="562660"/>
                                </a:lnTo>
                                <a:lnTo>
                                  <a:pt x="75984" y="557580"/>
                                </a:lnTo>
                                <a:lnTo>
                                  <a:pt x="81407" y="552500"/>
                                </a:lnTo>
                                <a:lnTo>
                                  <a:pt x="87033" y="548690"/>
                                </a:lnTo>
                                <a:lnTo>
                                  <a:pt x="93992" y="544880"/>
                                </a:lnTo>
                                <a:lnTo>
                                  <a:pt x="101815" y="543610"/>
                                </a:lnTo>
                                <a:lnTo>
                                  <a:pt x="109982" y="543610"/>
                                </a:lnTo>
                                <a:lnTo>
                                  <a:pt x="117970" y="544880"/>
                                </a:lnTo>
                                <a:lnTo>
                                  <a:pt x="124040" y="546150"/>
                                </a:lnTo>
                                <a:lnTo>
                                  <a:pt x="117373" y="548690"/>
                                </a:lnTo>
                                <a:lnTo>
                                  <a:pt x="119189" y="552500"/>
                                </a:lnTo>
                                <a:lnTo>
                                  <a:pt x="121666" y="555091"/>
                                </a:lnTo>
                                <a:lnTo>
                                  <a:pt x="123736" y="557580"/>
                                </a:lnTo>
                                <a:lnTo>
                                  <a:pt x="127088" y="556310"/>
                                </a:lnTo>
                                <a:lnTo>
                                  <a:pt x="128244" y="555091"/>
                                </a:lnTo>
                                <a:lnTo>
                                  <a:pt x="129159" y="555091"/>
                                </a:lnTo>
                                <a:lnTo>
                                  <a:pt x="131025" y="552500"/>
                                </a:lnTo>
                                <a:lnTo>
                                  <a:pt x="130721" y="549960"/>
                                </a:lnTo>
                                <a:lnTo>
                                  <a:pt x="129501" y="547420"/>
                                </a:lnTo>
                                <a:lnTo>
                                  <a:pt x="133743" y="544880"/>
                                </a:lnTo>
                                <a:lnTo>
                                  <a:pt x="139522" y="547420"/>
                                </a:lnTo>
                                <a:lnTo>
                                  <a:pt x="144068" y="546150"/>
                                </a:lnTo>
                                <a:lnTo>
                                  <a:pt x="152717" y="544880"/>
                                </a:lnTo>
                                <a:lnTo>
                                  <a:pt x="169887" y="543610"/>
                                </a:lnTo>
                                <a:lnTo>
                                  <a:pt x="178358" y="542340"/>
                                </a:lnTo>
                                <a:lnTo>
                                  <a:pt x="180174" y="542340"/>
                                </a:lnTo>
                                <a:lnTo>
                                  <a:pt x="182308" y="541070"/>
                                </a:lnTo>
                                <a:lnTo>
                                  <a:pt x="184124" y="542340"/>
                                </a:lnTo>
                                <a:lnTo>
                                  <a:pt x="183222" y="544880"/>
                                </a:lnTo>
                                <a:lnTo>
                                  <a:pt x="180174" y="544880"/>
                                </a:lnTo>
                                <a:lnTo>
                                  <a:pt x="181394" y="548690"/>
                                </a:lnTo>
                                <a:lnTo>
                                  <a:pt x="181991" y="551230"/>
                                </a:lnTo>
                                <a:lnTo>
                                  <a:pt x="185039" y="552500"/>
                                </a:lnTo>
                                <a:lnTo>
                                  <a:pt x="187452" y="553770"/>
                                </a:lnTo>
                                <a:lnTo>
                                  <a:pt x="190500" y="552500"/>
                                </a:lnTo>
                                <a:lnTo>
                                  <a:pt x="193217" y="549960"/>
                                </a:lnTo>
                                <a:lnTo>
                                  <a:pt x="192011" y="546150"/>
                                </a:lnTo>
                                <a:lnTo>
                                  <a:pt x="191401" y="543610"/>
                                </a:lnTo>
                                <a:lnTo>
                                  <a:pt x="188976" y="543610"/>
                                </a:lnTo>
                                <a:lnTo>
                                  <a:pt x="187452" y="542340"/>
                                </a:lnTo>
                                <a:lnTo>
                                  <a:pt x="193827" y="539800"/>
                                </a:lnTo>
                                <a:lnTo>
                                  <a:pt x="201104" y="538530"/>
                                </a:lnTo>
                                <a:lnTo>
                                  <a:pt x="207479" y="535990"/>
                                </a:lnTo>
                                <a:lnTo>
                                  <a:pt x="212039" y="534720"/>
                                </a:lnTo>
                                <a:lnTo>
                                  <a:pt x="216281" y="533450"/>
                                </a:lnTo>
                                <a:lnTo>
                                  <a:pt x="220230" y="530910"/>
                                </a:lnTo>
                                <a:lnTo>
                                  <a:pt x="224167" y="530910"/>
                                </a:lnTo>
                                <a:lnTo>
                                  <a:pt x="227507" y="527100"/>
                                </a:lnTo>
                                <a:lnTo>
                                  <a:pt x="231140" y="528370"/>
                                </a:lnTo>
                                <a:lnTo>
                                  <a:pt x="229628" y="533450"/>
                                </a:lnTo>
                                <a:lnTo>
                                  <a:pt x="227507" y="538530"/>
                                </a:lnTo>
                                <a:lnTo>
                                  <a:pt x="224777" y="543610"/>
                                </a:lnTo>
                                <a:lnTo>
                                  <a:pt x="221538" y="556310"/>
                                </a:lnTo>
                                <a:lnTo>
                                  <a:pt x="219925" y="569010"/>
                                </a:lnTo>
                                <a:lnTo>
                                  <a:pt x="220040" y="575360"/>
                                </a:lnTo>
                                <a:lnTo>
                                  <a:pt x="220103" y="576630"/>
                                </a:lnTo>
                                <a:lnTo>
                                  <a:pt x="220179" y="577900"/>
                                </a:lnTo>
                                <a:lnTo>
                                  <a:pt x="220243" y="579170"/>
                                </a:lnTo>
                                <a:lnTo>
                                  <a:pt x="220306" y="580440"/>
                                </a:lnTo>
                                <a:lnTo>
                                  <a:pt x="220370" y="581710"/>
                                </a:lnTo>
                                <a:lnTo>
                                  <a:pt x="220446" y="582980"/>
                                </a:lnTo>
                                <a:lnTo>
                                  <a:pt x="220510" y="584250"/>
                                </a:lnTo>
                                <a:lnTo>
                                  <a:pt x="224777" y="596950"/>
                                </a:lnTo>
                                <a:lnTo>
                                  <a:pt x="225691" y="596950"/>
                                </a:lnTo>
                                <a:lnTo>
                                  <a:pt x="225983" y="595680"/>
                                </a:lnTo>
                                <a:lnTo>
                                  <a:pt x="226593" y="595680"/>
                                </a:lnTo>
                                <a:lnTo>
                                  <a:pt x="223570" y="582980"/>
                                </a:lnTo>
                                <a:lnTo>
                                  <a:pt x="223520" y="570280"/>
                                </a:lnTo>
                                <a:lnTo>
                                  <a:pt x="225691" y="557580"/>
                                </a:lnTo>
                                <a:lnTo>
                                  <a:pt x="229323" y="546150"/>
                                </a:lnTo>
                                <a:lnTo>
                                  <a:pt x="236245" y="529640"/>
                                </a:lnTo>
                                <a:lnTo>
                                  <a:pt x="239026" y="527100"/>
                                </a:lnTo>
                                <a:lnTo>
                                  <a:pt x="240423" y="525830"/>
                                </a:lnTo>
                                <a:lnTo>
                                  <a:pt x="248780" y="518210"/>
                                </a:lnTo>
                                <a:lnTo>
                                  <a:pt x="264096" y="509320"/>
                                </a:lnTo>
                                <a:lnTo>
                                  <a:pt x="279400" y="502970"/>
                                </a:lnTo>
                                <a:lnTo>
                                  <a:pt x="280301" y="504240"/>
                                </a:lnTo>
                                <a:lnTo>
                                  <a:pt x="276148" y="513130"/>
                                </a:lnTo>
                                <a:lnTo>
                                  <a:pt x="272148" y="523290"/>
                                </a:lnTo>
                                <a:lnTo>
                                  <a:pt x="269341" y="534720"/>
                                </a:lnTo>
                                <a:lnTo>
                                  <a:pt x="269278" y="535990"/>
                                </a:lnTo>
                                <a:lnTo>
                                  <a:pt x="269151" y="538530"/>
                                </a:lnTo>
                                <a:lnTo>
                                  <a:pt x="269036" y="541070"/>
                                </a:lnTo>
                                <a:lnTo>
                                  <a:pt x="268909" y="543610"/>
                                </a:lnTo>
                                <a:lnTo>
                                  <a:pt x="268782" y="546150"/>
                                </a:lnTo>
                                <a:lnTo>
                                  <a:pt x="269379" y="548690"/>
                                </a:lnTo>
                                <a:lnTo>
                                  <a:pt x="267563" y="551230"/>
                                </a:lnTo>
                                <a:lnTo>
                                  <a:pt x="268782" y="553770"/>
                                </a:lnTo>
                                <a:lnTo>
                                  <a:pt x="273926" y="551230"/>
                                </a:lnTo>
                                <a:lnTo>
                                  <a:pt x="277266" y="544880"/>
                                </a:lnTo>
                                <a:lnTo>
                                  <a:pt x="279996" y="539800"/>
                                </a:lnTo>
                                <a:lnTo>
                                  <a:pt x="279895" y="522020"/>
                                </a:lnTo>
                                <a:lnTo>
                                  <a:pt x="279781" y="519480"/>
                                </a:lnTo>
                                <a:lnTo>
                                  <a:pt x="279654" y="516940"/>
                                </a:lnTo>
                                <a:lnTo>
                                  <a:pt x="281317" y="506780"/>
                                </a:lnTo>
                                <a:lnTo>
                                  <a:pt x="284264" y="502970"/>
                                </a:lnTo>
                                <a:lnTo>
                                  <a:pt x="288188" y="497890"/>
                                </a:lnTo>
                                <a:lnTo>
                                  <a:pt x="306666" y="490270"/>
                                </a:lnTo>
                                <a:lnTo>
                                  <a:pt x="325247" y="483920"/>
                                </a:lnTo>
                                <a:lnTo>
                                  <a:pt x="344551" y="477570"/>
                                </a:lnTo>
                                <a:lnTo>
                                  <a:pt x="365264" y="475030"/>
                                </a:lnTo>
                                <a:lnTo>
                                  <a:pt x="366166" y="476300"/>
                                </a:lnTo>
                                <a:lnTo>
                                  <a:pt x="368300" y="475030"/>
                                </a:lnTo>
                                <a:lnTo>
                                  <a:pt x="368592" y="476300"/>
                                </a:lnTo>
                                <a:lnTo>
                                  <a:pt x="363664" y="481380"/>
                                </a:lnTo>
                                <a:lnTo>
                                  <a:pt x="358546" y="486460"/>
                                </a:lnTo>
                                <a:lnTo>
                                  <a:pt x="354037" y="492810"/>
                                </a:lnTo>
                                <a:lnTo>
                                  <a:pt x="350989" y="497890"/>
                                </a:lnTo>
                                <a:lnTo>
                                  <a:pt x="345490" y="509320"/>
                                </a:lnTo>
                                <a:lnTo>
                                  <a:pt x="343179" y="523290"/>
                                </a:lnTo>
                                <a:lnTo>
                                  <a:pt x="343268" y="527100"/>
                                </a:lnTo>
                                <a:lnTo>
                                  <a:pt x="343369" y="532180"/>
                                </a:lnTo>
                                <a:lnTo>
                                  <a:pt x="343484" y="537260"/>
                                </a:lnTo>
                                <a:lnTo>
                                  <a:pt x="345833" y="551230"/>
                                </a:lnTo>
                                <a:lnTo>
                                  <a:pt x="345884" y="552500"/>
                                </a:lnTo>
                                <a:lnTo>
                                  <a:pt x="345986" y="555091"/>
                                </a:lnTo>
                                <a:lnTo>
                                  <a:pt x="346075" y="557580"/>
                                </a:lnTo>
                                <a:lnTo>
                                  <a:pt x="343636" y="562660"/>
                                </a:lnTo>
                                <a:lnTo>
                                  <a:pt x="339953" y="567740"/>
                                </a:lnTo>
                                <a:lnTo>
                                  <a:pt x="336435" y="572820"/>
                                </a:lnTo>
                                <a:lnTo>
                                  <a:pt x="334556" y="575360"/>
                                </a:lnTo>
                                <a:lnTo>
                                  <a:pt x="334010" y="580440"/>
                                </a:lnTo>
                                <a:lnTo>
                                  <a:pt x="332270" y="582980"/>
                                </a:lnTo>
                                <a:lnTo>
                                  <a:pt x="337629" y="584123"/>
                                </a:lnTo>
                                <a:lnTo>
                                  <a:pt x="328269" y="586498"/>
                                </a:lnTo>
                                <a:lnTo>
                                  <a:pt x="326212" y="586498"/>
                                </a:lnTo>
                                <a:lnTo>
                                  <a:pt x="324904" y="585228"/>
                                </a:lnTo>
                                <a:lnTo>
                                  <a:pt x="324802" y="583958"/>
                                </a:lnTo>
                                <a:lnTo>
                                  <a:pt x="324700" y="582688"/>
                                </a:lnTo>
                                <a:lnTo>
                                  <a:pt x="324599" y="581418"/>
                                </a:lnTo>
                                <a:lnTo>
                                  <a:pt x="324497" y="580148"/>
                                </a:lnTo>
                                <a:lnTo>
                                  <a:pt x="324396" y="578878"/>
                                </a:lnTo>
                                <a:lnTo>
                                  <a:pt x="324294" y="577608"/>
                                </a:lnTo>
                                <a:lnTo>
                                  <a:pt x="325831" y="573798"/>
                                </a:lnTo>
                                <a:lnTo>
                                  <a:pt x="326339" y="572528"/>
                                </a:lnTo>
                                <a:lnTo>
                                  <a:pt x="327888" y="568718"/>
                                </a:lnTo>
                                <a:lnTo>
                                  <a:pt x="330492" y="562368"/>
                                </a:lnTo>
                                <a:lnTo>
                                  <a:pt x="330365" y="559828"/>
                                </a:lnTo>
                                <a:lnTo>
                                  <a:pt x="330250" y="557288"/>
                                </a:lnTo>
                                <a:lnTo>
                                  <a:pt x="330123" y="554748"/>
                                </a:lnTo>
                                <a:lnTo>
                                  <a:pt x="330060" y="553478"/>
                                </a:lnTo>
                                <a:lnTo>
                                  <a:pt x="326402" y="548398"/>
                                </a:lnTo>
                                <a:lnTo>
                                  <a:pt x="325805" y="547941"/>
                                </a:lnTo>
                                <a:lnTo>
                                  <a:pt x="325805" y="561098"/>
                                </a:lnTo>
                                <a:lnTo>
                                  <a:pt x="323380" y="566178"/>
                                </a:lnTo>
                                <a:lnTo>
                                  <a:pt x="319735" y="568718"/>
                                </a:lnTo>
                                <a:lnTo>
                                  <a:pt x="319735" y="578878"/>
                                </a:lnTo>
                                <a:lnTo>
                                  <a:pt x="319735" y="582688"/>
                                </a:lnTo>
                                <a:lnTo>
                                  <a:pt x="317309" y="585228"/>
                                </a:lnTo>
                                <a:lnTo>
                                  <a:pt x="312153" y="583958"/>
                                </a:lnTo>
                                <a:lnTo>
                                  <a:pt x="305485" y="585228"/>
                                </a:lnTo>
                                <a:lnTo>
                                  <a:pt x="302755" y="580148"/>
                                </a:lnTo>
                                <a:lnTo>
                                  <a:pt x="303060" y="578878"/>
                                </a:lnTo>
                                <a:lnTo>
                                  <a:pt x="303352" y="577608"/>
                                </a:lnTo>
                                <a:lnTo>
                                  <a:pt x="301840" y="575068"/>
                                </a:lnTo>
                                <a:lnTo>
                                  <a:pt x="302437" y="572528"/>
                                </a:lnTo>
                                <a:lnTo>
                                  <a:pt x="306984" y="576338"/>
                                </a:lnTo>
                                <a:lnTo>
                                  <a:pt x="313359" y="573798"/>
                                </a:lnTo>
                                <a:lnTo>
                                  <a:pt x="318833" y="575068"/>
                                </a:lnTo>
                                <a:lnTo>
                                  <a:pt x="319735" y="578878"/>
                                </a:lnTo>
                                <a:lnTo>
                                  <a:pt x="319735" y="568718"/>
                                </a:lnTo>
                                <a:lnTo>
                                  <a:pt x="316712" y="568718"/>
                                </a:lnTo>
                                <a:lnTo>
                                  <a:pt x="316712" y="559828"/>
                                </a:lnTo>
                                <a:lnTo>
                                  <a:pt x="318528" y="554748"/>
                                </a:lnTo>
                                <a:lnTo>
                                  <a:pt x="318223" y="552208"/>
                                </a:lnTo>
                                <a:lnTo>
                                  <a:pt x="315188" y="550938"/>
                                </a:lnTo>
                                <a:lnTo>
                                  <a:pt x="312762" y="549668"/>
                                </a:lnTo>
                                <a:lnTo>
                                  <a:pt x="310337" y="549071"/>
                                </a:lnTo>
                                <a:lnTo>
                                  <a:pt x="310337" y="554748"/>
                                </a:lnTo>
                                <a:lnTo>
                                  <a:pt x="310235" y="562368"/>
                                </a:lnTo>
                                <a:lnTo>
                                  <a:pt x="310134" y="563638"/>
                                </a:lnTo>
                                <a:lnTo>
                                  <a:pt x="310032" y="564908"/>
                                </a:lnTo>
                                <a:lnTo>
                                  <a:pt x="309118" y="568718"/>
                                </a:lnTo>
                                <a:lnTo>
                                  <a:pt x="304863" y="568718"/>
                                </a:lnTo>
                                <a:lnTo>
                                  <a:pt x="302755" y="566178"/>
                                </a:lnTo>
                                <a:lnTo>
                                  <a:pt x="301523" y="562368"/>
                                </a:lnTo>
                                <a:lnTo>
                                  <a:pt x="302437" y="559828"/>
                                </a:lnTo>
                                <a:lnTo>
                                  <a:pt x="301523" y="556018"/>
                                </a:lnTo>
                                <a:lnTo>
                                  <a:pt x="304863" y="556018"/>
                                </a:lnTo>
                                <a:lnTo>
                                  <a:pt x="306984" y="554748"/>
                                </a:lnTo>
                                <a:lnTo>
                                  <a:pt x="310337" y="554748"/>
                                </a:lnTo>
                                <a:lnTo>
                                  <a:pt x="310337" y="549071"/>
                                </a:lnTo>
                                <a:lnTo>
                                  <a:pt x="307606" y="548398"/>
                                </a:lnTo>
                                <a:lnTo>
                                  <a:pt x="303047" y="550938"/>
                                </a:lnTo>
                                <a:lnTo>
                                  <a:pt x="299097" y="553478"/>
                                </a:lnTo>
                                <a:lnTo>
                                  <a:pt x="296075" y="556018"/>
                                </a:lnTo>
                                <a:lnTo>
                                  <a:pt x="293344" y="561098"/>
                                </a:lnTo>
                                <a:lnTo>
                                  <a:pt x="295160" y="566178"/>
                                </a:lnTo>
                                <a:lnTo>
                                  <a:pt x="297294" y="569988"/>
                                </a:lnTo>
                                <a:lnTo>
                                  <a:pt x="295452" y="573798"/>
                                </a:lnTo>
                                <a:lnTo>
                                  <a:pt x="296672" y="577608"/>
                                </a:lnTo>
                                <a:lnTo>
                                  <a:pt x="295757" y="578878"/>
                                </a:lnTo>
                                <a:lnTo>
                                  <a:pt x="292138" y="575068"/>
                                </a:lnTo>
                                <a:lnTo>
                                  <a:pt x="287274" y="571258"/>
                                </a:lnTo>
                                <a:lnTo>
                                  <a:pt x="301345" y="545858"/>
                                </a:lnTo>
                                <a:lnTo>
                                  <a:pt x="307682" y="545858"/>
                                </a:lnTo>
                                <a:lnTo>
                                  <a:pt x="325805" y="561098"/>
                                </a:lnTo>
                                <a:lnTo>
                                  <a:pt x="325805" y="547941"/>
                                </a:lnTo>
                                <a:lnTo>
                                  <a:pt x="323151" y="545858"/>
                                </a:lnTo>
                                <a:lnTo>
                                  <a:pt x="321525" y="544588"/>
                                </a:lnTo>
                                <a:lnTo>
                                  <a:pt x="315683" y="540778"/>
                                </a:lnTo>
                                <a:lnTo>
                                  <a:pt x="301663" y="540778"/>
                                </a:lnTo>
                                <a:lnTo>
                                  <a:pt x="294944" y="543318"/>
                                </a:lnTo>
                                <a:lnTo>
                                  <a:pt x="289242" y="548398"/>
                                </a:lnTo>
                                <a:lnTo>
                                  <a:pt x="284835" y="553478"/>
                                </a:lnTo>
                                <a:lnTo>
                                  <a:pt x="282219" y="564908"/>
                                </a:lnTo>
                                <a:lnTo>
                                  <a:pt x="283476" y="576338"/>
                                </a:lnTo>
                                <a:lnTo>
                                  <a:pt x="286550" y="587768"/>
                                </a:lnTo>
                                <a:lnTo>
                                  <a:pt x="289394" y="599198"/>
                                </a:lnTo>
                                <a:lnTo>
                                  <a:pt x="288785" y="604278"/>
                                </a:lnTo>
                                <a:lnTo>
                                  <a:pt x="294259" y="609358"/>
                                </a:lnTo>
                                <a:lnTo>
                                  <a:pt x="289394" y="614438"/>
                                </a:lnTo>
                                <a:lnTo>
                                  <a:pt x="281609" y="609358"/>
                                </a:lnTo>
                                <a:lnTo>
                                  <a:pt x="273050" y="606818"/>
                                </a:lnTo>
                                <a:lnTo>
                                  <a:pt x="264096" y="605548"/>
                                </a:lnTo>
                                <a:lnTo>
                                  <a:pt x="255104" y="606818"/>
                                </a:lnTo>
                                <a:lnTo>
                                  <a:pt x="251472" y="609358"/>
                                </a:lnTo>
                                <a:lnTo>
                                  <a:pt x="244792" y="606818"/>
                                </a:lnTo>
                                <a:lnTo>
                                  <a:pt x="242989" y="610628"/>
                                </a:lnTo>
                                <a:lnTo>
                                  <a:pt x="253365" y="614438"/>
                                </a:lnTo>
                                <a:lnTo>
                                  <a:pt x="276047" y="616978"/>
                                </a:lnTo>
                                <a:lnTo>
                                  <a:pt x="287274" y="615708"/>
                                </a:lnTo>
                                <a:lnTo>
                                  <a:pt x="290309" y="615708"/>
                                </a:lnTo>
                                <a:lnTo>
                                  <a:pt x="291820" y="616978"/>
                                </a:lnTo>
                                <a:lnTo>
                                  <a:pt x="291896" y="618248"/>
                                </a:lnTo>
                                <a:lnTo>
                                  <a:pt x="291960" y="619518"/>
                                </a:lnTo>
                                <a:lnTo>
                                  <a:pt x="292036" y="620788"/>
                                </a:lnTo>
                                <a:lnTo>
                                  <a:pt x="292112" y="622058"/>
                                </a:lnTo>
                                <a:lnTo>
                                  <a:pt x="292176" y="623328"/>
                                </a:lnTo>
                                <a:lnTo>
                                  <a:pt x="292252" y="630948"/>
                                </a:lnTo>
                                <a:lnTo>
                                  <a:pt x="292506" y="633488"/>
                                </a:lnTo>
                                <a:lnTo>
                                  <a:pt x="292633" y="634758"/>
                                </a:lnTo>
                                <a:lnTo>
                                  <a:pt x="292760" y="636028"/>
                                </a:lnTo>
                                <a:lnTo>
                                  <a:pt x="295160" y="642378"/>
                                </a:lnTo>
                                <a:lnTo>
                                  <a:pt x="299885" y="646188"/>
                                </a:lnTo>
                                <a:lnTo>
                                  <a:pt x="305600" y="649998"/>
                                </a:lnTo>
                                <a:lnTo>
                                  <a:pt x="318528" y="652538"/>
                                </a:lnTo>
                                <a:lnTo>
                                  <a:pt x="338950" y="649998"/>
                                </a:lnTo>
                                <a:lnTo>
                                  <a:pt x="358584" y="646188"/>
                                </a:lnTo>
                                <a:lnTo>
                                  <a:pt x="363372" y="644918"/>
                                </a:lnTo>
                                <a:lnTo>
                                  <a:pt x="396811" y="636028"/>
                                </a:lnTo>
                                <a:lnTo>
                                  <a:pt x="400748" y="636028"/>
                                </a:lnTo>
                                <a:lnTo>
                                  <a:pt x="403783" y="634758"/>
                                </a:lnTo>
                                <a:lnTo>
                                  <a:pt x="408025" y="634758"/>
                                </a:lnTo>
                                <a:lnTo>
                                  <a:pt x="429234" y="629678"/>
                                </a:lnTo>
                                <a:lnTo>
                                  <a:pt x="440169" y="628408"/>
                                </a:lnTo>
                                <a:lnTo>
                                  <a:pt x="451116" y="628408"/>
                                </a:lnTo>
                                <a:lnTo>
                                  <a:pt x="446824" y="634758"/>
                                </a:lnTo>
                                <a:lnTo>
                                  <a:pt x="443382" y="641108"/>
                                </a:lnTo>
                                <a:lnTo>
                                  <a:pt x="440626" y="648728"/>
                                </a:lnTo>
                                <a:lnTo>
                                  <a:pt x="438365" y="656348"/>
                                </a:lnTo>
                                <a:lnTo>
                                  <a:pt x="434733" y="663968"/>
                                </a:lnTo>
                                <a:lnTo>
                                  <a:pt x="444741" y="665238"/>
                                </a:lnTo>
                                <a:lnTo>
                                  <a:pt x="447776" y="670318"/>
                                </a:lnTo>
                                <a:lnTo>
                                  <a:pt x="441159" y="672858"/>
                                </a:lnTo>
                                <a:lnTo>
                                  <a:pt x="435114" y="675398"/>
                                </a:lnTo>
                                <a:lnTo>
                                  <a:pt x="429171" y="679208"/>
                                </a:lnTo>
                                <a:lnTo>
                                  <a:pt x="422897" y="683018"/>
                                </a:lnTo>
                                <a:lnTo>
                                  <a:pt x="415010" y="683018"/>
                                </a:lnTo>
                                <a:lnTo>
                                  <a:pt x="415010" y="688098"/>
                                </a:lnTo>
                                <a:lnTo>
                                  <a:pt x="407733" y="691908"/>
                                </a:lnTo>
                                <a:lnTo>
                                  <a:pt x="399808" y="695718"/>
                                </a:lnTo>
                                <a:lnTo>
                                  <a:pt x="383451" y="698258"/>
                                </a:lnTo>
                                <a:lnTo>
                                  <a:pt x="379222" y="694448"/>
                                </a:lnTo>
                                <a:lnTo>
                                  <a:pt x="381330" y="691908"/>
                                </a:lnTo>
                                <a:lnTo>
                                  <a:pt x="385876" y="693178"/>
                                </a:lnTo>
                                <a:lnTo>
                                  <a:pt x="389216" y="691908"/>
                                </a:lnTo>
                                <a:lnTo>
                                  <a:pt x="395338" y="689368"/>
                                </a:lnTo>
                                <a:lnTo>
                                  <a:pt x="408381" y="686828"/>
                                </a:lnTo>
                                <a:lnTo>
                                  <a:pt x="415010" y="688098"/>
                                </a:lnTo>
                                <a:lnTo>
                                  <a:pt x="415010" y="683018"/>
                                </a:lnTo>
                                <a:lnTo>
                                  <a:pt x="408825" y="683018"/>
                                </a:lnTo>
                                <a:lnTo>
                                  <a:pt x="395439" y="685558"/>
                                </a:lnTo>
                                <a:lnTo>
                                  <a:pt x="382282" y="689368"/>
                                </a:lnTo>
                                <a:lnTo>
                                  <a:pt x="368884" y="691908"/>
                                </a:lnTo>
                                <a:lnTo>
                                  <a:pt x="368782" y="693178"/>
                                </a:lnTo>
                                <a:lnTo>
                                  <a:pt x="368681" y="694448"/>
                                </a:lnTo>
                                <a:lnTo>
                                  <a:pt x="368579" y="695718"/>
                                </a:lnTo>
                                <a:lnTo>
                                  <a:pt x="375259" y="694448"/>
                                </a:lnTo>
                                <a:lnTo>
                                  <a:pt x="375869" y="698258"/>
                                </a:lnTo>
                                <a:lnTo>
                                  <a:pt x="374967" y="700798"/>
                                </a:lnTo>
                                <a:lnTo>
                                  <a:pt x="372237" y="700798"/>
                                </a:lnTo>
                                <a:lnTo>
                                  <a:pt x="370103" y="703338"/>
                                </a:lnTo>
                                <a:lnTo>
                                  <a:pt x="369811" y="704608"/>
                                </a:lnTo>
                                <a:lnTo>
                                  <a:pt x="370103" y="704608"/>
                                </a:lnTo>
                                <a:lnTo>
                                  <a:pt x="371932" y="705878"/>
                                </a:lnTo>
                                <a:lnTo>
                                  <a:pt x="373748" y="703338"/>
                                </a:lnTo>
                                <a:lnTo>
                                  <a:pt x="377698" y="704608"/>
                                </a:lnTo>
                                <a:lnTo>
                                  <a:pt x="378612" y="703338"/>
                                </a:lnTo>
                                <a:lnTo>
                                  <a:pt x="379514" y="702068"/>
                                </a:lnTo>
                                <a:lnTo>
                                  <a:pt x="385584" y="702068"/>
                                </a:lnTo>
                                <a:lnTo>
                                  <a:pt x="390740" y="700798"/>
                                </a:lnTo>
                                <a:lnTo>
                                  <a:pt x="396494" y="700798"/>
                                </a:lnTo>
                                <a:lnTo>
                                  <a:pt x="401662" y="698258"/>
                                </a:lnTo>
                                <a:lnTo>
                                  <a:pt x="407428" y="698258"/>
                                </a:lnTo>
                                <a:lnTo>
                                  <a:pt x="411975" y="694448"/>
                                </a:lnTo>
                                <a:lnTo>
                                  <a:pt x="418350" y="691908"/>
                                </a:lnTo>
                                <a:lnTo>
                                  <a:pt x="422300" y="688098"/>
                                </a:lnTo>
                                <a:lnTo>
                                  <a:pt x="428663" y="686828"/>
                                </a:lnTo>
                                <a:lnTo>
                                  <a:pt x="448119" y="683018"/>
                                </a:lnTo>
                                <a:lnTo>
                                  <a:pt x="454456" y="683018"/>
                                </a:lnTo>
                                <a:lnTo>
                                  <a:pt x="454456" y="684288"/>
                                </a:lnTo>
                                <a:lnTo>
                                  <a:pt x="449173" y="693178"/>
                                </a:lnTo>
                                <a:lnTo>
                                  <a:pt x="443801" y="702068"/>
                                </a:lnTo>
                                <a:lnTo>
                                  <a:pt x="438378" y="709688"/>
                                </a:lnTo>
                                <a:lnTo>
                                  <a:pt x="432917" y="718578"/>
                                </a:lnTo>
                                <a:lnTo>
                                  <a:pt x="431698" y="719848"/>
                                </a:lnTo>
                                <a:lnTo>
                                  <a:pt x="433209" y="722388"/>
                                </a:lnTo>
                                <a:lnTo>
                                  <a:pt x="435038" y="723658"/>
                                </a:lnTo>
                                <a:lnTo>
                                  <a:pt x="443522" y="723658"/>
                                </a:lnTo>
                                <a:lnTo>
                                  <a:pt x="446862" y="721118"/>
                                </a:lnTo>
                                <a:lnTo>
                                  <a:pt x="449973" y="716038"/>
                                </a:lnTo>
                                <a:lnTo>
                                  <a:pt x="451535" y="713498"/>
                                </a:lnTo>
                                <a:lnTo>
                                  <a:pt x="455968" y="704608"/>
                                </a:lnTo>
                                <a:lnTo>
                                  <a:pt x="460171" y="696988"/>
                                </a:lnTo>
                                <a:lnTo>
                                  <a:pt x="464159" y="688098"/>
                                </a:lnTo>
                                <a:lnTo>
                                  <a:pt x="466699" y="681748"/>
                                </a:lnTo>
                                <a:lnTo>
                                  <a:pt x="468325" y="679208"/>
                                </a:lnTo>
                                <a:lnTo>
                                  <a:pt x="470763" y="675398"/>
                                </a:lnTo>
                                <a:lnTo>
                                  <a:pt x="472046" y="674128"/>
                                </a:lnTo>
                                <a:lnTo>
                                  <a:pt x="475856" y="670318"/>
                                </a:lnTo>
                                <a:lnTo>
                                  <a:pt x="477253" y="669048"/>
                                </a:lnTo>
                                <a:lnTo>
                                  <a:pt x="478663" y="667778"/>
                                </a:lnTo>
                                <a:lnTo>
                                  <a:pt x="480060" y="666508"/>
                                </a:lnTo>
                                <a:lnTo>
                                  <a:pt x="481457" y="665238"/>
                                </a:lnTo>
                                <a:lnTo>
                                  <a:pt x="482676" y="665238"/>
                                </a:lnTo>
                                <a:lnTo>
                                  <a:pt x="484492" y="662698"/>
                                </a:lnTo>
                                <a:lnTo>
                                  <a:pt x="485711" y="665238"/>
                                </a:lnTo>
                                <a:lnTo>
                                  <a:pt x="484797" y="666356"/>
                                </a:lnTo>
                                <a:lnTo>
                                  <a:pt x="484797" y="671588"/>
                                </a:lnTo>
                                <a:lnTo>
                                  <a:pt x="482371" y="679208"/>
                                </a:lnTo>
                                <a:lnTo>
                                  <a:pt x="478726" y="686828"/>
                                </a:lnTo>
                                <a:lnTo>
                                  <a:pt x="474776" y="693178"/>
                                </a:lnTo>
                                <a:lnTo>
                                  <a:pt x="472960" y="685558"/>
                                </a:lnTo>
                                <a:lnTo>
                                  <a:pt x="480555" y="680478"/>
                                </a:lnTo>
                                <a:lnTo>
                                  <a:pt x="483285" y="674128"/>
                                </a:lnTo>
                                <a:lnTo>
                                  <a:pt x="484797" y="671588"/>
                                </a:lnTo>
                                <a:lnTo>
                                  <a:pt x="484797" y="666356"/>
                                </a:lnTo>
                                <a:lnTo>
                                  <a:pt x="469658" y="700798"/>
                                </a:lnTo>
                                <a:lnTo>
                                  <a:pt x="471436" y="707148"/>
                                </a:lnTo>
                                <a:lnTo>
                                  <a:pt x="475691" y="713498"/>
                                </a:lnTo>
                                <a:lnTo>
                                  <a:pt x="479336" y="716038"/>
                                </a:lnTo>
                                <a:lnTo>
                                  <a:pt x="484797" y="714768"/>
                                </a:lnTo>
                                <a:lnTo>
                                  <a:pt x="489661" y="716038"/>
                                </a:lnTo>
                                <a:lnTo>
                                  <a:pt x="494334" y="714768"/>
                                </a:lnTo>
                                <a:lnTo>
                                  <a:pt x="499008" y="713498"/>
                                </a:lnTo>
                                <a:lnTo>
                                  <a:pt x="508736" y="713498"/>
                                </a:lnTo>
                                <a:lnTo>
                                  <a:pt x="517944" y="712228"/>
                                </a:lnTo>
                                <a:lnTo>
                                  <a:pt x="525767" y="707148"/>
                                </a:lnTo>
                                <a:lnTo>
                                  <a:pt x="531215" y="707148"/>
                                </a:lnTo>
                                <a:lnTo>
                                  <a:pt x="532130" y="713498"/>
                                </a:lnTo>
                                <a:lnTo>
                                  <a:pt x="535152" y="716038"/>
                                </a:lnTo>
                                <a:lnTo>
                                  <a:pt x="540321" y="717308"/>
                                </a:lnTo>
                                <a:lnTo>
                                  <a:pt x="545782" y="722388"/>
                                </a:lnTo>
                                <a:lnTo>
                                  <a:pt x="550938" y="718578"/>
                                </a:lnTo>
                                <a:lnTo>
                                  <a:pt x="550646" y="716038"/>
                                </a:lnTo>
                                <a:lnTo>
                                  <a:pt x="547001" y="712228"/>
                                </a:lnTo>
                                <a:lnTo>
                                  <a:pt x="545172" y="709688"/>
                                </a:lnTo>
                                <a:lnTo>
                                  <a:pt x="541540" y="703338"/>
                                </a:lnTo>
                                <a:lnTo>
                                  <a:pt x="539724" y="701319"/>
                                </a:lnTo>
                                <a:lnTo>
                                  <a:pt x="539724" y="710958"/>
                                </a:lnTo>
                                <a:lnTo>
                                  <a:pt x="539407" y="712228"/>
                                </a:lnTo>
                                <a:lnTo>
                                  <a:pt x="537895" y="712228"/>
                                </a:lnTo>
                                <a:lnTo>
                                  <a:pt x="537298" y="710958"/>
                                </a:lnTo>
                                <a:lnTo>
                                  <a:pt x="534720" y="707148"/>
                                </a:lnTo>
                                <a:lnTo>
                                  <a:pt x="533006" y="704608"/>
                                </a:lnTo>
                                <a:lnTo>
                                  <a:pt x="531279" y="702068"/>
                                </a:lnTo>
                                <a:lnTo>
                                  <a:pt x="526491" y="693178"/>
                                </a:lnTo>
                                <a:lnTo>
                                  <a:pt x="525894" y="691908"/>
                                </a:lnTo>
                                <a:lnTo>
                                  <a:pt x="525767" y="691642"/>
                                </a:lnTo>
                                <a:lnTo>
                                  <a:pt x="525767" y="702068"/>
                                </a:lnTo>
                                <a:lnTo>
                                  <a:pt x="524548" y="703338"/>
                                </a:lnTo>
                                <a:lnTo>
                                  <a:pt x="523036" y="704608"/>
                                </a:lnTo>
                                <a:lnTo>
                                  <a:pt x="521512" y="703338"/>
                                </a:lnTo>
                                <a:lnTo>
                                  <a:pt x="522427" y="698258"/>
                                </a:lnTo>
                                <a:lnTo>
                                  <a:pt x="524243" y="699528"/>
                                </a:lnTo>
                                <a:lnTo>
                                  <a:pt x="525767" y="702068"/>
                                </a:lnTo>
                                <a:lnTo>
                                  <a:pt x="525767" y="691642"/>
                                </a:lnTo>
                                <a:lnTo>
                                  <a:pt x="522909" y="685558"/>
                                </a:lnTo>
                                <a:lnTo>
                                  <a:pt x="519391" y="678014"/>
                                </a:lnTo>
                                <a:lnTo>
                                  <a:pt x="519391" y="689368"/>
                                </a:lnTo>
                                <a:lnTo>
                                  <a:pt x="518464" y="690664"/>
                                </a:lnTo>
                                <a:lnTo>
                                  <a:pt x="518464" y="704608"/>
                                </a:lnTo>
                                <a:lnTo>
                                  <a:pt x="515061" y="708418"/>
                                </a:lnTo>
                                <a:lnTo>
                                  <a:pt x="509371" y="709688"/>
                                </a:lnTo>
                                <a:lnTo>
                                  <a:pt x="496633" y="709688"/>
                                </a:lnTo>
                                <a:lnTo>
                                  <a:pt x="490867" y="710958"/>
                                </a:lnTo>
                                <a:lnTo>
                                  <a:pt x="482079" y="713498"/>
                                </a:lnTo>
                                <a:lnTo>
                                  <a:pt x="476605" y="708418"/>
                                </a:lnTo>
                                <a:lnTo>
                                  <a:pt x="476910" y="707148"/>
                                </a:lnTo>
                                <a:lnTo>
                                  <a:pt x="474179" y="705878"/>
                                </a:lnTo>
                                <a:lnTo>
                                  <a:pt x="474484" y="703338"/>
                                </a:lnTo>
                                <a:lnTo>
                                  <a:pt x="479336" y="700798"/>
                                </a:lnTo>
                                <a:lnTo>
                                  <a:pt x="483577" y="707148"/>
                                </a:lnTo>
                                <a:lnTo>
                                  <a:pt x="488149" y="702068"/>
                                </a:lnTo>
                                <a:lnTo>
                                  <a:pt x="495109" y="703338"/>
                                </a:lnTo>
                                <a:lnTo>
                                  <a:pt x="502399" y="702068"/>
                                </a:lnTo>
                                <a:lnTo>
                                  <a:pt x="509371" y="703338"/>
                                </a:lnTo>
                                <a:lnTo>
                                  <a:pt x="512699" y="704608"/>
                                </a:lnTo>
                                <a:lnTo>
                                  <a:pt x="514769" y="702068"/>
                                </a:lnTo>
                                <a:lnTo>
                                  <a:pt x="517867" y="698258"/>
                                </a:lnTo>
                                <a:lnTo>
                                  <a:pt x="517994" y="699528"/>
                                </a:lnTo>
                                <a:lnTo>
                                  <a:pt x="518109" y="700798"/>
                                </a:lnTo>
                                <a:lnTo>
                                  <a:pt x="518223" y="702068"/>
                                </a:lnTo>
                                <a:lnTo>
                                  <a:pt x="518350" y="703338"/>
                                </a:lnTo>
                                <a:lnTo>
                                  <a:pt x="518464" y="704608"/>
                                </a:lnTo>
                                <a:lnTo>
                                  <a:pt x="518464" y="690664"/>
                                </a:lnTo>
                                <a:lnTo>
                                  <a:pt x="517563" y="691908"/>
                                </a:lnTo>
                                <a:lnTo>
                                  <a:pt x="516953" y="691908"/>
                                </a:lnTo>
                                <a:lnTo>
                                  <a:pt x="515137" y="688098"/>
                                </a:lnTo>
                                <a:lnTo>
                                  <a:pt x="516051" y="685558"/>
                                </a:lnTo>
                                <a:lnTo>
                                  <a:pt x="516356" y="688098"/>
                                </a:lnTo>
                                <a:lnTo>
                                  <a:pt x="519391" y="689368"/>
                                </a:lnTo>
                                <a:lnTo>
                                  <a:pt x="519391" y="678014"/>
                                </a:lnTo>
                                <a:lnTo>
                                  <a:pt x="518172" y="675398"/>
                                </a:lnTo>
                                <a:lnTo>
                                  <a:pt x="519391" y="674128"/>
                                </a:lnTo>
                                <a:lnTo>
                                  <a:pt x="524611" y="683018"/>
                                </a:lnTo>
                                <a:lnTo>
                                  <a:pt x="529551" y="693178"/>
                                </a:lnTo>
                                <a:lnTo>
                                  <a:pt x="534492" y="702068"/>
                                </a:lnTo>
                                <a:lnTo>
                                  <a:pt x="539724" y="710958"/>
                                </a:lnTo>
                                <a:lnTo>
                                  <a:pt x="539724" y="701319"/>
                                </a:lnTo>
                                <a:lnTo>
                                  <a:pt x="536981" y="698258"/>
                                </a:lnTo>
                                <a:lnTo>
                                  <a:pt x="533641" y="691908"/>
                                </a:lnTo>
                                <a:lnTo>
                                  <a:pt x="532130" y="688098"/>
                                </a:lnTo>
                                <a:lnTo>
                                  <a:pt x="529399" y="685558"/>
                                </a:lnTo>
                                <a:lnTo>
                                  <a:pt x="528789" y="680478"/>
                                </a:lnTo>
                                <a:lnTo>
                                  <a:pt x="534250" y="683018"/>
                                </a:lnTo>
                                <a:lnTo>
                                  <a:pt x="539102" y="686828"/>
                                </a:lnTo>
                                <a:lnTo>
                                  <a:pt x="545172" y="686828"/>
                                </a:lnTo>
                                <a:lnTo>
                                  <a:pt x="550329" y="689368"/>
                                </a:lnTo>
                                <a:lnTo>
                                  <a:pt x="556717" y="689368"/>
                                </a:lnTo>
                                <a:lnTo>
                                  <a:pt x="561568" y="691908"/>
                                </a:lnTo>
                                <a:lnTo>
                                  <a:pt x="565518" y="696988"/>
                                </a:lnTo>
                                <a:lnTo>
                                  <a:pt x="571563" y="700798"/>
                                </a:lnTo>
                                <a:lnTo>
                                  <a:pt x="576732" y="703338"/>
                                </a:lnTo>
                                <a:lnTo>
                                  <a:pt x="584301" y="707148"/>
                                </a:lnTo>
                                <a:lnTo>
                                  <a:pt x="592810" y="708418"/>
                                </a:lnTo>
                                <a:lnTo>
                                  <a:pt x="600710" y="710958"/>
                                </a:lnTo>
                                <a:lnTo>
                                  <a:pt x="603745" y="710958"/>
                                </a:lnTo>
                                <a:lnTo>
                                  <a:pt x="608291" y="713498"/>
                                </a:lnTo>
                                <a:lnTo>
                                  <a:pt x="610412" y="710958"/>
                                </a:lnTo>
                                <a:lnTo>
                                  <a:pt x="609180" y="709688"/>
                                </a:lnTo>
                                <a:lnTo>
                                  <a:pt x="607682" y="708418"/>
                                </a:lnTo>
                                <a:lnTo>
                                  <a:pt x="605866" y="707148"/>
                                </a:lnTo>
                                <a:lnTo>
                                  <a:pt x="605561" y="705878"/>
                                </a:lnTo>
                                <a:lnTo>
                                  <a:pt x="604951" y="703338"/>
                                </a:lnTo>
                                <a:lnTo>
                                  <a:pt x="611327" y="705878"/>
                                </a:lnTo>
                                <a:lnTo>
                                  <a:pt x="613448" y="703338"/>
                                </a:lnTo>
                                <a:lnTo>
                                  <a:pt x="612711" y="700798"/>
                                </a:lnTo>
                                <a:lnTo>
                                  <a:pt x="609930" y="700798"/>
                                </a:lnTo>
                                <a:lnTo>
                                  <a:pt x="605574" y="698258"/>
                                </a:lnTo>
                                <a:lnTo>
                                  <a:pt x="605231" y="698220"/>
                                </a:lnTo>
                                <a:lnTo>
                                  <a:pt x="605231" y="700798"/>
                                </a:lnTo>
                                <a:lnTo>
                                  <a:pt x="604291" y="705878"/>
                                </a:lnTo>
                                <a:lnTo>
                                  <a:pt x="596887" y="702068"/>
                                </a:lnTo>
                                <a:lnTo>
                                  <a:pt x="597763" y="707148"/>
                                </a:lnTo>
                                <a:lnTo>
                                  <a:pt x="583196" y="702068"/>
                                </a:lnTo>
                                <a:lnTo>
                                  <a:pt x="576338" y="699528"/>
                                </a:lnTo>
                                <a:lnTo>
                                  <a:pt x="570445" y="694448"/>
                                </a:lnTo>
                                <a:lnTo>
                                  <a:pt x="571055" y="694448"/>
                                </a:lnTo>
                                <a:lnTo>
                                  <a:pt x="571665" y="693178"/>
                                </a:lnTo>
                                <a:lnTo>
                                  <a:pt x="572884" y="693178"/>
                                </a:lnTo>
                                <a:lnTo>
                                  <a:pt x="579526" y="695718"/>
                                </a:lnTo>
                                <a:lnTo>
                                  <a:pt x="587844" y="698258"/>
                                </a:lnTo>
                                <a:lnTo>
                                  <a:pt x="596773" y="700798"/>
                                </a:lnTo>
                                <a:lnTo>
                                  <a:pt x="605231" y="700798"/>
                                </a:lnTo>
                                <a:lnTo>
                                  <a:pt x="605231" y="698220"/>
                                </a:lnTo>
                                <a:lnTo>
                                  <a:pt x="594766" y="696988"/>
                                </a:lnTo>
                                <a:lnTo>
                                  <a:pt x="591908" y="695718"/>
                                </a:lnTo>
                                <a:lnTo>
                                  <a:pt x="588264" y="695718"/>
                                </a:lnTo>
                                <a:lnTo>
                                  <a:pt x="584923" y="693178"/>
                                </a:lnTo>
                                <a:lnTo>
                                  <a:pt x="581291" y="691908"/>
                                </a:lnTo>
                                <a:lnTo>
                                  <a:pt x="568972" y="689368"/>
                                </a:lnTo>
                                <a:lnTo>
                                  <a:pt x="560616" y="684288"/>
                                </a:lnTo>
                                <a:lnTo>
                                  <a:pt x="558520" y="683018"/>
                                </a:lnTo>
                                <a:lnTo>
                                  <a:pt x="550938" y="677100"/>
                                </a:lnTo>
                                <a:lnTo>
                                  <a:pt x="550938" y="683018"/>
                                </a:lnTo>
                                <a:lnTo>
                                  <a:pt x="550329" y="683018"/>
                                </a:lnTo>
                                <a:lnTo>
                                  <a:pt x="550329" y="684288"/>
                                </a:lnTo>
                                <a:lnTo>
                                  <a:pt x="541540" y="684288"/>
                                </a:lnTo>
                                <a:lnTo>
                                  <a:pt x="537222" y="680478"/>
                                </a:lnTo>
                                <a:lnTo>
                                  <a:pt x="535774" y="679208"/>
                                </a:lnTo>
                                <a:lnTo>
                                  <a:pt x="529107" y="675398"/>
                                </a:lnTo>
                                <a:lnTo>
                                  <a:pt x="528955" y="674128"/>
                                </a:lnTo>
                                <a:lnTo>
                                  <a:pt x="528789" y="672858"/>
                                </a:lnTo>
                                <a:lnTo>
                                  <a:pt x="536981" y="674128"/>
                                </a:lnTo>
                                <a:lnTo>
                                  <a:pt x="543661" y="679208"/>
                                </a:lnTo>
                                <a:lnTo>
                                  <a:pt x="550938" y="683018"/>
                                </a:lnTo>
                                <a:lnTo>
                                  <a:pt x="550938" y="677100"/>
                                </a:lnTo>
                                <a:lnTo>
                                  <a:pt x="548767" y="675398"/>
                                </a:lnTo>
                                <a:lnTo>
                                  <a:pt x="538492" y="670318"/>
                                </a:lnTo>
                                <a:lnTo>
                                  <a:pt x="540727" y="667778"/>
                                </a:lnTo>
                                <a:lnTo>
                                  <a:pt x="541832" y="666508"/>
                                </a:lnTo>
                                <a:lnTo>
                                  <a:pt x="547001" y="663968"/>
                                </a:lnTo>
                                <a:lnTo>
                                  <a:pt x="549122" y="660158"/>
                                </a:lnTo>
                                <a:lnTo>
                                  <a:pt x="551853" y="655078"/>
                                </a:lnTo>
                                <a:lnTo>
                                  <a:pt x="552767" y="648728"/>
                                </a:lnTo>
                                <a:lnTo>
                                  <a:pt x="550024" y="643648"/>
                                </a:lnTo>
                                <a:lnTo>
                                  <a:pt x="549135" y="642378"/>
                                </a:lnTo>
                                <a:lnTo>
                                  <a:pt x="547001" y="639368"/>
                                </a:lnTo>
                                <a:lnTo>
                                  <a:pt x="547001" y="657618"/>
                                </a:lnTo>
                                <a:lnTo>
                                  <a:pt x="543344" y="662698"/>
                                </a:lnTo>
                                <a:lnTo>
                                  <a:pt x="540346" y="663892"/>
                                </a:lnTo>
                                <a:lnTo>
                                  <a:pt x="540829" y="662698"/>
                                </a:lnTo>
                                <a:lnTo>
                                  <a:pt x="541337" y="661428"/>
                                </a:lnTo>
                                <a:lnTo>
                                  <a:pt x="543344" y="656348"/>
                                </a:lnTo>
                                <a:lnTo>
                                  <a:pt x="543242" y="651268"/>
                                </a:lnTo>
                                <a:lnTo>
                                  <a:pt x="543128" y="646188"/>
                                </a:lnTo>
                                <a:lnTo>
                                  <a:pt x="543052" y="642378"/>
                                </a:lnTo>
                                <a:lnTo>
                                  <a:pt x="546684" y="643648"/>
                                </a:lnTo>
                                <a:lnTo>
                                  <a:pt x="546798" y="644918"/>
                                </a:lnTo>
                                <a:lnTo>
                                  <a:pt x="546900" y="646188"/>
                                </a:lnTo>
                                <a:lnTo>
                                  <a:pt x="547001" y="657618"/>
                                </a:lnTo>
                                <a:lnTo>
                                  <a:pt x="547001" y="639368"/>
                                </a:lnTo>
                                <a:lnTo>
                                  <a:pt x="546442" y="638568"/>
                                </a:lnTo>
                                <a:lnTo>
                                  <a:pt x="542607" y="636028"/>
                                </a:lnTo>
                                <a:lnTo>
                                  <a:pt x="540702" y="634758"/>
                                </a:lnTo>
                                <a:lnTo>
                                  <a:pt x="540626" y="649998"/>
                                </a:lnTo>
                                <a:lnTo>
                                  <a:pt x="539508" y="653732"/>
                                </a:lnTo>
                                <a:lnTo>
                                  <a:pt x="539508" y="664222"/>
                                </a:lnTo>
                                <a:lnTo>
                                  <a:pt x="536981" y="665238"/>
                                </a:lnTo>
                                <a:lnTo>
                                  <a:pt x="533641" y="666508"/>
                                </a:lnTo>
                                <a:lnTo>
                                  <a:pt x="528485" y="667778"/>
                                </a:lnTo>
                                <a:lnTo>
                                  <a:pt x="525145" y="666508"/>
                                </a:lnTo>
                                <a:lnTo>
                                  <a:pt x="532434" y="666508"/>
                                </a:lnTo>
                                <a:lnTo>
                                  <a:pt x="536384" y="665238"/>
                                </a:lnTo>
                                <a:lnTo>
                                  <a:pt x="539508" y="664222"/>
                                </a:lnTo>
                                <a:lnTo>
                                  <a:pt x="539508" y="653732"/>
                                </a:lnTo>
                                <a:lnTo>
                                  <a:pt x="539102" y="655078"/>
                                </a:lnTo>
                                <a:lnTo>
                                  <a:pt x="536079" y="660158"/>
                                </a:lnTo>
                                <a:lnTo>
                                  <a:pt x="529996" y="660158"/>
                                </a:lnTo>
                                <a:lnTo>
                                  <a:pt x="524548" y="661428"/>
                                </a:lnTo>
                                <a:lnTo>
                                  <a:pt x="519684" y="661428"/>
                                </a:lnTo>
                                <a:lnTo>
                                  <a:pt x="518629" y="660158"/>
                                </a:lnTo>
                                <a:lnTo>
                                  <a:pt x="517563" y="658888"/>
                                </a:lnTo>
                                <a:lnTo>
                                  <a:pt x="517867" y="658888"/>
                                </a:lnTo>
                                <a:lnTo>
                                  <a:pt x="517258" y="657618"/>
                                </a:lnTo>
                                <a:lnTo>
                                  <a:pt x="516356" y="656348"/>
                                </a:lnTo>
                                <a:lnTo>
                                  <a:pt x="516966" y="653808"/>
                                </a:lnTo>
                                <a:lnTo>
                                  <a:pt x="517258" y="652538"/>
                                </a:lnTo>
                                <a:lnTo>
                                  <a:pt x="514832" y="651370"/>
                                </a:lnTo>
                                <a:lnTo>
                                  <a:pt x="514832" y="665238"/>
                                </a:lnTo>
                                <a:lnTo>
                                  <a:pt x="514832" y="666508"/>
                                </a:lnTo>
                                <a:lnTo>
                                  <a:pt x="514235" y="666508"/>
                                </a:lnTo>
                                <a:lnTo>
                                  <a:pt x="514235" y="665238"/>
                                </a:lnTo>
                                <a:lnTo>
                                  <a:pt x="514832" y="665238"/>
                                </a:lnTo>
                                <a:lnTo>
                                  <a:pt x="514832" y="651370"/>
                                </a:lnTo>
                                <a:lnTo>
                                  <a:pt x="513422" y="650697"/>
                                </a:lnTo>
                                <a:lnTo>
                                  <a:pt x="513422" y="689368"/>
                                </a:lnTo>
                                <a:lnTo>
                                  <a:pt x="512699" y="695718"/>
                                </a:lnTo>
                                <a:lnTo>
                                  <a:pt x="507847" y="698258"/>
                                </a:lnTo>
                                <a:lnTo>
                                  <a:pt x="496658" y="698258"/>
                                </a:lnTo>
                                <a:lnTo>
                                  <a:pt x="491464" y="699528"/>
                                </a:lnTo>
                                <a:lnTo>
                                  <a:pt x="488149" y="699528"/>
                                </a:lnTo>
                                <a:lnTo>
                                  <a:pt x="482371" y="700798"/>
                                </a:lnTo>
                                <a:lnTo>
                                  <a:pt x="480555" y="696988"/>
                                </a:lnTo>
                                <a:lnTo>
                                  <a:pt x="481799" y="693178"/>
                                </a:lnTo>
                                <a:lnTo>
                                  <a:pt x="483031" y="689368"/>
                                </a:lnTo>
                                <a:lnTo>
                                  <a:pt x="485597" y="681748"/>
                                </a:lnTo>
                                <a:lnTo>
                                  <a:pt x="488454" y="675398"/>
                                </a:lnTo>
                                <a:lnTo>
                                  <a:pt x="490118" y="671588"/>
                                </a:lnTo>
                                <a:lnTo>
                                  <a:pt x="491782" y="667778"/>
                                </a:lnTo>
                                <a:lnTo>
                                  <a:pt x="495719" y="663968"/>
                                </a:lnTo>
                                <a:lnTo>
                                  <a:pt x="499351" y="670318"/>
                                </a:lnTo>
                                <a:lnTo>
                                  <a:pt x="500888" y="674128"/>
                                </a:lnTo>
                                <a:lnTo>
                                  <a:pt x="505294" y="679208"/>
                                </a:lnTo>
                                <a:lnTo>
                                  <a:pt x="510209" y="684288"/>
                                </a:lnTo>
                                <a:lnTo>
                                  <a:pt x="513422" y="689368"/>
                                </a:lnTo>
                                <a:lnTo>
                                  <a:pt x="513422" y="650697"/>
                                </a:lnTo>
                                <a:lnTo>
                                  <a:pt x="510590" y="649325"/>
                                </a:lnTo>
                                <a:lnTo>
                                  <a:pt x="510590" y="672858"/>
                                </a:lnTo>
                                <a:lnTo>
                                  <a:pt x="509676" y="672858"/>
                                </a:lnTo>
                                <a:lnTo>
                                  <a:pt x="502691" y="667778"/>
                                </a:lnTo>
                                <a:lnTo>
                                  <a:pt x="506044" y="666508"/>
                                </a:lnTo>
                                <a:lnTo>
                                  <a:pt x="508469" y="669048"/>
                                </a:lnTo>
                                <a:lnTo>
                                  <a:pt x="510286" y="671588"/>
                                </a:lnTo>
                                <a:lnTo>
                                  <a:pt x="509981" y="671588"/>
                                </a:lnTo>
                                <a:lnTo>
                                  <a:pt x="510590" y="672858"/>
                                </a:lnTo>
                                <a:lnTo>
                                  <a:pt x="510590" y="649325"/>
                                </a:lnTo>
                                <a:lnTo>
                                  <a:pt x="509676" y="648881"/>
                                </a:lnTo>
                                <a:lnTo>
                                  <a:pt x="509676" y="652538"/>
                                </a:lnTo>
                                <a:lnTo>
                                  <a:pt x="509676" y="653808"/>
                                </a:lnTo>
                                <a:lnTo>
                                  <a:pt x="509384" y="653808"/>
                                </a:lnTo>
                                <a:lnTo>
                                  <a:pt x="509384" y="652538"/>
                                </a:lnTo>
                                <a:lnTo>
                                  <a:pt x="509676" y="652538"/>
                                </a:lnTo>
                                <a:lnTo>
                                  <a:pt x="509676" y="648881"/>
                                </a:lnTo>
                                <a:lnTo>
                                  <a:pt x="509371" y="648728"/>
                                </a:lnTo>
                                <a:lnTo>
                                  <a:pt x="514832" y="644918"/>
                                </a:lnTo>
                                <a:lnTo>
                                  <a:pt x="519518" y="641108"/>
                                </a:lnTo>
                                <a:lnTo>
                                  <a:pt x="521512" y="639838"/>
                                </a:lnTo>
                                <a:lnTo>
                                  <a:pt x="525487" y="637298"/>
                                </a:lnTo>
                                <a:lnTo>
                                  <a:pt x="531520" y="636028"/>
                                </a:lnTo>
                                <a:lnTo>
                                  <a:pt x="536371" y="641108"/>
                                </a:lnTo>
                                <a:lnTo>
                                  <a:pt x="537895" y="644918"/>
                                </a:lnTo>
                                <a:lnTo>
                                  <a:pt x="540626" y="649998"/>
                                </a:lnTo>
                                <a:lnTo>
                                  <a:pt x="540626" y="634746"/>
                                </a:lnTo>
                                <a:lnTo>
                                  <a:pt x="534162" y="633488"/>
                                </a:lnTo>
                                <a:lnTo>
                                  <a:pt x="528193" y="629678"/>
                                </a:lnTo>
                                <a:lnTo>
                                  <a:pt x="537730" y="629678"/>
                                </a:lnTo>
                                <a:lnTo>
                                  <a:pt x="561860" y="633488"/>
                                </a:lnTo>
                                <a:lnTo>
                                  <a:pt x="583399" y="637298"/>
                                </a:lnTo>
                                <a:lnTo>
                                  <a:pt x="626122" y="647458"/>
                                </a:lnTo>
                                <a:lnTo>
                                  <a:pt x="648347" y="648728"/>
                                </a:lnTo>
                                <a:lnTo>
                                  <a:pt x="661390" y="648728"/>
                                </a:lnTo>
                                <a:lnTo>
                                  <a:pt x="674446" y="647458"/>
                                </a:lnTo>
                                <a:lnTo>
                                  <a:pt x="697826" y="611898"/>
                                </a:lnTo>
                                <a:lnTo>
                                  <a:pt x="699008" y="605548"/>
                                </a:lnTo>
                                <a:lnTo>
                                  <a:pt x="702652" y="594118"/>
                                </a:lnTo>
                                <a:lnTo>
                                  <a:pt x="707009" y="582688"/>
                                </a:lnTo>
                                <a:lnTo>
                                  <a:pt x="707390" y="581418"/>
                                </a:lnTo>
                                <a:lnTo>
                                  <a:pt x="710399" y="571258"/>
                                </a:lnTo>
                                <a:lnTo>
                                  <a:pt x="710476" y="569988"/>
                                </a:lnTo>
                                <a:lnTo>
                                  <a:pt x="710565" y="568718"/>
                                </a:lnTo>
                                <a:lnTo>
                                  <a:pt x="710641" y="567448"/>
                                </a:lnTo>
                                <a:lnTo>
                                  <a:pt x="710730" y="566178"/>
                                </a:lnTo>
                                <a:lnTo>
                                  <a:pt x="710806" y="564908"/>
                                </a:lnTo>
                                <a:lnTo>
                                  <a:pt x="710895" y="563638"/>
                                </a:lnTo>
                                <a:lnTo>
                                  <a:pt x="710971" y="562368"/>
                                </a:lnTo>
                                <a:lnTo>
                                  <a:pt x="711060" y="561098"/>
                                </a:lnTo>
                                <a:lnTo>
                                  <a:pt x="711136" y="559828"/>
                                </a:lnTo>
                                <a:lnTo>
                                  <a:pt x="707707" y="552208"/>
                                </a:lnTo>
                                <a:lnTo>
                                  <a:pt x="705383" y="549706"/>
                                </a:lnTo>
                                <a:lnTo>
                                  <a:pt x="705383" y="557288"/>
                                </a:lnTo>
                                <a:lnTo>
                                  <a:pt x="704164" y="564908"/>
                                </a:lnTo>
                                <a:lnTo>
                                  <a:pt x="703249" y="571258"/>
                                </a:lnTo>
                                <a:lnTo>
                                  <a:pt x="700532" y="576338"/>
                                </a:lnTo>
                                <a:lnTo>
                                  <a:pt x="696582" y="579882"/>
                                </a:lnTo>
                                <a:lnTo>
                                  <a:pt x="696582" y="586498"/>
                                </a:lnTo>
                                <a:lnTo>
                                  <a:pt x="696480" y="587768"/>
                                </a:lnTo>
                                <a:lnTo>
                                  <a:pt x="696379" y="589038"/>
                                </a:lnTo>
                                <a:lnTo>
                                  <a:pt x="696264" y="590308"/>
                                </a:lnTo>
                                <a:lnTo>
                                  <a:pt x="696163" y="591578"/>
                                </a:lnTo>
                                <a:lnTo>
                                  <a:pt x="696061" y="592848"/>
                                </a:lnTo>
                                <a:lnTo>
                                  <a:pt x="695960" y="594118"/>
                                </a:lnTo>
                                <a:lnTo>
                                  <a:pt x="695845" y="595388"/>
                                </a:lnTo>
                                <a:lnTo>
                                  <a:pt x="694118" y="603008"/>
                                </a:lnTo>
                                <a:lnTo>
                                  <a:pt x="692111" y="610628"/>
                                </a:lnTo>
                                <a:lnTo>
                                  <a:pt x="690511" y="618248"/>
                                </a:lnTo>
                                <a:lnTo>
                                  <a:pt x="688086" y="622058"/>
                                </a:lnTo>
                                <a:lnTo>
                                  <a:pt x="690206" y="627138"/>
                                </a:lnTo>
                                <a:lnTo>
                                  <a:pt x="687171" y="629678"/>
                                </a:lnTo>
                                <a:lnTo>
                                  <a:pt x="687171" y="634758"/>
                                </a:lnTo>
                                <a:lnTo>
                                  <a:pt x="682612" y="637298"/>
                                </a:lnTo>
                                <a:lnTo>
                                  <a:pt x="678675" y="639838"/>
                                </a:lnTo>
                                <a:lnTo>
                                  <a:pt x="651713" y="642378"/>
                                </a:lnTo>
                                <a:lnTo>
                                  <a:pt x="624979" y="639838"/>
                                </a:lnTo>
                                <a:lnTo>
                                  <a:pt x="572185" y="629678"/>
                                </a:lnTo>
                                <a:lnTo>
                                  <a:pt x="564603" y="628408"/>
                                </a:lnTo>
                                <a:lnTo>
                                  <a:pt x="557009" y="627138"/>
                                </a:lnTo>
                                <a:lnTo>
                                  <a:pt x="534250" y="623328"/>
                                </a:lnTo>
                                <a:lnTo>
                                  <a:pt x="522427" y="622198"/>
                                </a:lnTo>
                                <a:lnTo>
                                  <a:pt x="522427" y="633488"/>
                                </a:lnTo>
                                <a:lnTo>
                                  <a:pt x="518782" y="634758"/>
                                </a:lnTo>
                                <a:lnTo>
                                  <a:pt x="516051" y="638568"/>
                                </a:lnTo>
                                <a:lnTo>
                                  <a:pt x="512406" y="639838"/>
                                </a:lnTo>
                                <a:lnTo>
                                  <a:pt x="513016" y="638568"/>
                                </a:lnTo>
                                <a:lnTo>
                                  <a:pt x="514235" y="636028"/>
                                </a:lnTo>
                                <a:lnTo>
                                  <a:pt x="518782" y="633488"/>
                                </a:lnTo>
                                <a:lnTo>
                                  <a:pt x="522427" y="633488"/>
                                </a:lnTo>
                                <a:lnTo>
                                  <a:pt x="522427" y="622198"/>
                                </a:lnTo>
                                <a:lnTo>
                                  <a:pt x="515429" y="621525"/>
                                </a:lnTo>
                                <a:lnTo>
                                  <a:pt x="515429" y="627710"/>
                                </a:lnTo>
                                <a:lnTo>
                                  <a:pt x="509676" y="638568"/>
                                </a:lnTo>
                                <a:lnTo>
                                  <a:pt x="507250" y="629678"/>
                                </a:lnTo>
                                <a:lnTo>
                                  <a:pt x="506641" y="627138"/>
                                </a:lnTo>
                                <a:lnTo>
                                  <a:pt x="509981" y="628408"/>
                                </a:lnTo>
                                <a:lnTo>
                                  <a:pt x="511200" y="627138"/>
                                </a:lnTo>
                                <a:lnTo>
                                  <a:pt x="515429" y="627710"/>
                                </a:lnTo>
                                <a:lnTo>
                                  <a:pt x="515429" y="621525"/>
                                </a:lnTo>
                                <a:lnTo>
                                  <a:pt x="503301" y="620356"/>
                                </a:lnTo>
                                <a:lnTo>
                                  <a:pt x="503301" y="653808"/>
                                </a:lnTo>
                                <a:lnTo>
                                  <a:pt x="501484" y="655078"/>
                                </a:lnTo>
                                <a:lnTo>
                                  <a:pt x="499973" y="656348"/>
                                </a:lnTo>
                                <a:lnTo>
                                  <a:pt x="497840" y="657618"/>
                                </a:lnTo>
                                <a:lnTo>
                                  <a:pt x="498449" y="656348"/>
                                </a:lnTo>
                                <a:lnTo>
                                  <a:pt x="499059" y="655078"/>
                                </a:lnTo>
                                <a:lnTo>
                                  <a:pt x="500570" y="652538"/>
                                </a:lnTo>
                                <a:lnTo>
                                  <a:pt x="502691" y="652538"/>
                                </a:lnTo>
                                <a:lnTo>
                                  <a:pt x="503301" y="653808"/>
                                </a:lnTo>
                                <a:lnTo>
                                  <a:pt x="503301" y="620356"/>
                                </a:lnTo>
                                <a:lnTo>
                                  <a:pt x="501383" y="620166"/>
                                </a:lnTo>
                                <a:lnTo>
                                  <a:pt x="501383" y="643648"/>
                                </a:lnTo>
                                <a:lnTo>
                                  <a:pt x="497840" y="647458"/>
                                </a:lnTo>
                                <a:lnTo>
                                  <a:pt x="495109" y="648728"/>
                                </a:lnTo>
                                <a:lnTo>
                                  <a:pt x="492379" y="650494"/>
                                </a:lnTo>
                                <a:lnTo>
                                  <a:pt x="492379" y="655078"/>
                                </a:lnTo>
                                <a:lnTo>
                                  <a:pt x="491159" y="656348"/>
                                </a:lnTo>
                                <a:lnTo>
                                  <a:pt x="489661" y="656348"/>
                                </a:lnTo>
                                <a:lnTo>
                                  <a:pt x="491464" y="655078"/>
                                </a:lnTo>
                                <a:lnTo>
                                  <a:pt x="492379" y="655078"/>
                                </a:lnTo>
                                <a:lnTo>
                                  <a:pt x="492379" y="650494"/>
                                </a:lnTo>
                                <a:lnTo>
                                  <a:pt x="491159" y="651268"/>
                                </a:lnTo>
                                <a:lnTo>
                                  <a:pt x="488149" y="648728"/>
                                </a:lnTo>
                                <a:lnTo>
                                  <a:pt x="485508" y="646188"/>
                                </a:lnTo>
                                <a:lnTo>
                                  <a:pt x="485101" y="645807"/>
                                </a:lnTo>
                                <a:lnTo>
                                  <a:pt x="485101" y="655078"/>
                                </a:lnTo>
                                <a:lnTo>
                                  <a:pt x="484187" y="656348"/>
                                </a:lnTo>
                                <a:lnTo>
                                  <a:pt x="482371" y="657618"/>
                                </a:lnTo>
                                <a:lnTo>
                                  <a:pt x="480555" y="657618"/>
                                </a:lnTo>
                                <a:lnTo>
                                  <a:pt x="480250" y="656348"/>
                                </a:lnTo>
                                <a:lnTo>
                                  <a:pt x="481164" y="653808"/>
                                </a:lnTo>
                                <a:lnTo>
                                  <a:pt x="481457" y="652538"/>
                                </a:lnTo>
                                <a:lnTo>
                                  <a:pt x="482981" y="651268"/>
                                </a:lnTo>
                                <a:lnTo>
                                  <a:pt x="484492" y="653808"/>
                                </a:lnTo>
                                <a:lnTo>
                                  <a:pt x="485101" y="655078"/>
                                </a:lnTo>
                                <a:lnTo>
                                  <a:pt x="485101" y="645807"/>
                                </a:lnTo>
                                <a:lnTo>
                                  <a:pt x="484187" y="644918"/>
                                </a:lnTo>
                                <a:lnTo>
                                  <a:pt x="483882" y="643648"/>
                                </a:lnTo>
                                <a:lnTo>
                                  <a:pt x="483577" y="642378"/>
                                </a:lnTo>
                                <a:lnTo>
                                  <a:pt x="484593" y="639838"/>
                                </a:lnTo>
                                <a:lnTo>
                                  <a:pt x="485101" y="638568"/>
                                </a:lnTo>
                                <a:lnTo>
                                  <a:pt x="486613" y="633488"/>
                                </a:lnTo>
                                <a:lnTo>
                                  <a:pt x="486727" y="632218"/>
                                </a:lnTo>
                                <a:lnTo>
                                  <a:pt x="486829" y="630948"/>
                                </a:lnTo>
                                <a:lnTo>
                                  <a:pt x="486930" y="629678"/>
                                </a:lnTo>
                                <a:lnTo>
                                  <a:pt x="489661" y="627138"/>
                                </a:lnTo>
                                <a:lnTo>
                                  <a:pt x="495414" y="627138"/>
                                </a:lnTo>
                                <a:lnTo>
                                  <a:pt x="497840" y="628408"/>
                                </a:lnTo>
                                <a:lnTo>
                                  <a:pt x="499249" y="633488"/>
                                </a:lnTo>
                                <a:lnTo>
                                  <a:pt x="501142" y="638568"/>
                                </a:lnTo>
                                <a:lnTo>
                                  <a:pt x="501269" y="641108"/>
                                </a:lnTo>
                                <a:lnTo>
                                  <a:pt x="501383" y="643648"/>
                                </a:lnTo>
                                <a:lnTo>
                                  <a:pt x="501383" y="620166"/>
                                </a:lnTo>
                                <a:lnTo>
                                  <a:pt x="494703" y="619518"/>
                                </a:lnTo>
                                <a:lnTo>
                                  <a:pt x="480250" y="619988"/>
                                </a:lnTo>
                                <a:lnTo>
                                  <a:pt x="480250" y="639838"/>
                                </a:lnTo>
                                <a:lnTo>
                                  <a:pt x="480250" y="643648"/>
                                </a:lnTo>
                                <a:lnTo>
                                  <a:pt x="479945" y="643648"/>
                                </a:lnTo>
                                <a:lnTo>
                                  <a:pt x="479945" y="639838"/>
                                </a:lnTo>
                                <a:lnTo>
                                  <a:pt x="480250" y="639838"/>
                                </a:lnTo>
                                <a:lnTo>
                                  <a:pt x="480250" y="619988"/>
                                </a:lnTo>
                                <a:lnTo>
                                  <a:pt x="479336" y="620014"/>
                                </a:lnTo>
                                <a:lnTo>
                                  <a:pt x="479336" y="629678"/>
                                </a:lnTo>
                                <a:lnTo>
                                  <a:pt x="478116" y="630961"/>
                                </a:lnTo>
                                <a:lnTo>
                                  <a:pt x="478116" y="646188"/>
                                </a:lnTo>
                                <a:lnTo>
                                  <a:pt x="478028" y="647458"/>
                                </a:lnTo>
                                <a:lnTo>
                                  <a:pt x="477926" y="648728"/>
                                </a:lnTo>
                                <a:lnTo>
                                  <a:pt x="477824" y="649998"/>
                                </a:lnTo>
                                <a:lnTo>
                                  <a:pt x="475996" y="655078"/>
                                </a:lnTo>
                                <a:lnTo>
                                  <a:pt x="473265" y="658888"/>
                                </a:lnTo>
                                <a:lnTo>
                                  <a:pt x="474179" y="655078"/>
                                </a:lnTo>
                                <a:lnTo>
                                  <a:pt x="475996" y="649998"/>
                                </a:lnTo>
                                <a:lnTo>
                                  <a:pt x="478116" y="646188"/>
                                </a:lnTo>
                                <a:lnTo>
                                  <a:pt x="478116" y="630961"/>
                                </a:lnTo>
                                <a:lnTo>
                                  <a:pt x="476910" y="632218"/>
                                </a:lnTo>
                                <a:lnTo>
                                  <a:pt x="476605" y="633488"/>
                                </a:lnTo>
                                <a:lnTo>
                                  <a:pt x="474179" y="633488"/>
                                </a:lnTo>
                                <a:lnTo>
                                  <a:pt x="474179" y="641108"/>
                                </a:lnTo>
                                <a:lnTo>
                                  <a:pt x="473265" y="647458"/>
                                </a:lnTo>
                                <a:lnTo>
                                  <a:pt x="470839" y="653808"/>
                                </a:lnTo>
                                <a:lnTo>
                                  <a:pt x="469328" y="655624"/>
                                </a:lnTo>
                                <a:lnTo>
                                  <a:pt x="469328" y="666508"/>
                                </a:lnTo>
                                <a:lnTo>
                                  <a:pt x="469328" y="667778"/>
                                </a:lnTo>
                                <a:lnTo>
                                  <a:pt x="468706" y="667778"/>
                                </a:lnTo>
                                <a:lnTo>
                                  <a:pt x="468706" y="666508"/>
                                </a:lnTo>
                                <a:lnTo>
                                  <a:pt x="469328" y="666508"/>
                                </a:lnTo>
                                <a:lnTo>
                                  <a:pt x="469328" y="655624"/>
                                </a:lnTo>
                                <a:lnTo>
                                  <a:pt x="466598" y="658888"/>
                                </a:lnTo>
                                <a:lnTo>
                                  <a:pt x="465378" y="658596"/>
                                </a:lnTo>
                                <a:lnTo>
                                  <a:pt x="465378" y="680478"/>
                                </a:lnTo>
                                <a:lnTo>
                                  <a:pt x="461746" y="681748"/>
                                </a:lnTo>
                                <a:lnTo>
                                  <a:pt x="461746" y="684288"/>
                                </a:lnTo>
                                <a:lnTo>
                                  <a:pt x="458444" y="691908"/>
                                </a:lnTo>
                                <a:lnTo>
                                  <a:pt x="454875" y="699528"/>
                                </a:lnTo>
                                <a:lnTo>
                                  <a:pt x="451027" y="705878"/>
                                </a:lnTo>
                                <a:lnTo>
                                  <a:pt x="446862" y="713498"/>
                                </a:lnTo>
                                <a:lnTo>
                                  <a:pt x="446265" y="714768"/>
                                </a:lnTo>
                                <a:lnTo>
                                  <a:pt x="443826" y="714768"/>
                                </a:lnTo>
                                <a:lnTo>
                                  <a:pt x="442010" y="716038"/>
                                </a:lnTo>
                                <a:lnTo>
                                  <a:pt x="442010" y="710958"/>
                                </a:lnTo>
                                <a:lnTo>
                                  <a:pt x="446265" y="707148"/>
                                </a:lnTo>
                                <a:lnTo>
                                  <a:pt x="448094" y="704608"/>
                                </a:lnTo>
                                <a:lnTo>
                                  <a:pt x="452170" y="698258"/>
                                </a:lnTo>
                                <a:lnTo>
                                  <a:pt x="455485" y="691908"/>
                                </a:lnTo>
                                <a:lnTo>
                                  <a:pt x="458965" y="685558"/>
                                </a:lnTo>
                                <a:lnTo>
                                  <a:pt x="461721" y="681748"/>
                                </a:lnTo>
                                <a:lnTo>
                                  <a:pt x="463562" y="679208"/>
                                </a:lnTo>
                                <a:lnTo>
                                  <a:pt x="465378" y="680478"/>
                                </a:lnTo>
                                <a:lnTo>
                                  <a:pt x="465378" y="658596"/>
                                </a:lnTo>
                                <a:lnTo>
                                  <a:pt x="462953" y="657999"/>
                                </a:lnTo>
                                <a:lnTo>
                                  <a:pt x="462953" y="665238"/>
                                </a:lnTo>
                                <a:lnTo>
                                  <a:pt x="462953" y="666508"/>
                                </a:lnTo>
                                <a:lnTo>
                                  <a:pt x="461746" y="667778"/>
                                </a:lnTo>
                                <a:lnTo>
                                  <a:pt x="460222" y="669048"/>
                                </a:lnTo>
                                <a:lnTo>
                                  <a:pt x="455968" y="665924"/>
                                </a:lnTo>
                                <a:lnTo>
                                  <a:pt x="455968" y="675398"/>
                                </a:lnTo>
                                <a:lnTo>
                                  <a:pt x="450202" y="679208"/>
                                </a:lnTo>
                                <a:lnTo>
                                  <a:pt x="440804" y="681748"/>
                                </a:lnTo>
                                <a:lnTo>
                                  <a:pt x="432917" y="681748"/>
                                </a:lnTo>
                                <a:lnTo>
                                  <a:pt x="444106" y="675398"/>
                                </a:lnTo>
                                <a:lnTo>
                                  <a:pt x="449935" y="674128"/>
                                </a:lnTo>
                                <a:lnTo>
                                  <a:pt x="455968" y="675398"/>
                                </a:lnTo>
                                <a:lnTo>
                                  <a:pt x="455968" y="665924"/>
                                </a:lnTo>
                                <a:lnTo>
                                  <a:pt x="455053" y="665238"/>
                                </a:lnTo>
                                <a:lnTo>
                                  <a:pt x="448691" y="663968"/>
                                </a:lnTo>
                                <a:lnTo>
                                  <a:pt x="443826" y="660158"/>
                                </a:lnTo>
                                <a:lnTo>
                                  <a:pt x="443725" y="652538"/>
                                </a:lnTo>
                                <a:lnTo>
                                  <a:pt x="445503" y="644918"/>
                                </a:lnTo>
                                <a:lnTo>
                                  <a:pt x="448195" y="639838"/>
                                </a:lnTo>
                                <a:lnTo>
                                  <a:pt x="448462" y="638568"/>
                                </a:lnTo>
                                <a:lnTo>
                                  <a:pt x="448233" y="639838"/>
                                </a:lnTo>
                                <a:lnTo>
                                  <a:pt x="447090" y="646188"/>
                                </a:lnTo>
                                <a:lnTo>
                                  <a:pt x="447179" y="651268"/>
                                </a:lnTo>
                                <a:lnTo>
                                  <a:pt x="445960" y="653808"/>
                                </a:lnTo>
                                <a:lnTo>
                                  <a:pt x="447776" y="657618"/>
                                </a:lnTo>
                                <a:lnTo>
                                  <a:pt x="451116" y="662698"/>
                                </a:lnTo>
                                <a:lnTo>
                                  <a:pt x="458711" y="660158"/>
                                </a:lnTo>
                                <a:lnTo>
                                  <a:pt x="462953" y="665238"/>
                                </a:lnTo>
                                <a:lnTo>
                                  <a:pt x="462953" y="657999"/>
                                </a:lnTo>
                                <a:lnTo>
                                  <a:pt x="461429" y="657618"/>
                                </a:lnTo>
                                <a:lnTo>
                                  <a:pt x="456577" y="656348"/>
                                </a:lnTo>
                                <a:lnTo>
                                  <a:pt x="452031" y="655078"/>
                                </a:lnTo>
                                <a:lnTo>
                                  <a:pt x="448983" y="651268"/>
                                </a:lnTo>
                                <a:lnTo>
                                  <a:pt x="452031" y="648728"/>
                                </a:lnTo>
                                <a:lnTo>
                                  <a:pt x="452031" y="644918"/>
                                </a:lnTo>
                                <a:lnTo>
                                  <a:pt x="456476" y="641108"/>
                                </a:lnTo>
                                <a:lnTo>
                                  <a:pt x="462534" y="638568"/>
                                </a:lnTo>
                                <a:lnTo>
                                  <a:pt x="468884" y="638568"/>
                                </a:lnTo>
                                <a:lnTo>
                                  <a:pt x="474179" y="641108"/>
                                </a:lnTo>
                                <a:lnTo>
                                  <a:pt x="474179" y="633488"/>
                                </a:lnTo>
                                <a:lnTo>
                                  <a:pt x="472655" y="633488"/>
                                </a:lnTo>
                                <a:lnTo>
                                  <a:pt x="471601" y="630948"/>
                                </a:lnTo>
                                <a:lnTo>
                                  <a:pt x="470535" y="628408"/>
                                </a:lnTo>
                                <a:lnTo>
                                  <a:pt x="466598" y="628408"/>
                                </a:lnTo>
                                <a:lnTo>
                                  <a:pt x="466598" y="633488"/>
                                </a:lnTo>
                                <a:lnTo>
                                  <a:pt x="458711" y="636028"/>
                                </a:lnTo>
                                <a:lnTo>
                                  <a:pt x="450215" y="637095"/>
                                </a:lnTo>
                                <a:lnTo>
                                  <a:pt x="453542" y="633488"/>
                                </a:lnTo>
                                <a:lnTo>
                                  <a:pt x="457796" y="632218"/>
                                </a:lnTo>
                                <a:lnTo>
                                  <a:pt x="462648" y="630948"/>
                                </a:lnTo>
                                <a:lnTo>
                                  <a:pt x="466598" y="633488"/>
                                </a:lnTo>
                                <a:lnTo>
                                  <a:pt x="466598" y="628408"/>
                                </a:lnTo>
                                <a:lnTo>
                                  <a:pt x="466293" y="628408"/>
                                </a:lnTo>
                                <a:lnTo>
                                  <a:pt x="469925" y="627138"/>
                                </a:lnTo>
                                <a:lnTo>
                                  <a:pt x="473570" y="627138"/>
                                </a:lnTo>
                                <a:lnTo>
                                  <a:pt x="477824" y="628408"/>
                                </a:lnTo>
                                <a:lnTo>
                                  <a:pt x="479336" y="629678"/>
                                </a:lnTo>
                                <a:lnTo>
                                  <a:pt x="479336" y="620014"/>
                                </a:lnTo>
                                <a:lnTo>
                                  <a:pt x="454977" y="620788"/>
                                </a:lnTo>
                                <a:lnTo>
                                  <a:pt x="416534" y="627138"/>
                                </a:lnTo>
                                <a:lnTo>
                                  <a:pt x="364858" y="638568"/>
                                </a:lnTo>
                                <a:lnTo>
                                  <a:pt x="347954" y="643648"/>
                                </a:lnTo>
                                <a:lnTo>
                                  <a:pt x="337312" y="644918"/>
                                </a:lnTo>
                                <a:lnTo>
                                  <a:pt x="315798" y="644918"/>
                                </a:lnTo>
                                <a:lnTo>
                                  <a:pt x="305485" y="643648"/>
                                </a:lnTo>
                                <a:lnTo>
                                  <a:pt x="299834" y="637298"/>
                                </a:lnTo>
                                <a:lnTo>
                                  <a:pt x="297776" y="629678"/>
                                </a:lnTo>
                                <a:lnTo>
                                  <a:pt x="297256" y="623328"/>
                                </a:lnTo>
                                <a:lnTo>
                                  <a:pt x="297154" y="622058"/>
                                </a:lnTo>
                                <a:lnTo>
                                  <a:pt x="295986" y="615708"/>
                                </a:lnTo>
                                <a:lnTo>
                                  <a:pt x="295757" y="614438"/>
                                </a:lnTo>
                                <a:lnTo>
                                  <a:pt x="296367" y="606818"/>
                                </a:lnTo>
                                <a:lnTo>
                                  <a:pt x="293649" y="600468"/>
                                </a:lnTo>
                                <a:lnTo>
                                  <a:pt x="293446" y="595388"/>
                                </a:lnTo>
                                <a:lnTo>
                                  <a:pt x="293344" y="592848"/>
                                </a:lnTo>
                                <a:lnTo>
                                  <a:pt x="292442" y="590308"/>
                                </a:lnTo>
                                <a:lnTo>
                                  <a:pt x="291820" y="587768"/>
                                </a:lnTo>
                                <a:lnTo>
                                  <a:pt x="292138" y="585228"/>
                                </a:lnTo>
                                <a:lnTo>
                                  <a:pt x="296672" y="585228"/>
                                </a:lnTo>
                                <a:lnTo>
                                  <a:pt x="301244" y="589038"/>
                                </a:lnTo>
                                <a:lnTo>
                                  <a:pt x="306082" y="590308"/>
                                </a:lnTo>
                                <a:lnTo>
                                  <a:pt x="324739" y="591578"/>
                                </a:lnTo>
                                <a:lnTo>
                                  <a:pt x="342722" y="590308"/>
                                </a:lnTo>
                                <a:lnTo>
                                  <a:pt x="360362" y="586498"/>
                                </a:lnTo>
                                <a:lnTo>
                                  <a:pt x="366229" y="585228"/>
                                </a:lnTo>
                                <a:lnTo>
                                  <a:pt x="377990" y="582688"/>
                                </a:lnTo>
                                <a:lnTo>
                                  <a:pt x="395173" y="578878"/>
                                </a:lnTo>
                                <a:lnTo>
                                  <a:pt x="448094" y="571258"/>
                                </a:lnTo>
                                <a:lnTo>
                                  <a:pt x="489204" y="571258"/>
                                </a:lnTo>
                                <a:lnTo>
                                  <a:pt x="509524" y="572528"/>
                                </a:lnTo>
                                <a:lnTo>
                                  <a:pt x="529399" y="575068"/>
                                </a:lnTo>
                                <a:lnTo>
                                  <a:pt x="537895" y="575068"/>
                                </a:lnTo>
                                <a:lnTo>
                                  <a:pt x="545172" y="577608"/>
                                </a:lnTo>
                                <a:lnTo>
                                  <a:pt x="553364" y="577608"/>
                                </a:lnTo>
                                <a:lnTo>
                                  <a:pt x="565937" y="580148"/>
                                </a:lnTo>
                                <a:lnTo>
                                  <a:pt x="578294" y="581418"/>
                                </a:lnTo>
                                <a:lnTo>
                                  <a:pt x="590702" y="583958"/>
                                </a:lnTo>
                                <a:lnTo>
                                  <a:pt x="603427" y="585228"/>
                                </a:lnTo>
                                <a:lnTo>
                                  <a:pt x="606158" y="586498"/>
                                </a:lnTo>
                                <a:lnTo>
                                  <a:pt x="612533" y="586498"/>
                                </a:lnTo>
                                <a:lnTo>
                                  <a:pt x="633514" y="590308"/>
                                </a:lnTo>
                                <a:lnTo>
                                  <a:pt x="655015" y="592848"/>
                                </a:lnTo>
                                <a:lnTo>
                                  <a:pt x="676287" y="592848"/>
                                </a:lnTo>
                                <a:lnTo>
                                  <a:pt x="692518" y="587768"/>
                                </a:lnTo>
                                <a:lnTo>
                                  <a:pt x="696582" y="586498"/>
                                </a:lnTo>
                                <a:lnTo>
                                  <a:pt x="696582" y="579882"/>
                                </a:lnTo>
                                <a:lnTo>
                                  <a:pt x="696277" y="580148"/>
                                </a:lnTo>
                                <a:lnTo>
                                  <a:pt x="690206" y="581418"/>
                                </a:lnTo>
                                <a:lnTo>
                                  <a:pt x="690308" y="578878"/>
                                </a:lnTo>
                                <a:lnTo>
                                  <a:pt x="690410" y="576338"/>
                                </a:lnTo>
                                <a:lnTo>
                                  <a:pt x="690460" y="575068"/>
                                </a:lnTo>
                                <a:lnTo>
                                  <a:pt x="690511" y="573798"/>
                                </a:lnTo>
                                <a:lnTo>
                                  <a:pt x="697179" y="568718"/>
                                </a:lnTo>
                                <a:lnTo>
                                  <a:pt x="694766" y="561098"/>
                                </a:lnTo>
                                <a:lnTo>
                                  <a:pt x="693978" y="559828"/>
                                </a:lnTo>
                                <a:lnTo>
                                  <a:pt x="690803" y="554748"/>
                                </a:lnTo>
                                <a:lnTo>
                                  <a:pt x="687463" y="554215"/>
                                </a:lnTo>
                                <a:lnTo>
                                  <a:pt x="687463" y="569988"/>
                                </a:lnTo>
                                <a:lnTo>
                                  <a:pt x="685050" y="571258"/>
                                </a:lnTo>
                                <a:lnTo>
                                  <a:pt x="683526" y="572528"/>
                                </a:lnTo>
                                <a:lnTo>
                                  <a:pt x="682307" y="573811"/>
                                </a:lnTo>
                                <a:lnTo>
                                  <a:pt x="682307" y="586498"/>
                                </a:lnTo>
                                <a:lnTo>
                                  <a:pt x="677760" y="585228"/>
                                </a:lnTo>
                                <a:lnTo>
                                  <a:pt x="675347" y="586498"/>
                                </a:lnTo>
                                <a:lnTo>
                                  <a:pt x="668058" y="586498"/>
                                </a:lnTo>
                                <a:lnTo>
                                  <a:pt x="666546" y="585228"/>
                                </a:lnTo>
                                <a:lnTo>
                                  <a:pt x="667156" y="581418"/>
                                </a:lnTo>
                                <a:lnTo>
                                  <a:pt x="667156" y="578878"/>
                                </a:lnTo>
                                <a:lnTo>
                                  <a:pt x="677468" y="578878"/>
                                </a:lnTo>
                                <a:lnTo>
                                  <a:pt x="682015" y="581418"/>
                                </a:lnTo>
                                <a:lnTo>
                                  <a:pt x="682091" y="582688"/>
                                </a:lnTo>
                                <a:lnTo>
                                  <a:pt x="682167" y="583958"/>
                                </a:lnTo>
                                <a:lnTo>
                                  <a:pt x="682231" y="585228"/>
                                </a:lnTo>
                                <a:lnTo>
                                  <a:pt x="682307" y="586498"/>
                                </a:lnTo>
                                <a:lnTo>
                                  <a:pt x="682307" y="573811"/>
                                </a:lnTo>
                                <a:lnTo>
                                  <a:pt x="681101" y="575068"/>
                                </a:lnTo>
                                <a:lnTo>
                                  <a:pt x="678675" y="573798"/>
                                </a:lnTo>
                                <a:lnTo>
                                  <a:pt x="679030" y="572528"/>
                                </a:lnTo>
                                <a:lnTo>
                                  <a:pt x="680085" y="568718"/>
                                </a:lnTo>
                                <a:lnTo>
                                  <a:pt x="680199" y="567448"/>
                                </a:lnTo>
                                <a:lnTo>
                                  <a:pt x="680313" y="566178"/>
                                </a:lnTo>
                                <a:lnTo>
                                  <a:pt x="680427" y="564908"/>
                                </a:lnTo>
                                <a:lnTo>
                                  <a:pt x="680542" y="563638"/>
                                </a:lnTo>
                                <a:lnTo>
                                  <a:pt x="680643" y="562368"/>
                                </a:lnTo>
                                <a:lnTo>
                                  <a:pt x="682345" y="559828"/>
                                </a:lnTo>
                                <a:lnTo>
                                  <a:pt x="687171" y="563638"/>
                                </a:lnTo>
                                <a:lnTo>
                                  <a:pt x="687273" y="567448"/>
                                </a:lnTo>
                                <a:lnTo>
                                  <a:pt x="687374" y="568718"/>
                                </a:lnTo>
                                <a:lnTo>
                                  <a:pt x="687463" y="569988"/>
                                </a:lnTo>
                                <a:lnTo>
                                  <a:pt x="687463" y="554215"/>
                                </a:lnTo>
                                <a:lnTo>
                                  <a:pt x="682917" y="553478"/>
                                </a:lnTo>
                                <a:lnTo>
                                  <a:pt x="675640" y="554748"/>
                                </a:lnTo>
                                <a:lnTo>
                                  <a:pt x="672909" y="556018"/>
                                </a:lnTo>
                                <a:lnTo>
                                  <a:pt x="674128" y="559828"/>
                                </a:lnTo>
                                <a:lnTo>
                                  <a:pt x="673214" y="562368"/>
                                </a:lnTo>
                                <a:lnTo>
                                  <a:pt x="672007" y="572528"/>
                                </a:lnTo>
                                <a:lnTo>
                                  <a:pt x="665937" y="572528"/>
                                </a:lnTo>
                                <a:lnTo>
                                  <a:pt x="665822" y="569988"/>
                                </a:lnTo>
                                <a:lnTo>
                                  <a:pt x="665695" y="567448"/>
                                </a:lnTo>
                                <a:lnTo>
                                  <a:pt x="665632" y="566178"/>
                                </a:lnTo>
                                <a:lnTo>
                                  <a:pt x="663803" y="562368"/>
                                </a:lnTo>
                                <a:lnTo>
                                  <a:pt x="663867" y="561098"/>
                                </a:lnTo>
                                <a:lnTo>
                                  <a:pt x="663930" y="559828"/>
                                </a:lnTo>
                                <a:lnTo>
                                  <a:pt x="664057" y="557288"/>
                                </a:lnTo>
                                <a:lnTo>
                                  <a:pt x="664121" y="556018"/>
                                </a:lnTo>
                                <a:lnTo>
                                  <a:pt x="666851" y="549668"/>
                                </a:lnTo>
                                <a:lnTo>
                                  <a:pt x="673214" y="545858"/>
                                </a:lnTo>
                                <a:lnTo>
                                  <a:pt x="678078" y="544588"/>
                                </a:lnTo>
                                <a:lnTo>
                                  <a:pt x="685965" y="544588"/>
                                </a:lnTo>
                                <a:lnTo>
                                  <a:pt x="690803" y="547128"/>
                                </a:lnTo>
                                <a:lnTo>
                                  <a:pt x="694766" y="548398"/>
                                </a:lnTo>
                                <a:lnTo>
                                  <a:pt x="699312" y="549668"/>
                                </a:lnTo>
                                <a:lnTo>
                                  <a:pt x="700824" y="553478"/>
                                </a:lnTo>
                                <a:lnTo>
                                  <a:pt x="705383" y="557288"/>
                                </a:lnTo>
                                <a:lnTo>
                                  <a:pt x="705383" y="549706"/>
                                </a:lnTo>
                                <a:lnTo>
                                  <a:pt x="702995" y="547128"/>
                                </a:lnTo>
                                <a:lnTo>
                                  <a:pt x="699135" y="544588"/>
                                </a:lnTo>
                                <a:lnTo>
                                  <a:pt x="697191" y="543318"/>
                                </a:lnTo>
                                <a:lnTo>
                                  <a:pt x="690511" y="540778"/>
                                </a:lnTo>
                                <a:lnTo>
                                  <a:pt x="683196" y="539508"/>
                                </a:lnTo>
                                <a:lnTo>
                                  <a:pt x="676071" y="539508"/>
                                </a:lnTo>
                                <a:lnTo>
                                  <a:pt x="658825" y="557288"/>
                                </a:lnTo>
                                <a:lnTo>
                                  <a:pt x="658736" y="558558"/>
                                </a:lnTo>
                                <a:lnTo>
                                  <a:pt x="658647" y="559828"/>
                                </a:lnTo>
                                <a:lnTo>
                                  <a:pt x="658558" y="561098"/>
                                </a:lnTo>
                                <a:lnTo>
                                  <a:pt x="658482" y="562368"/>
                                </a:lnTo>
                                <a:lnTo>
                                  <a:pt x="658393" y="563638"/>
                                </a:lnTo>
                                <a:lnTo>
                                  <a:pt x="659892" y="573798"/>
                                </a:lnTo>
                                <a:lnTo>
                                  <a:pt x="661085" y="582688"/>
                                </a:lnTo>
                                <a:lnTo>
                                  <a:pt x="661085" y="585228"/>
                                </a:lnTo>
                                <a:lnTo>
                                  <a:pt x="661377" y="586498"/>
                                </a:lnTo>
                                <a:lnTo>
                                  <a:pt x="658952" y="587768"/>
                                </a:lnTo>
                                <a:lnTo>
                                  <a:pt x="626440" y="583958"/>
                                </a:lnTo>
                                <a:lnTo>
                                  <a:pt x="594525" y="578878"/>
                                </a:lnTo>
                                <a:lnTo>
                                  <a:pt x="562660" y="572528"/>
                                </a:lnTo>
                                <a:lnTo>
                                  <a:pt x="551865" y="571258"/>
                                </a:lnTo>
                                <a:lnTo>
                                  <a:pt x="530301" y="568718"/>
                                </a:lnTo>
                                <a:lnTo>
                                  <a:pt x="522770" y="567448"/>
                                </a:lnTo>
                                <a:lnTo>
                                  <a:pt x="515289" y="567448"/>
                                </a:lnTo>
                                <a:lnTo>
                                  <a:pt x="500659" y="564908"/>
                                </a:lnTo>
                                <a:lnTo>
                                  <a:pt x="498881" y="564730"/>
                                </a:lnTo>
                                <a:lnTo>
                                  <a:pt x="498144" y="562660"/>
                                </a:lnTo>
                                <a:lnTo>
                                  <a:pt x="499973" y="557580"/>
                                </a:lnTo>
                                <a:lnTo>
                                  <a:pt x="504431" y="542340"/>
                                </a:lnTo>
                                <a:lnTo>
                                  <a:pt x="507263" y="537260"/>
                                </a:lnTo>
                                <a:lnTo>
                                  <a:pt x="531228" y="506780"/>
                                </a:lnTo>
                                <a:lnTo>
                                  <a:pt x="536371" y="504240"/>
                                </a:lnTo>
                                <a:lnTo>
                                  <a:pt x="535165" y="511860"/>
                                </a:lnTo>
                                <a:lnTo>
                                  <a:pt x="540842" y="522020"/>
                                </a:lnTo>
                                <a:lnTo>
                                  <a:pt x="547077" y="528370"/>
                                </a:lnTo>
                                <a:lnTo>
                                  <a:pt x="554558" y="533450"/>
                                </a:lnTo>
                                <a:lnTo>
                                  <a:pt x="562787" y="537260"/>
                                </a:lnTo>
                                <a:lnTo>
                                  <a:pt x="572160" y="537260"/>
                                </a:lnTo>
                                <a:lnTo>
                                  <a:pt x="580974" y="535990"/>
                                </a:lnTo>
                                <a:lnTo>
                                  <a:pt x="588886" y="532180"/>
                                </a:lnTo>
                                <a:lnTo>
                                  <a:pt x="591540" y="529640"/>
                                </a:lnTo>
                                <a:lnTo>
                                  <a:pt x="595541" y="525830"/>
                                </a:lnTo>
                                <a:lnTo>
                                  <a:pt x="598474" y="519480"/>
                                </a:lnTo>
                                <a:lnTo>
                                  <a:pt x="600595" y="513130"/>
                                </a:lnTo>
                                <a:lnTo>
                                  <a:pt x="600710" y="506780"/>
                                </a:lnTo>
                                <a:lnTo>
                                  <a:pt x="597662" y="500430"/>
                                </a:lnTo>
                                <a:lnTo>
                                  <a:pt x="595541" y="497890"/>
                                </a:lnTo>
                                <a:lnTo>
                                  <a:pt x="593420" y="495350"/>
                                </a:lnTo>
                                <a:lnTo>
                                  <a:pt x="587654" y="492810"/>
                                </a:lnTo>
                                <a:lnTo>
                                  <a:pt x="573100" y="492810"/>
                                </a:lnTo>
                                <a:lnTo>
                                  <a:pt x="568248" y="497890"/>
                                </a:lnTo>
                                <a:lnTo>
                                  <a:pt x="564299" y="504240"/>
                                </a:lnTo>
                                <a:lnTo>
                                  <a:pt x="564197" y="506780"/>
                                </a:lnTo>
                                <a:lnTo>
                                  <a:pt x="564095" y="508050"/>
                                </a:lnTo>
                                <a:lnTo>
                                  <a:pt x="563994" y="509320"/>
                                </a:lnTo>
                                <a:lnTo>
                                  <a:pt x="566115" y="510590"/>
                                </a:lnTo>
                                <a:lnTo>
                                  <a:pt x="569760" y="510590"/>
                                </a:lnTo>
                                <a:lnTo>
                                  <a:pt x="570661" y="508050"/>
                                </a:lnTo>
                                <a:lnTo>
                                  <a:pt x="571284" y="504240"/>
                                </a:lnTo>
                                <a:lnTo>
                                  <a:pt x="575221" y="501700"/>
                                </a:lnTo>
                                <a:lnTo>
                                  <a:pt x="578866" y="499160"/>
                                </a:lnTo>
                                <a:lnTo>
                                  <a:pt x="582206" y="497890"/>
                                </a:lnTo>
                                <a:lnTo>
                                  <a:pt x="585838" y="499160"/>
                                </a:lnTo>
                                <a:lnTo>
                                  <a:pt x="588568" y="501700"/>
                                </a:lnTo>
                                <a:lnTo>
                                  <a:pt x="591908" y="504240"/>
                                </a:lnTo>
                                <a:lnTo>
                                  <a:pt x="592505" y="508050"/>
                                </a:lnTo>
                                <a:lnTo>
                                  <a:pt x="592455" y="516940"/>
                                </a:lnTo>
                                <a:lnTo>
                                  <a:pt x="592328" y="518210"/>
                                </a:lnTo>
                                <a:lnTo>
                                  <a:pt x="592213" y="519480"/>
                                </a:lnTo>
                                <a:lnTo>
                                  <a:pt x="588276" y="524560"/>
                                </a:lnTo>
                                <a:lnTo>
                                  <a:pt x="582803" y="527100"/>
                                </a:lnTo>
                                <a:lnTo>
                                  <a:pt x="575602" y="529640"/>
                                </a:lnTo>
                                <a:lnTo>
                                  <a:pt x="567778" y="529640"/>
                                </a:lnTo>
                                <a:lnTo>
                                  <a:pt x="560184" y="528370"/>
                                </a:lnTo>
                                <a:lnTo>
                                  <a:pt x="553669" y="524560"/>
                                </a:lnTo>
                                <a:lnTo>
                                  <a:pt x="550037" y="520750"/>
                                </a:lnTo>
                                <a:lnTo>
                                  <a:pt x="547916" y="515670"/>
                                </a:lnTo>
                                <a:lnTo>
                                  <a:pt x="545172" y="511860"/>
                                </a:lnTo>
                                <a:lnTo>
                                  <a:pt x="544576" y="506780"/>
                                </a:lnTo>
                                <a:lnTo>
                                  <a:pt x="543661" y="504240"/>
                                </a:lnTo>
                                <a:lnTo>
                                  <a:pt x="542759" y="501700"/>
                                </a:lnTo>
                                <a:lnTo>
                                  <a:pt x="545172" y="496620"/>
                                </a:lnTo>
                                <a:lnTo>
                                  <a:pt x="555332" y="491540"/>
                                </a:lnTo>
                                <a:lnTo>
                                  <a:pt x="562343" y="489000"/>
                                </a:lnTo>
                                <a:lnTo>
                                  <a:pt x="565848" y="487730"/>
                                </a:lnTo>
                                <a:lnTo>
                                  <a:pt x="573201" y="485190"/>
                                </a:lnTo>
                                <a:lnTo>
                                  <a:pt x="576884" y="483920"/>
                                </a:lnTo>
                                <a:lnTo>
                                  <a:pt x="588568" y="481380"/>
                                </a:lnTo>
                                <a:lnTo>
                                  <a:pt x="594931" y="482650"/>
                                </a:lnTo>
                                <a:lnTo>
                                  <a:pt x="600405" y="487730"/>
                                </a:lnTo>
                                <a:lnTo>
                                  <a:pt x="604647" y="491540"/>
                                </a:lnTo>
                                <a:lnTo>
                                  <a:pt x="610209" y="504240"/>
                                </a:lnTo>
                                <a:lnTo>
                                  <a:pt x="610082" y="506780"/>
                                </a:lnTo>
                                <a:lnTo>
                                  <a:pt x="609955" y="509320"/>
                                </a:lnTo>
                                <a:lnTo>
                                  <a:pt x="609828" y="511860"/>
                                </a:lnTo>
                                <a:lnTo>
                                  <a:pt x="609701" y="514400"/>
                                </a:lnTo>
                                <a:lnTo>
                                  <a:pt x="609587" y="516940"/>
                                </a:lnTo>
                                <a:lnTo>
                                  <a:pt x="608152" y="529640"/>
                                </a:lnTo>
                                <a:lnTo>
                                  <a:pt x="611327" y="542340"/>
                                </a:lnTo>
                                <a:lnTo>
                                  <a:pt x="614959" y="542340"/>
                                </a:lnTo>
                                <a:lnTo>
                                  <a:pt x="614959" y="537260"/>
                                </a:lnTo>
                                <a:lnTo>
                                  <a:pt x="616483" y="534720"/>
                                </a:lnTo>
                                <a:lnTo>
                                  <a:pt x="618172" y="525830"/>
                                </a:lnTo>
                                <a:lnTo>
                                  <a:pt x="617245" y="516940"/>
                                </a:lnTo>
                                <a:lnTo>
                                  <a:pt x="614946" y="509320"/>
                                </a:lnTo>
                                <a:lnTo>
                                  <a:pt x="612533" y="500430"/>
                                </a:lnTo>
                                <a:lnTo>
                                  <a:pt x="608888" y="494080"/>
                                </a:lnTo>
                                <a:lnTo>
                                  <a:pt x="606780" y="487730"/>
                                </a:lnTo>
                                <a:lnTo>
                                  <a:pt x="601002" y="482650"/>
                                </a:lnTo>
                                <a:lnTo>
                                  <a:pt x="602526" y="481380"/>
                                </a:lnTo>
                                <a:lnTo>
                                  <a:pt x="604647" y="481380"/>
                                </a:lnTo>
                                <a:lnTo>
                                  <a:pt x="611022" y="486460"/>
                                </a:lnTo>
                                <a:lnTo>
                                  <a:pt x="617994" y="491540"/>
                                </a:lnTo>
                                <a:lnTo>
                                  <a:pt x="623150" y="497890"/>
                                </a:lnTo>
                                <a:lnTo>
                                  <a:pt x="628929" y="509320"/>
                                </a:lnTo>
                                <a:lnTo>
                                  <a:pt x="632942" y="520750"/>
                                </a:lnTo>
                                <a:lnTo>
                                  <a:pt x="635012" y="534720"/>
                                </a:lnTo>
                                <a:lnTo>
                                  <a:pt x="634987" y="547420"/>
                                </a:lnTo>
                                <a:lnTo>
                                  <a:pt x="631952" y="553770"/>
                                </a:lnTo>
                                <a:lnTo>
                                  <a:pt x="627062" y="558850"/>
                                </a:lnTo>
                                <a:lnTo>
                                  <a:pt x="621207" y="561390"/>
                                </a:lnTo>
                                <a:lnTo>
                                  <a:pt x="615264" y="565200"/>
                                </a:lnTo>
                                <a:lnTo>
                                  <a:pt x="612241" y="567740"/>
                                </a:lnTo>
                                <a:lnTo>
                                  <a:pt x="608596" y="570280"/>
                                </a:lnTo>
                                <a:lnTo>
                                  <a:pt x="607085" y="574090"/>
                                </a:lnTo>
                                <a:lnTo>
                                  <a:pt x="610717" y="576630"/>
                                </a:lnTo>
                                <a:lnTo>
                                  <a:pt x="625271" y="570280"/>
                                </a:lnTo>
                                <a:lnTo>
                                  <a:pt x="628624" y="563930"/>
                                </a:lnTo>
                                <a:lnTo>
                                  <a:pt x="632574" y="560120"/>
                                </a:lnTo>
                                <a:lnTo>
                                  <a:pt x="633171" y="560120"/>
                                </a:lnTo>
                                <a:lnTo>
                                  <a:pt x="632866" y="561390"/>
                                </a:lnTo>
                                <a:lnTo>
                                  <a:pt x="633171" y="561390"/>
                                </a:lnTo>
                                <a:lnTo>
                                  <a:pt x="633272" y="562660"/>
                                </a:lnTo>
                                <a:lnTo>
                                  <a:pt x="633374" y="563930"/>
                                </a:lnTo>
                                <a:lnTo>
                                  <a:pt x="633476" y="565200"/>
                                </a:lnTo>
                                <a:lnTo>
                                  <a:pt x="631659" y="570280"/>
                                </a:lnTo>
                                <a:lnTo>
                                  <a:pt x="634682" y="570280"/>
                                </a:lnTo>
                                <a:lnTo>
                                  <a:pt x="636206" y="566470"/>
                                </a:lnTo>
                                <a:lnTo>
                                  <a:pt x="636320" y="563930"/>
                                </a:lnTo>
                                <a:lnTo>
                                  <a:pt x="636447" y="561390"/>
                                </a:lnTo>
                                <a:lnTo>
                                  <a:pt x="636511" y="560120"/>
                                </a:lnTo>
                                <a:lnTo>
                                  <a:pt x="637413" y="555091"/>
                                </a:lnTo>
                                <a:lnTo>
                                  <a:pt x="641362" y="560120"/>
                                </a:lnTo>
                                <a:lnTo>
                                  <a:pt x="641959" y="565200"/>
                                </a:lnTo>
                                <a:lnTo>
                                  <a:pt x="643191" y="570280"/>
                                </a:lnTo>
                                <a:lnTo>
                                  <a:pt x="645909" y="576630"/>
                                </a:lnTo>
                                <a:lnTo>
                                  <a:pt x="650468" y="582980"/>
                                </a:lnTo>
                                <a:lnTo>
                                  <a:pt x="657745" y="584250"/>
                                </a:lnTo>
                                <a:lnTo>
                                  <a:pt x="659561" y="581710"/>
                                </a:lnTo>
                                <a:lnTo>
                                  <a:pt x="657453" y="579170"/>
                                </a:lnTo>
                                <a:lnTo>
                                  <a:pt x="656844" y="576630"/>
                                </a:lnTo>
                                <a:lnTo>
                                  <a:pt x="655929" y="569010"/>
                                </a:lnTo>
                                <a:lnTo>
                                  <a:pt x="649554" y="565200"/>
                                </a:lnTo>
                                <a:lnTo>
                                  <a:pt x="645299" y="558850"/>
                                </a:lnTo>
                                <a:lnTo>
                                  <a:pt x="643483" y="555091"/>
                                </a:lnTo>
                                <a:lnTo>
                                  <a:pt x="639787" y="547420"/>
                                </a:lnTo>
                                <a:lnTo>
                                  <a:pt x="637413" y="533450"/>
                                </a:lnTo>
                                <a:lnTo>
                                  <a:pt x="635495" y="518210"/>
                                </a:lnTo>
                                <a:lnTo>
                                  <a:pt x="631355" y="505510"/>
                                </a:lnTo>
                                <a:lnTo>
                                  <a:pt x="628497" y="499160"/>
                                </a:lnTo>
                                <a:lnTo>
                                  <a:pt x="624636" y="492810"/>
                                </a:lnTo>
                                <a:lnTo>
                                  <a:pt x="620039" y="487730"/>
                                </a:lnTo>
                                <a:lnTo>
                                  <a:pt x="614959" y="482650"/>
                                </a:lnTo>
                                <a:lnTo>
                                  <a:pt x="616178" y="481380"/>
                                </a:lnTo>
                                <a:lnTo>
                                  <a:pt x="626922" y="481380"/>
                                </a:lnTo>
                                <a:lnTo>
                                  <a:pt x="657136" y="489000"/>
                                </a:lnTo>
                                <a:lnTo>
                                  <a:pt x="670699" y="494080"/>
                                </a:lnTo>
                                <a:lnTo>
                                  <a:pt x="684860" y="497890"/>
                                </a:lnTo>
                                <a:lnTo>
                                  <a:pt x="697369" y="504240"/>
                                </a:lnTo>
                                <a:lnTo>
                                  <a:pt x="705980" y="516940"/>
                                </a:lnTo>
                                <a:lnTo>
                                  <a:pt x="708901" y="525830"/>
                                </a:lnTo>
                                <a:lnTo>
                                  <a:pt x="712698" y="534720"/>
                                </a:lnTo>
                                <a:lnTo>
                                  <a:pt x="717461" y="542340"/>
                                </a:lnTo>
                                <a:lnTo>
                                  <a:pt x="723290" y="549960"/>
                                </a:lnTo>
                                <a:lnTo>
                                  <a:pt x="726008" y="546150"/>
                                </a:lnTo>
                                <a:lnTo>
                                  <a:pt x="726008" y="541070"/>
                                </a:lnTo>
                                <a:lnTo>
                                  <a:pt x="724204" y="537260"/>
                                </a:lnTo>
                                <a:lnTo>
                                  <a:pt x="720953" y="528370"/>
                                </a:lnTo>
                                <a:lnTo>
                                  <a:pt x="715048" y="520750"/>
                                </a:lnTo>
                                <a:lnTo>
                                  <a:pt x="708177" y="514400"/>
                                </a:lnTo>
                                <a:lnTo>
                                  <a:pt x="702030" y="505510"/>
                                </a:lnTo>
                                <a:lnTo>
                                  <a:pt x="702945" y="504240"/>
                                </a:lnTo>
                                <a:lnTo>
                                  <a:pt x="710234" y="506780"/>
                                </a:lnTo>
                                <a:lnTo>
                                  <a:pt x="717816" y="509320"/>
                                </a:lnTo>
                                <a:lnTo>
                                  <a:pt x="755218" y="532180"/>
                                </a:lnTo>
                                <a:lnTo>
                                  <a:pt x="769416" y="567740"/>
                                </a:lnTo>
                                <a:lnTo>
                                  <a:pt x="769353" y="569010"/>
                                </a:lnTo>
                                <a:lnTo>
                                  <a:pt x="769226" y="571550"/>
                                </a:lnTo>
                                <a:lnTo>
                                  <a:pt x="769099" y="574090"/>
                                </a:lnTo>
                                <a:lnTo>
                                  <a:pt x="768972" y="576630"/>
                                </a:lnTo>
                                <a:lnTo>
                                  <a:pt x="768845" y="579170"/>
                                </a:lnTo>
                                <a:lnTo>
                                  <a:pt x="768731" y="581710"/>
                                </a:lnTo>
                                <a:lnTo>
                                  <a:pt x="766635" y="594410"/>
                                </a:lnTo>
                                <a:lnTo>
                                  <a:pt x="763130" y="607110"/>
                                </a:lnTo>
                                <a:lnTo>
                                  <a:pt x="758177" y="619810"/>
                                </a:lnTo>
                                <a:lnTo>
                                  <a:pt x="757262" y="622350"/>
                                </a:lnTo>
                                <a:lnTo>
                                  <a:pt x="753021" y="624890"/>
                                </a:lnTo>
                                <a:lnTo>
                                  <a:pt x="755738" y="626160"/>
                                </a:lnTo>
                                <a:lnTo>
                                  <a:pt x="759091" y="624890"/>
                                </a:lnTo>
                                <a:lnTo>
                                  <a:pt x="759701" y="619810"/>
                                </a:lnTo>
                                <a:lnTo>
                                  <a:pt x="761517" y="617270"/>
                                </a:lnTo>
                                <a:lnTo>
                                  <a:pt x="768032" y="604570"/>
                                </a:lnTo>
                                <a:lnTo>
                                  <a:pt x="772210" y="588060"/>
                                </a:lnTo>
                                <a:lnTo>
                                  <a:pt x="772541" y="584250"/>
                                </a:lnTo>
                                <a:lnTo>
                                  <a:pt x="772655" y="582980"/>
                                </a:lnTo>
                                <a:lnTo>
                                  <a:pt x="772756" y="581710"/>
                                </a:lnTo>
                                <a:lnTo>
                                  <a:pt x="772871" y="580440"/>
                                </a:lnTo>
                                <a:lnTo>
                                  <a:pt x="772985" y="579170"/>
                                </a:lnTo>
                                <a:lnTo>
                                  <a:pt x="773099" y="577900"/>
                                </a:lnTo>
                                <a:lnTo>
                                  <a:pt x="773214" y="576630"/>
                                </a:lnTo>
                                <a:lnTo>
                                  <a:pt x="773315" y="575360"/>
                                </a:lnTo>
                                <a:lnTo>
                                  <a:pt x="773430" y="574090"/>
                                </a:lnTo>
                                <a:lnTo>
                                  <a:pt x="773544" y="572820"/>
                                </a:lnTo>
                                <a:lnTo>
                                  <a:pt x="771525" y="556310"/>
                                </a:lnTo>
                                <a:lnTo>
                                  <a:pt x="771423" y="555091"/>
                                </a:lnTo>
                                <a:lnTo>
                                  <a:pt x="771321" y="553770"/>
                                </a:lnTo>
                                <a:lnTo>
                                  <a:pt x="771220" y="552500"/>
                                </a:lnTo>
                                <a:lnTo>
                                  <a:pt x="766673" y="548690"/>
                                </a:lnTo>
                                <a:lnTo>
                                  <a:pt x="768794" y="544880"/>
                                </a:lnTo>
                                <a:lnTo>
                                  <a:pt x="770318" y="547420"/>
                                </a:lnTo>
                                <a:lnTo>
                                  <a:pt x="773950" y="547420"/>
                                </a:lnTo>
                                <a:lnTo>
                                  <a:pt x="775779" y="546150"/>
                                </a:lnTo>
                                <a:lnTo>
                                  <a:pt x="778510" y="546150"/>
                                </a:lnTo>
                                <a:lnTo>
                                  <a:pt x="779729" y="544880"/>
                                </a:lnTo>
                                <a:lnTo>
                                  <a:pt x="779868" y="543610"/>
                                </a:lnTo>
                                <a:lnTo>
                                  <a:pt x="780021" y="542340"/>
                                </a:lnTo>
                                <a:lnTo>
                                  <a:pt x="781227" y="541070"/>
                                </a:lnTo>
                                <a:lnTo>
                                  <a:pt x="779729" y="538530"/>
                                </a:lnTo>
                                <a:lnTo>
                                  <a:pt x="777887" y="535990"/>
                                </a:lnTo>
                                <a:lnTo>
                                  <a:pt x="773950" y="535990"/>
                                </a:lnTo>
                                <a:lnTo>
                                  <a:pt x="770915" y="537260"/>
                                </a:lnTo>
                                <a:lnTo>
                                  <a:pt x="769416" y="538530"/>
                                </a:lnTo>
                                <a:lnTo>
                                  <a:pt x="767575" y="541070"/>
                                </a:lnTo>
                                <a:lnTo>
                                  <a:pt x="767270" y="543610"/>
                                </a:lnTo>
                                <a:lnTo>
                                  <a:pt x="764247" y="538530"/>
                                </a:lnTo>
                                <a:lnTo>
                                  <a:pt x="761212" y="532180"/>
                                </a:lnTo>
                                <a:lnTo>
                                  <a:pt x="756361" y="527100"/>
                                </a:lnTo>
                                <a:lnTo>
                                  <a:pt x="756958" y="527100"/>
                                </a:lnTo>
                                <a:lnTo>
                                  <a:pt x="786790" y="538530"/>
                                </a:lnTo>
                                <a:lnTo>
                                  <a:pt x="797026" y="541070"/>
                                </a:lnTo>
                                <a:lnTo>
                                  <a:pt x="800049" y="543610"/>
                                </a:lnTo>
                                <a:lnTo>
                                  <a:pt x="803376" y="544880"/>
                                </a:lnTo>
                                <a:lnTo>
                                  <a:pt x="807631" y="544880"/>
                                </a:lnTo>
                                <a:lnTo>
                                  <a:pt x="816698" y="547420"/>
                                </a:lnTo>
                                <a:lnTo>
                                  <a:pt x="835533" y="552500"/>
                                </a:lnTo>
                                <a:lnTo>
                                  <a:pt x="844956" y="553770"/>
                                </a:lnTo>
                                <a:lnTo>
                                  <a:pt x="851801" y="555091"/>
                                </a:lnTo>
                                <a:lnTo>
                                  <a:pt x="858100" y="555091"/>
                                </a:lnTo>
                                <a:lnTo>
                                  <a:pt x="864158" y="556310"/>
                                </a:lnTo>
                                <a:lnTo>
                                  <a:pt x="870483" y="555091"/>
                                </a:lnTo>
                                <a:lnTo>
                                  <a:pt x="867105" y="551230"/>
                                </a:lnTo>
                                <a:lnTo>
                                  <a:pt x="859815" y="555040"/>
                                </a:lnTo>
                                <a:lnTo>
                                  <a:pt x="855865" y="552500"/>
                                </a:lnTo>
                                <a:lnTo>
                                  <a:pt x="840346" y="549960"/>
                                </a:lnTo>
                                <a:lnTo>
                                  <a:pt x="810437" y="542340"/>
                                </a:lnTo>
                                <a:lnTo>
                                  <a:pt x="796112" y="537260"/>
                                </a:lnTo>
                                <a:lnTo>
                                  <a:pt x="796404" y="535990"/>
                                </a:lnTo>
                                <a:lnTo>
                                  <a:pt x="795807" y="537260"/>
                                </a:lnTo>
                                <a:lnTo>
                                  <a:pt x="793673" y="537260"/>
                                </a:lnTo>
                                <a:lnTo>
                                  <a:pt x="772896" y="527100"/>
                                </a:lnTo>
                                <a:lnTo>
                                  <a:pt x="762723" y="523290"/>
                                </a:lnTo>
                                <a:lnTo>
                                  <a:pt x="759993" y="520750"/>
                                </a:lnTo>
                                <a:lnTo>
                                  <a:pt x="756653" y="520750"/>
                                </a:lnTo>
                                <a:lnTo>
                                  <a:pt x="742696" y="513130"/>
                                </a:lnTo>
                                <a:lnTo>
                                  <a:pt x="735711" y="510590"/>
                                </a:lnTo>
                                <a:lnTo>
                                  <a:pt x="720801" y="504240"/>
                                </a:lnTo>
                                <a:lnTo>
                                  <a:pt x="705383" y="497890"/>
                                </a:lnTo>
                                <a:lnTo>
                                  <a:pt x="674141" y="487730"/>
                                </a:lnTo>
                                <a:lnTo>
                                  <a:pt x="669582" y="486460"/>
                                </a:lnTo>
                                <a:lnTo>
                                  <a:pt x="661085" y="483920"/>
                                </a:lnTo>
                                <a:lnTo>
                                  <a:pt x="653503" y="481380"/>
                                </a:lnTo>
                                <a:lnTo>
                                  <a:pt x="645909" y="480110"/>
                                </a:lnTo>
                                <a:lnTo>
                                  <a:pt x="638327" y="477570"/>
                                </a:lnTo>
                                <a:lnTo>
                                  <a:pt x="617664" y="473760"/>
                                </a:lnTo>
                                <a:lnTo>
                                  <a:pt x="595655" y="473760"/>
                                </a:lnTo>
                                <a:lnTo>
                                  <a:pt x="574281" y="477570"/>
                                </a:lnTo>
                                <a:lnTo>
                                  <a:pt x="555498" y="485190"/>
                                </a:lnTo>
                                <a:lnTo>
                                  <a:pt x="551865" y="483920"/>
                                </a:lnTo>
                                <a:lnTo>
                                  <a:pt x="549732" y="489000"/>
                                </a:lnTo>
                                <a:lnTo>
                                  <a:pt x="547916" y="486460"/>
                                </a:lnTo>
                                <a:lnTo>
                                  <a:pt x="554748" y="475030"/>
                                </a:lnTo>
                                <a:lnTo>
                                  <a:pt x="564819" y="468680"/>
                                </a:lnTo>
                                <a:lnTo>
                                  <a:pt x="576834" y="464870"/>
                                </a:lnTo>
                                <a:lnTo>
                                  <a:pt x="589470" y="463600"/>
                                </a:lnTo>
                                <a:lnTo>
                                  <a:pt x="742772" y="461060"/>
                                </a:lnTo>
                                <a:lnTo>
                                  <a:pt x="793115" y="461060"/>
                                </a:lnTo>
                                <a:lnTo>
                                  <a:pt x="843457" y="459790"/>
                                </a:lnTo>
                                <a:lnTo>
                                  <a:pt x="894029" y="459790"/>
                                </a:lnTo>
                                <a:lnTo>
                                  <a:pt x="945083" y="458520"/>
                                </a:lnTo>
                                <a:lnTo>
                                  <a:pt x="955395" y="458520"/>
                                </a:lnTo>
                                <a:lnTo>
                                  <a:pt x="965034" y="454710"/>
                                </a:lnTo>
                                <a:lnTo>
                                  <a:pt x="967130" y="453440"/>
                                </a:lnTo>
                                <a:lnTo>
                                  <a:pt x="973416" y="449630"/>
                                </a:lnTo>
                                <a:lnTo>
                                  <a:pt x="979982" y="442010"/>
                                </a:lnTo>
                                <a:lnTo>
                                  <a:pt x="983030" y="435660"/>
                                </a:lnTo>
                                <a:lnTo>
                                  <a:pt x="984453" y="42804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3F8FC54" id="Group 2" o:spid="_x0000_s1026" style="width:77.55pt;height:57pt;mso-position-horizontal-relative:char;mso-position-vertical-relative:line" coordsize="9848,7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">
                <v:shape id="Graphic 3" o:spid="_x0000_s1027" style="position:absolute;left:3297;top:3890;width:304;height:1931;visibility:visible;mso-wrap-style:square;v-text-anchor:top" coordsize="30480,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" path="m2552,190271l,192798r1092,-533l1905,191363r647,-1092xem30467,2171l28308,,22974,,20828,2171r,5385l22974,9728r2667,l28308,9728,30467,7556r,-538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4051;top:1948;width:1739;height:2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">
                  <v:imagedata r:id="rId12" o:title=""/>
                </v:shape>
                <v:shape id="Graphic 5" o:spid="_x0000_s1029" style="position:absolute;width:9848;height:7239;visibility:visible;mso-wrap-style:square;v-text-anchor:top" coordsize="984885,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" path="m38773,526249r-915,-1231l37566,523494r-1511,-2134l33007,519823r-2731,1219l27851,522274r-902,2439l27254,527469r1524,2756l30886,532053r3353,-609l36055,531139r1511,-1829l38468,527773r305,-1524xem47586,540918r-609,-3366l45161,535406r-2439,-1829l39687,534492r-2426,914l36360,538162r304,2756l37579,543661r3022,1537l43332,545198r3048,-1232l47586,540918xem56680,524103r-1816,-4280l52730,516166r-5448,1524l45466,520433r-1220,2438l45161,526249r2730,1524l50317,528688r2718,-622l54864,526554r1816,-2451xem62153,382308r-304,-2134l60934,377418r-2730,-1219l55778,375589r-3035,915l50927,378942r-610,2756l51231,383832r1512,1841l54876,386588r1816,609l58204,385978r1524,-610l60325,383540r1828,-1232xem64782,537476r-2514,-2425l56045,535051r-2528,2425l53517,543445r2528,2413l59143,545858r3125,l64782,543445r,-5969xem74574,532053r-597,-4280l73367,525322r-2120,-2451l68516,522579r-3035,292l63360,524103r-1511,2146l61849,528993r2413,2451l66700,534492r4254,-1842l74574,532053xem74587,369468r-597,-3061l71564,365506r-2426,-1232l66700,364883r-2731,3061l65189,371005r1219,2438l69138,374980r2426,-1232l74295,373443r-1220,-2743l74587,369468xem82473,388416r-901,-3060l80048,383832r-1512,-3061l75793,380771r-3022,914l70650,385051r-305,2756l71856,390550r3035,2756l78536,392087r1816,-1537l82473,388416xem92189,373138r-6693,-5804l83070,368249r-2413,1829l80352,373138r1207,1842l82473,376199r1829,914l87325,377723r2743,-610l91884,374370r305,-1232xem96735,388112r-914,-2134l94919,383540r-1828,-2134l90068,381698r-2134,1219l85813,384441r293,3061l86423,389648r2426,610l90068,391769r1816,622l92786,390563r1511,l94919,389039r1816,-927xem97637,531444r-4572,-6922l89039,517804r-4661,-6096l77927,506679r-2134,-902l73367,504558r-1816,-1232l69418,503936r-2731,-3963l65481,503631r6261,6020l75946,516496r4216,6680l86410,528688r3340,1829l94602,535101r3035,-3657xem99161,399110r-902,-915l87337,397421r-10668,1003l66636,401383r-9042,5067l58813,408279r10160,1651l79171,408901r9805,-3111l97942,401256r1219,-2146xem99466,275361r-902,-3378l95821,270471r-3619,-304l89763,271081r-609,2134l88849,275361r609,1524l90373,278409r914,927l95211,280555r3048,-1536l99466,275361xem110401,410108r-915,-2438l108572,407060r-8801,4750l91884,417715r-7201,7011l77939,432727r1194,2451l87337,433019r8179,l101282,425996r2426,-4585l107048,418071r1219,-7049l110401,410108xem110680,380771r-3327,-3048l103708,378942r-2731,1537l101282,383222r,2756l102793,387197r915,2451l109169,389026r914,-2134l110680,384759r,-3988xem114325,372224r-3035,-305l110388,370700r-4509,-8204l101625,354571r-5105,-7341l89458,340741r-3035,l86423,341972r1130,9856l91224,360807r5892,7416l104927,373443r3327,-610l110680,376504r2438,-1842l114325,372224xem115544,201701r-902,-2438l112509,198640r-2121,-914l105841,198335r-1232,2134l103708,202615r317,2744l105841,206895r1207,1524l111607,208419r2426,-1219l114947,204444r597,-2743xem115849,553745r-6058,-1829l106438,554659r-292,1537l104609,557415r318,2134l105841,562000r2121,902l110388,563206r3023,-304l114642,561073r902,-2743l115849,553745xem117055,222796r-901,-3671l114642,216369r-3035,-1524l108572,215163r-2426,1206l104317,219430r292,3061l106146,224929r2426,2743l112217,226758r2121,-2134l117055,222796xem123431,534504r-610,-3060l123126,529310r-1194,-2438l119189,527773r-1816,-901l115544,527773r-1219,915l113118,530225r-1828,2133l114630,533882r609,1842l116751,536028r2730,610l120992,535101r2439,-597xem123736,304076r-1207,-2439l121323,297967r-5474,-3670l113118,299491r-304,1537l111912,304076r2121,1219l115849,306209r2121,927l120091,305917r914,-1232l123736,304076xem124358,272592r-5474,-4876l113741,262204r-5779,-3963l101600,256705r-5461,-3061l89458,254266r-2121,915l83375,253961r-292,3353l90474,260527r6681,4356l103771,269354r7214,3543l115544,272897r4864,2464l124358,272592xem128600,421728r-1219,-2743l125857,417449r-1512,-2452l121932,415315r-2438,1219l115544,419290r2121,3353l119494,424484r1829,1220l124650,425094r1511,-1219l128600,421728xem130416,214236r-1207,-2146l127088,209042r-3352,1219l121323,211480r-1829,2756l121005,217284r1232,1841l124663,220954r2425,-902l129209,219125r1207,-2451l130416,214236xem130721,231952r-610,-3060l127381,227672r-2731,-1524l122834,226745r-2121,l119786,228587r-1524,2438l118872,233172r914,2438l121932,236524r1804,3074l126161,237756r2426,-609l130721,234391r,-2439xem132842,406133r-902,-2134l131330,400939r-2730,-1220l125869,399110r-2133,914l122834,400939r-1829,1536l128892,410730r1524,-1854l131025,407365r1817,-1232xem134061,187337r-1219,-6108l130416,176034r-6388,-4280l122529,172059r-597,915l123012,182626r317,10261l125285,202501r6033,7760l132842,209956r-305,3061l134061,211480r-1829,-6718l132232,194665r1829,-7328xem134658,292760r-597,-3658l132537,286956r-1512,-1219l128282,285432r-1816,1219l123736,286042r-610,2756l121932,290931r1194,2451l124663,294894r1511,1231l128282,297649r2134,-1219l133451,295211r1207,-2451xem137401,257924r-305,-1219l131635,252120r-2426,-4585l124663,242341r-3950,-5194l114947,235927r-5156,-3975l107670,232257r-3962,-2756l134975,259753r1499,l137401,257924xem137693,307136r-610,-2451l135267,301332r-3949,-1841l127977,302844r-1816,2451l127381,308648r2730,1854l131622,311099r2439,622l135267,309880r610,-1829l137693,307136xem140131,554355r-1828,l131622,559092r-6477,4940l119405,569709r-4458,6959l113728,579412r-5169,3365l109778,585533r8027,-2121l124536,578891r5435,-6248l134061,565365r1511,-4279l140131,558634r,-4279xem145275,415912r-597,-305l144056,414997r304,-609l143459,411645r-3645,-318l137083,411645r-3022,914l132842,415912r1219,2756l135864,420801r2134,915l140716,421716r1828,-1524l144983,419290r292,-3378xem145288,233502r-1220,-3061l142557,227672r-1829,-2425l137096,226161r-2121,1829l133159,229819r597,3060l135267,235013r1829,2756l140728,236537r1219,-1524l145288,233502xem148920,531736l132384,518414r-8890,-5106l113118,511263r-1828,610l113118,513092r,915l120091,517067r4851,6109l129197,529297r5461,4280l141630,535406r7290,-1524l148920,531736xem149529,216357r-927,-3048l147396,209943r-4547,-2146l139814,210566r-610,1816l136461,214236r2134,2121l139814,218503r2730,1829l144678,219722r1816,-1524l149529,216357xem149834,294297r-914,-2451l147396,288188r-6363,-2451l138595,290322r-2121,2743l138899,295808r2134,1841l142849,298881r2134,-914l146494,297040r610,-1829l149834,294297xem153479,402475r-1816,-2756l148932,396976r-3657,1842l143764,400342r-2426,914l142252,404622r902,2438l146799,409803r6070,-2438l152260,404914r1219,-2439xem162864,376491r-901,-2743l153530,369671r-9424,-1765l134277,367004r-9627,-1498l123431,365798r,2451l130937,374142r8572,3695l148767,378955r9551,-1842l159829,376491r3035,xem165011,309270r-1220,-2743l161658,303161r-5448,-2438l153479,305295r-2730,2451l153479,310184r1511,2147l156819,312635r1816,1829l160769,313245r2426,-1524l165011,309270xem177749,268630r-292,-3061l175628,263740r-2439,-2451l169557,263118r-2121,2134l165912,267716r1829,2133l169557,271691r1816,2425l174726,272580r2108,-1816l177749,268630xem185635,281774r-901,-2438l183819,278409r-1816,-1219l180784,275666r-2426,622l176530,276885r-1512,1829l173799,279933r-610,3061l175310,284213r1842,1537l180174,287578r2731,-2756l184734,283298r901,-1524xem187452,563829r-305,-3353l185039,558634r-915,-2755l180479,557110r-1511,1524l176237,560476r597,2743l178054,565365r1828,1842l182600,566889r2439,-1219l187452,563829xem191401,320586r-901,-3048l189280,315379r-2425,-915l184734,314464r-1829,1537l180784,317538r914,3048l182905,322110r1537,3060l187147,323951r1829,-1524l191401,320586xem195656,267398r-305,-3658l194741,260985r-3035,-318l189280,260057r-2425,1232l183819,263740r1220,3353l186550,269532r1816,317l190792,270764r2717,-1232l195656,267398xem197167,399719r-1816,-1828l192011,395147r-2731,-317l186855,394830r,2146l185039,397586r-597,2438l184124,403999r3023,1219l189890,407060r3340,-1524l194741,403707r305,-1841l197167,399719xem198678,497509r-1206,-2438l194119,491401r-3327,2146l188366,495071r-1219,2743l188366,500570r1206,2146l191706,503923r3035,-597l197472,502412r1206,-2147l198678,497509xem201726,280543r-1219,-3353l196862,274739r-3353,1219l191096,276567r-1219,3048l189877,282067r1524,2133l193509,286651r3061,-305l198678,285127r2731,-2146l201726,280543xem203835,514007r-610,-2134l201396,509130r-2718,305l196240,509435r-2413,1524l192303,512495r,2744l192913,517067r1206,2439l196240,519823r1537,305l200494,519823r1232,-1536l203530,516775r305,-2768xem206260,604786r-609,-3060l203225,599897r-3023,-305l198374,600214r-2426,597l195338,602957r-1511,2134l195948,606615r622,1842l198374,609676r2133,901l202615,609676r2439,-915l205359,606005r901,-1219xem206260,578192r-12166,2528l182562,586016r-9525,8115l166827,605078r3035,1842l171373,603554r2426,-914l182791,598817r8153,-5918l198628,586359r7632,-5715l206260,578192xem208102,561695r-610,-3365l204139,557110r-3035,l198996,558634r-2426,1537l196862,563219r927,2439l200215,566293r2108,596l205359,566293r1828,-1855l208102,561695xem211416,547636r-1219,-3365l208394,542429r-1219,-3048l203835,540296r-1817,622l201396,542124r-1498,1220l198996,546100r1803,1828l202323,549770r902,1232l205651,550684r1219,-609l207784,548246r3632,-610xem213842,622198r-584,-3378l211721,615162r-3619,-609l205054,614857r-3645,1842l201104,620661r305,3061l202628,627697r4255,l210197,627087r2439,-1841l213842,622198xem214160,329742r-597,-1524l212039,328828r-610,-1219l200977,327012r-9347,2502l183527,334657r-6680,7315l183883,342582r7150,-571l197827,340118r6020,-3340l207187,334327r5157,-927l214160,329742xem214757,502094r-915,-1524l212940,498424r-4241,-1829l207784,497814r-1829,-305l205054,499351r-927,1829l204749,503313r2121,1232l208394,506082r2413,-622l212636,504545r622,-1537l214757,502094xem221119,518604r-292,-3365l219608,513092r-2731,-1829l214452,511873r-1512,1537l210197,514629r1219,3061l212940,519518r1207,1842l216573,521042r2133,-1828l221119,518604xem224167,607529r-1206,-2451l220230,602030r-3035,305l215684,603250r-2121,304l212039,607225r901,2133l213855,611200r1829,1524l217500,613943r2425,-610l222351,612114r915,-2756l224167,607529xem230530,617626r-6287,6185l217335,629767r-6681,6071l205054,642378r,1524l209905,646963r4852,-4585l219621,641451r5207,-4585l228041,630910r1727,-6642l230530,617626xem236905,575741r-597,-3657l235991,569633r-1816,-1524l232664,566889r-2426,610l228409,569341r-3327,609l226593,573608r914,3365l231140,577900r2730,-622l236905,575741xem265125,662851r-1080,-6007l263690,650544r-699,-6185l260883,638695r305,-1829l258762,636866r597,-2146l255714,630758r-3327,-5817l247840,621893r-610,-317l246316,621576r-597,927l247434,630745r1308,8382l250748,647217r3760,7379l257848,657644r2133,5816l265125,662851xem275755,579729r-305,l275145,579424r305,-304l260883,576668r-6909,l247307,578078r-13119,4407l232968,582777r-597,1537l232676,585228r10910,3823l254889,588772r10972,-3417l275755,579729xem281825,485597r-622,-2134l278777,481330r-2730,-305l273926,482536r-3035,1537l272110,487743r914,1829l275145,490804r2121,l279996,489877r1512,-1524l281825,485597xem353301,404152r-2566,-2248l344424,401904r-2566,2248l341858,409727r2566,2261l347586,411988r3149,l353301,409727r,-5575xem360959,634365r-89,-839l360819,633082r-2946,444l356692,631875r-3696,-5613l352653,625741r-8674,-13182l340817,607758r,16599l328815,625741r4344,-13182l340817,624357r,-16599l336461,601141r-1728,204l322503,636473r-114,330l322275,637133r-3264,788l319151,639203r12484,-1448l331520,636803r-38,-330l326415,636803r-165,-1422l326123,634365r-38,-343l328129,627875r13831,-1613l345427,631405r190,1677l345668,633526r114,978l344665,634682r-3785,699l341007,636473r26,203l360959,634365xem362026,364426r-2566,-2248l353136,362178r-2566,2248l350570,370001r2566,2248l356298,372249r3162,l362026,370001r,-5575xem371132,405688r-2553,-2248l362242,403440r-2553,2248l359689,411264r2553,2260l365404,413524r3175,l371132,411264r,-5576xem376174,374053r-610,-2744l374662,368541r-4242,-292l367690,368858r-2134,610l364642,372529r914,2133l366763,376504r2426,1219l371932,377113r1816,-1219l376174,374053xem379514,329539r-1816,-8953l376783,317538r-3632,1206l372541,321792r-2756,9551l367601,341579r-13,10134l371322,360921r3340,305l373748,357251r292,-2439l377698,346887r1816,-8509l379514,329539xem392430,622935r-17323,4152l368515,599224r-127,-508l368325,598436r-584,-2489l369582,595452r3950,-1118l373227,593077r-20345,4877l352996,598436r64,280l353187,599224r3441,-508l358216,598436r6248,26416l364502,625005r1969,1384l374116,629640r5728,-1067l386054,627087r5055,-2235l392430,622935xem394360,622465r-394,-1753l392430,622935r1930,-470xem395478,618528r-191,-3810l395249,613829r-5309,-22378l391198,590524r3213,-1206l394119,588060r-13246,3175l381165,592505r5232,-1054l387159,592505r381,572l392658,614718r1308,5994l395478,618528xem402005,313778r-2679,-4533l396557,314617r,1638l397776,317601r3010,l402005,316255r,-2477xem402005,252653r-2679,-4521l396557,253492r,1663l397776,256476r3010,l402005,255155r,-2502xem402018,190588r-2769,-5359l396570,189738r,2501l397789,193573r3010,l402018,192239r,-1651xem409359,362153r-2693,-4521l403898,362991r,1651l405117,365975r3010,l409359,364642r,-2489xem432168,610831r-2197,-9994l424726,598919r-17476,-3124l405853,594944r-1333,-6020l407517,586663r10274,-2298l422706,589394r1855,3302l426250,592315r-2426,-10998l422021,581723r-229,1854l418668,584276r-3226,-1029l399135,586879r-355,7303l400939,603973r19926,3264l423964,607822r901,4051l425665,616966r-14922,3314l405968,615353r-2337,-4864l401891,610882r2756,12522l406400,623011r152,-1842l409689,620471r3111,1117l429653,617829r2515,-6998xem447776,387883r-2692,-4534l442315,388721r,1651l443547,391718r2997,l447776,390372r,-2489xem447814,190588r-2768,-5359l442379,189738r,2501l443598,193573r2997,l447814,192239r,-1651xem469836,587413r-1105,-10376l431761,580593r801,10401l434352,590829r445,-8395l445401,580936r3010,31610l442468,613524r127,1295l464578,612711r-101,-1308l458406,611632r-3023,-31636l466026,579437r2032,8153l469836,587413xem485635,259168r-2261,-2349l484771,254241r-2997,267l480034,251421r-1791,3125l475297,254241r1384,2578l474433,259168r2883,547l477316,262915r2718,-2019l482752,262915r,-3200l485635,259168xem493649,190588r-2769,-5359l488188,189738r,2501l489419,193573r2998,l493649,192239r,-1651xem495058,415963r-2768,-5360l489610,415112r,2502l490829,418960r2997,l495058,417614r,-1651xem495833,281813r-3861,-4039l494372,273367r-5130,457l486257,268528r-3073,5372l478129,273367r2400,4407l476656,281813r4940,939l481596,288251r4661,-3492l490918,288251r,-5499l495833,281813xem498957,241985r-2260,-2336l498106,237058r-2997,266l493356,234238r-1778,3137l488619,237058r1397,2591l487756,241985r2895,546l490651,245745r2705,-2032l496074,245745r,-3214l498957,241985xem500824,219760r-63,-3175l499821,212051r-115,-546l500138,211505r-3289,-990l493293,210019r-3327,-4495l487019,209677r-3734,1130l481469,211505r407,l485622,212750r7277,l498017,211505r534,l498551,221818r-4890,-2515l486371,219303r-4902,2527l481469,211505r-1397,546l478713,216585r,3696l479679,222415r1778,1168l481457,228231r774,775l497370,229006r774,-775l498144,223291r1588,-1372l500824,219760xem507301,271449r-1257,-1320l506818,268668r-1676,140l504151,267068r-1003,1778l501472,268668r800,1461l500989,271449r1626,305l502615,273570r1536,-1143l505688,273570r,-1816l507301,271449xem508266,256971r-2248,-2349l507415,252031r-2997,279l502678,249237r-1790,3112l497928,252031r1397,2591l497065,256971r2883,546l499948,260731r2730,-2045l505383,260731r,-3214l508266,256971xem514578,319443r-2883,-3201l507377,310451r-8077,6375l497852,320611r877,4051l499872,332511r3467,7252l504482,347027r-1715,-864l501599,344411r-6795,-5436l488391,336651r-6579,-2210l475957,330479r-2819,1727l474332,335559r940,3581l471627,341515r-280,2020l473646,344703r,2032l472782,347611r-1155,l470750,348183r,5219l473925,358051r1728,4648l480110,368109r6503,1486l493991,369239r7036,-152l505650,366763r4318,-3188l512559,359219r292,-4940l514286,347903r-2870,-4076l507961,339471r-1168,-6960l505345,326707r-1435,-8141l514007,325539r571,-6096xem523036,412254r-1066,381l521157,413054r-686,432l523036,412254xem539369,59448l516318,43103,530047,18300r-27051,7976l492302,,481609,26276,454545,18300r13729,24803l445223,59448r27813,4648l471347,92443,492302,73431r20930,19012l511556,64096r27813,-4648xem539457,190588r-2768,-5359l534009,189738r,2501l535228,193573r2998,l539457,192239r,-1651xem541832,388721r-2768,-5372l536384,387883r,2489l537603,391718r3010,l541832,390372r,-1651xem545122,118198r-165,166l545109,118364r13,-166xem545299,107696r-2374,-2401l520814,105295r,13069l498500,118364r-8319,-10668l512495,107696r8192,10502l520814,118364r,-13069l483946,105295r,13069l461645,118364r-8306,-10668l475627,107696r8192,10502l483946,118364r,-13069l444652,105295r-3353,3391l441299,117030r3353,3378l542925,120408r2032,-2044l534504,118364r-7327,-10491l527050,107696r18249,xem545477,107696r-178,l545477,107873r,-177xem546277,108686r-800,-813l545160,117030r-38,1168l546277,117030r,-8344xem556806,616635r-2947,-254l553085,614502r-2071,-5868l549287,603821r-139,-406l544372,590118r-3695,-10300l539445,579666r,23749l527469,601916r7328,-11798l539445,603415r,-23749l538962,579602r-17132,26530l519506,609765r-1080,1638l516077,611403r-1004,l514464,611403r-902,-1029l501929,595947r-508,-622l505434,594360r5741,-1334l511289,586638r114,-5626l511441,578993r13,-1093l500811,577354r,3925l500710,586638r-115,6629l497344,594360r-8090,l489280,593026r127,-6388l489508,581012r445,-2019l498335,578993r2476,2286l500811,577354r-2438,-127l474116,576757r-25,1296l479209,578459r317,l478980,606107r-76,4267l475894,610374r-2438,191l473430,611873r20904,406l494372,610984r-4584,-610l488924,610374r292,-14427l490893,595947r12471,16510l514908,612698r12472,1562l527532,612965r-5004,-889l522820,609765r64,-470l526300,603821r13792,1715l540766,607301r901,2464l542251,611403r-368,3099l536879,614502r-127,927l556653,617931r153,-1296xem571690,231051r-11227,2324l560463,248843r-343,5309l536371,254152r38,-10211l537781,239864r1308,-368l539419,239496r,9284l544741,246113r7912,l557999,248780r,-2667l557999,241096r,-1587l559104,239699r1270,4242l560463,248843r,-15468l558292,233819r4940,-18694l564984,208521r-6985,2743l557999,239141r,355l557009,239496r-4356,1600l544741,241096r-4331,-1600l539838,239293r-419,114l539419,239141r978,l541032,238963r3836,-800l547979,234429r3734,4216l555942,239141r1372,254l557999,239141r,-27877l548093,215125r-17208,-6604l537286,233819r-13107,-2146l527786,246113r64,279l524179,261734r13704,-3848l530885,285178r17208,-6579l564984,285178r-1244,-6579l559816,257886r11874,3226l570687,257886r-1156,-3734l567118,246392r1943,-6528l569175,239496r102,-355l570687,234429r178,-610l571690,231051xem572668,314794r-2248,-2070l569163,313042r-4915,1168l559066,314794r-2883,4636l556183,322630r2299,2896l560793,326974r1728,-572l562610,326974r114,686l562813,328142r1143,864l564248,330466r-864,1169l561949,331635r-3467,-3493l558203,328358r,21844l552627,350977r686,-1931l557631,347294r572,2908l558203,328358r-5753,4432l549833,328422r77,-280l550595,325526r77,-279l550748,324954r114,-431l550989,324078r1499,-3200l553313,319138r-3759,-4064l549833,314210r1448,-876l550418,312458r-318,-877l548970,308406r-4318,3175l542061,311581r-4318,-571l534276,313334r-2591,3480l531799,317398r38,254l531964,318262r343,876l532422,319430r114,292l533996,321170r1143,-292l535724,321170r279,1168l533120,324078r876,876l534060,326402r140,572l534276,327266r-2019,876l530237,325247r-863,-1461l529501,319722r101,-1460l529666,317398r-3175,-584l525919,316814r-1930,838l523290,318554r-152,584l523062,319430r-76,292l522922,319963r-102,4560l523938,327660r8890,6591l534847,338302r-2590,5220l532257,350774r-6058,2908l524471,354838r,3492l525919,359498r3747,-2044l536867,356895r-470,-5398l536308,350494r1435,-2616l539178,344970r2591,-2020l544652,342366r2603,1461l548386,346138r-813,4064l547522,350494r-2870,2896l540613,354838r-559,584l540321,356298r,876l541477,359206r3175,-876l546392,358051r4889,-3213l552450,351497r3441,2477l558482,353390r3467,863l562381,353390r1156,-2312l563448,350202r-1194,-2908l561771,346138r-114,-292l570598,343522r-1461,-1156l565124,339178r,-4356l569722,333082r-26,-292l569633,331635r-77,-1169l569468,329006r-39,-584l568680,326402r-863,-2324l567715,323786r-5474,l560971,319963r-89,-241l560793,319430r1728,-1168l565124,318554r1727,876l567448,320357r229,l568858,320586r1816,-623l571169,318554r102,-292l572401,315074r115,-280l572668,314794xem580275,362991r-2768,-5359l574827,362153r,2489l576046,365975r2997,l580275,364642r,-1651xem585266,190588r-2756,-5359l579818,189738r,2501l581050,193573r2997,l585266,192239r,-1651xem587603,314617r-2768,-5372l582168,313778r,2477l583387,317601r2997,l587603,316255r,-1638xem587603,253492r-2768,-5360l582168,252653r,2502l583387,256476r2997,l587603,255155r,-1663xem597281,614133r-1766,-330l591680,619061r-4191,3607l574217,620229r-1257,-647l578573,588505r6198,927l585012,588149r-21259,-3899l563524,585520r5182,1232l563067,617969r-5347,-457l557491,618794r35192,6465l597281,614133xem615124,362216r-2565,-2260l606247,359956r-2566,2260l603681,367779r2566,2260l609396,370039r3163,l615124,367779r,-5563xem623138,596125r-21197,-4445l601675,592937r2756,762l607275,594372r-6451,31115l595122,624763r-293,1283l616038,630491r254,-1270l610616,627646r6477,-31293l622884,597395r254,-1270xem625894,353275r-305,-3060l624065,347472r-4242,-1232l617397,348691r-609,1524l614959,351434r914,2146l616788,356323r2730,1842l622858,357251r2413,-928l625894,353275xem628269,372452r-2553,-2260l619391,370192r-2552,2260l616839,378028r2552,2248l622554,380276r3162,l628269,378028r,-5576xem640791,340588r-927,-7366l637425,326377r-1219,-2439l636524,318439r-4255,915l631964,325158r-1829,4902l628624,335546r915,7658l632269,350215r3327,7036l638035,354799r2159,-6845l640791,340588xem651395,358711r-2540,-2261l642518,356450r-2553,2261l639965,364274r2553,2260l645693,366534r3162,l651395,364274r,-5563xem659180,634707r-2946,-190l655548,632955r-140,-318l651573,622541r-267,-686l646252,608660r-3988,-10427l641527,598170r,23685l629513,620610r7061,-11950l641527,621855r,-23685l640524,598055r-16548,26886l621728,628637r-1079,1727l617321,630364r-51,508l617194,631659r12497,1296l629729,632637r89,-978l624801,630872r115,-1130l625017,628637r51,-546l628396,622541r13843,1422l644499,629742r-51,622l644321,631659r-127,1194l640588,632637r-1347,l639216,632955r-102,990l659066,636003r114,-1296xem694778,396062r-1524,-610l691730,392087r-6362,304l683844,395757r-610,2756l684745,400342r2134,1219l689610,403390r2438,-3048l693851,399110r305,-915l694778,396062xem701433,381406r-609,-1232l698411,376199r-5169,1219l690803,380784r-901,2756l692035,385368r1804,1829l696887,388734r2425,-2146l701128,384149r,-1232l701433,381406xem710552,400024r-318,-2438l709333,395147r-2439,l704773,394525r-1524,318l701751,395757r-915,1219l699922,398513r610,1829l701128,401561r2121,622l705688,404622r2133,-2147l709942,401256r610,-1232xem719340,488962r-2133,-5499l709320,483463r-2121,5499l707504,490486r-915,2147l708088,493852r2134,1219l712050,496595r2731,-597l717816,494779r915,-3061l719340,488962xem721461,387807r-609,-3048l719353,382612r-1829,-1219l714781,381393r-3645,597l710844,385356r-1511,2451l710844,390245r3035,3074l717524,392087r3023,-1245l721461,387807xem724496,472452r-11061,-1803l702500,471538r-10262,3416l683234,480707r,1829l691629,482638r8217,-445l707720,480783r7366,-2819l717816,475208r6680,902l724496,472452xem734491,626478r-1193,-1842l731774,622503r-2413,-2439l726617,620356r-1524,623l723277,621893r-609,1829l721753,625856r318,3060l726313,630758r3340,914l731469,629526r901,-1511l734491,626478xem745744,645121r-28220,26886l716610,675678r1511,914l724547,670560r6769,-5766l737412,658495r4382,-7570l740879,648487r4865,-3366xem748461,627100r-914,-3365l744512,622211r-3023,1206l739965,624954r-2426,914l738454,628929r1816,1524l742086,631367r2134,305l745731,630161r2730,-622l748461,627100xem761517,595909r-914,-1219l758456,594995r-889,609l749655,594385r-7785,152l734187,595604r-7570,1524l725093,598652r-3022,-902l721753,600202r6896,2120l735723,604329r7290,851l750582,603859r3950,-1219l759688,600202r1829,-4293xem762114,646963r-292,-2464l760615,641756r-2438,-2451l754532,640232r-1511,1524l749681,643280r304,3061l750595,650913r5143,317l759091,650303r1524,-1511l762114,646963xem764552,660095r-1232,-2451l760603,656107r-3036,597l755738,658266r-2425,914l753630,662216r1816,2476l757859,665276r2439,318l761822,664044r2730,-1193l764552,660095xem778205,395757r-1524,-3988l774865,389636r-1512,-1220l770636,388416r-3353,1512l765759,393001r609,3353l768184,397586r1829,914l772147,398805r2426,-1829l778205,395757xem779729,488340r-12129,-508l755561,488810r-10960,3492l735711,499351r1536,1219l753630,500875r7239,-978l767588,497357r6273,-3442l779729,490181r,-1841xem781227,515543r-1206,-4267l778802,506996r-5766,l770623,509435r-915,1536l767575,512191r914,2438l770013,517080r1804,2134l775157,519518r3353,-1524l781227,515543xem781240,613029r-305,-2452l779424,606005r-5461,-1536l770636,607225r-928,2133l766673,610882r1829,2451l769416,614857r610,2451l772147,617613r2121,1207l777303,618528r1511,-2134l780034,614553r1206,-1524xem784580,654291r-1727,-8560l778738,638619r-5601,-6071l766965,627100r-1816,305l765962,635977r3632,7544l775081,650265r6438,6172l782739,656437r1536,610l784580,655218r,-927xem786993,562000r-292,-3366l784288,555269r-5169,-3048l775474,555891r-1206,2439l772744,560781r2413,2438l776681,564451r2133,2134l781532,565670r2439,-1219l786993,562000xem787603,596836r-902,-2464l785190,591934r-2134,l780338,591337r-1524,914l776681,592556r-902,2134l775779,599579r2731,1219l779729,602322r3022,l784288,600798r2413,-596l787603,596836xem792480,250901r-2147,-7646l791565,237451r-622,-7950l788517,221869r-3022,-6414l784593,213931r,-3061l782142,211785r-1727,8128l778814,228485r-254,8611l780935,245402r2743,2743l783971,253339r4241,1537l792480,250901xem793978,402170r-1206,-3060l791552,396976r-2730,-1524l786104,395452r-2133,597l783056,397891r-1829,1524l781227,403085r1524,914l784593,405841r2718,292l789432,405218r1219,-1511l793978,402170xem794588,549160r-610,-1524l793076,543052r-7874,-915l782751,546709r-914,3061l784288,551611r1511,2134l787908,554659r2743,-304l792480,552526r292,-1524l794588,549160xem795502,613029r-927,-1537l794283,609968r-1524,-915l790930,606602r-2730,927l784275,608139r-927,4585l784580,615784r902,610l786396,618820r1804,-597l791845,619747r1219,-3963l794893,614248r609,-1219xem803694,532180r-102,-1270l803478,529640r-102,-1270l801878,527100r-2439,-1270l794575,525830r-2413,2540l791845,530910r317,2540l794283,535990r2121,l798537,535990r3023,-1270l803694,532180xem805510,560781r-902,-3671l800049,556806r-2743,304l795197,557415r-622,2439l793064,561390r,2439l794893,565658r2120,1231l797915,567194r1524,-609l800049,567499r3035,-914l805205,564134r305,-3353xem809752,402170r-597,-3060l807034,396671r-2731,-3060l800049,395452r-610,1524l797636,398195r,1829l799147,402475r1816,2743l804608,403999r2108,-609l809752,402170xem814006,615480r-2438,-2134l812482,611212r-610,-7962l808850,595617r-4242,-6109l796112,580326r-3048,-902l790930,573925r-3022,2743l787590,577900r318,1220l789127,579729r3670,10249l796861,599859r5664,9131l810971,617004r1219,l814006,615480xem827036,260070r-901,-4585l824623,253961r-901,-1524l821893,251815r-2743,l818248,252730r-2731,914l813689,256413r304,3048l815517,261899r2121,2756l820978,264350r3645,-1524l827036,260070xem827659,442810r-1207,-3657l823722,433946r-2731,-3353l819785,427240r-2439,-1536l815225,422643r-5473,-4280l802170,412559r-7874,1524l793978,416229r2426,1524l797318,418985r4521,8154l808736,433616r8089,5257l824941,443420r584,l827049,443725r610,-915xem830389,275666r-1219,-3378l827963,270459r-2438,-2134l822794,269240r-2120,609l818553,271373r-305,2451l818248,277787r3950,609l825233,279323r2426,-1219l830389,275666xem830694,507593r-1829,-305l828865,506374r-12255,-965l804824,507720r-10770,5233l784885,520738r-610,622l784580,522262r915,609l786993,523176r1219,-914l789432,521957r11264,-915l811466,518871r9919,-3823l830084,509117r610,-1524xem836688,242303r-990,-7366l833412,227977r-3036,-1829l828865,222173r-292,-3352l827659,216979r-1220,-1829l824318,216662r-2425,5207l820674,227672r,6427l822921,240550r3175,6147l829678,252742r3429,6096l834936,257302r1473,-7455l836688,242303xem840092,401256r-1207,-3061l835228,397891r-2121,l830694,398818r-2426,2438l829170,403707r914,3353l834021,407974r3036,-914l838885,405841r1207,-2134l840092,401256xem846772,418071r-610,-3683l845261,411949r-2731,-2146l839495,410413r-1829,1536l834644,413169r914,3365l836764,418668r2134,1524l841629,420192r2108,-1524l846772,418071xem848283,275666r-2121,-2464l845261,271691r-1524,-1232l842200,268922r-2108,622l837666,271068r-2730,1524l835545,275958r915,3061l839482,280238r3340,-610l843737,278396r914,-292l845870,277190r2413,-1524xem859205,427837r-304,-1841l856792,422948r-4864,-3366l848601,423875r-1829,1524l848283,427837r610,1524l851014,431507r2438,-914l855865,430276r927,-1220l859205,427837xem859205,219430r-304,-4280l858901,211785r-1499,-1829l855256,208419r-2413,l849795,209638r-1804,3074l848283,215760r902,2438l851611,221246r3645,-1194l859205,219430xem861339,411035r-597,-2438l858596,406463r-2718,-317l854671,406755r-2133,l851941,407682r-1829,1524l849795,411645r927,1841l851941,415010r2108,1842l856488,416534r2413,-609l861034,413791r305,-2756xem868019,191960r-2489,-9830l860425,173583r-2121,-2133l859815,166560r-3950,-622l853567,175793r711,9982l857148,195465r4178,8979l861936,206895r-610,4267l864666,211480r3099,-9398l868019,191960xem871651,222478r-1511,-2438l866787,216979r-3340,1842l861034,220332r-1829,2756l860120,226148r914,3353l864057,230428r3048,-622l870140,228892r1219,-3353l871651,222478xem872553,544271r-902,-3353l869823,537552r-6058,-1828l861339,540308r-2438,1524l860425,545198r1206,1511l863447,548246r1524,1219l867410,548855r3340,-1524l872553,544271xem874077,293382r-317,-3060l872274,287883r-2744,-305l866800,287883r-2121,1524l863155,291236r305,2451l864069,296138r2731,1829l869530,297357r1829,-1841l874077,293382xem874991,585825r-2717,-1524l870750,583082r-3264,-6401l863358,570788r-4775,-5321l853452,560781r-2438,-927l847991,556488r-2730,2756l847979,565899r3568,6261l855929,578065r5105,5627l865581,584606r3949,5499l874382,587971r609,-2146xem874991,511581r-1231,-610l871956,511276r-1206,l862215,516242r-7594,7023l848347,531558r-4610,8750l845553,542442r1829,-3048l849515,539394r8243,-4826l864298,527659r5512,-8001l874991,511581xem880148,229514r-27915,21387l846772,256413r610,6108l850099,262216r2426,-2146l854354,258559r19393,-21095l879843,233502r305,-3988xem880745,307746r-1207,-305l872693,305955r-6249,-3060l860374,299656r-6325,-1994l850099,298577r-5448,-305l843127,302247r3950,2451l851623,305917r3645,3048l860767,312127r6452,1004l873823,312356r6020,-2172l880148,309587r597,-1841xem882878,563829r-902,-2134l879843,560781r-1524,-1842l876198,559244r-2121,927l871347,560781r-915,2438l868616,565975r2731,2438l872858,570242r2730,623l879538,571474r1816,-3061l882561,566293r317,-2464xem883475,208432r-2413,-1219l879246,206286r-1511,-1220l875296,205676r-3022,914l871054,209651r,3061l871651,214845r1816,l874991,216369r2744,915l879843,214845r1524,-1524l881659,211480r1816,-3048xem884389,246621r-2413,l874217,255219r-7188,8560l860628,272618r-5360,9449l858596,284200r3645,-3353l865581,279628r7848,-6020l879195,265645r3670,-9232l884389,246621xem887133,535406r-305,-2451l885012,529894r-2134,-2133l878941,528066r-2426,914l874382,530821r-622,2744l875296,536930r3645,3048l883183,538149r1206,-914l887133,535406xem888339,191617r-1816,-3365l884694,185496r-3035,-597l878636,185191r-2743,1537l874077,189788r914,3353l876808,195580r3035,1536l882573,196507r2426,-1524l888339,191617xem891679,282079r-1511,-1829l888339,278409r-2730,-610l883475,278409r-2108,1219l879856,281774r,1524l879246,285750r1816,609l882573,288188r2731,622l887730,287883r1536,-914l891679,284530r,-2451xem897750,382612r-8192,-2438l886523,385368r-610,1537l885291,389648r1537,1207l888644,391782r1524,2146l892581,393319r2438,-1232l896848,390855r902,-2426l897750,382612xem898664,295211r-1816,-914l896239,292773r-2134,-1220l891070,290931r-2731,1842l886828,295211r-915,2146l886206,300101r3657,3060l892886,303466r2425,-610l898347,301028r-305,-3061l898664,295211xem898956,208724r-609,-1816l894715,203847r-2731,l889863,204762r-2426,2146l886828,209346r609,1829l888047,213321r2121,1232l893191,215760r3048,-1207l898347,211797r609,-1841l898956,208724xem902906,354507r-2426,-1232l897140,354507r-12738,6363l876617,369125r-6706,9589l862838,387819r622,1524l864679,388734r1207,l877468,383247r9652,-8318l895413,364959r7493,-10452xem911085,284822r-902,-3060l906551,280238r-3048,1524l901992,282371r-1207,2159l900785,286651r-622,2756l903503,290017r1816,305l908050,290017r2133,-2451l911085,284822xem913206,517080r-21527,21692l890155,541528r-3632,3060l888047,547636r6515,-2248l899871,541439r4635,-4979l908964,531152r2730,-4280l910488,521055r2718,-3975xem915339,375589r-901,-3060l912914,371005r-1220,-318l910183,369468r-3035,-305l904417,370382r-1206,2756l902601,375272r1816,1232l904722,378028r1829,914l908672,379857r1816,-915l912622,377113r2717,-1524xem917473,426008r-1207,-3670l914730,420204r-2718,-1828l905637,419595r-610,3657l902004,423570r-4864,-5499l889863,411035r-8801,610l877735,414083r5740,2146l884694,418985r3709,6312l893686,430517r6248,4191l906551,437934r914,597l909586,438848r597,-1232l909878,435178r-1816,-2147l905929,431507r-292,-3975l910183,430898r2134,-1524l914730,427850r2743,-1842xem920800,389648r-901,-3060l917168,383832r-3632,1219l911694,385368r-609,1220l909878,387819r-2121,3671l910793,393623r2743,1220l916559,394538r3340,-1524l920800,389648xem924445,532358r-927,-3670l918375,528383r-2731,1524l911694,533882r2744,2451l916254,538162r3022,305l921715,537552r1511,-914l924445,534504r,-2146xem928992,571157r-6071,-5792l918083,558939r-7887,-3975l910501,553123r1816,914l913536,553745r2413,-914l919289,550989r-1206,-3658l916863,545490r-1206,-1524l913536,543052r-2438,-623l909878,544271r-1816,317l902906,548246r8496,3061l907465,555574r-5461,305l894715,554355r-3937,3975l893191,560463r3657,l898956,562000r6490,5385l912837,570903r7963,1968l928992,573608r,-2451xem930211,407060r-610,-4280l928674,401866r-9817,-1804l908977,397319r-9894,-1092l889254,399415r-2439,1524l882269,399415r-915,3975l891133,406831r10630,2515l912507,409575r10122,-3442l924750,404914r5461,2146xem932637,415607r-1512,-1524l928992,412559r-2108,-1219l924153,411949r-2133,915l920800,414083r-1206,1829l918997,418363r3023,3048l924763,421728r4534,1220l930821,419900r1219,-1537l932637,415607xem935355,433946r-902,-3658l933246,428764r-1219,-609l930821,427240r-3048,-1232l925042,427532r-2121,1842l922629,431507r-1219,1842l922921,435178r1829,1524l927163,438848r3048,-914l932624,436397r2731,-2451xem936269,374053r-1816,-2744l932027,371309r-1206,-3060l927773,369468r-1816,914l923226,372224r,2438l923518,377418r2439,915l927773,380174r1828,902l932027,380479r1219,-2146l936269,374053xem937488,548563r-609,-2146l935977,543356r-3340,-1219l929906,542137r-2121,610l927481,544271r-1829,1232l925652,550684r2743,1537l930529,552831r3022,-305l935367,551002r318,-1537l937488,548563xem942340,531444r-597,-3366l937780,526872r-3022,l932332,527773r-2731,1842l930821,532968r1511,2756l937780,536333r2439,l942340,531444xem984453,428040r-102,-2540l984250,422960r-89,-2540l982103,414070r-4242,-6350l972540,403910r-6236,-2540l951458,401370r-5778,5080l942340,414070r-1804,6350l942949,426770r5169,3810l950239,431850r2730,-1270l954189,429310r1511,-5080l951458,424230r-622,-2540l949629,417880r1524,-3810l954189,411530r3022,-3810l962380,408990r3632,l973302,414070r1816,3810l976947,422960r,6350l898563,452170r-243853,l629716,453440r-49974,1270l542569,477570r-7696,19050l528650,501700r-6185,6350l516559,514400r-5359,6350l510286,519480r1511,-7620l515137,505510r254,-1270l516661,497890r4547,-6350l521208,483920r21132,-34290l555726,434390r9182,-7620l571550,420420r8103,-2540l597369,417880r9703,3810l617435,424230r22111,l640143,422960r305,l640448,421690r-4242,-3810l629221,416610r-3226,-2540l624382,412800r-9017,-2540l587959,414070r-610,-1270l586740,412800r304,-1270l595947,405180r9335,-5080l614908,396290r9766,-5080l632752,387400r8229,-2540l649338,381050r8407,-2540l662305,378510r4254,-3810l649033,416255r-9487,11887l634987,428142r-2731,4877l627710,433336r-2439,3353l620420,434251r-3023,1232l609765,437540r-8078,1308l594182,441071r-5906,4800l588873,446786r1816,609l619658,448170r14973,178l649554,448017r2425,-927l654113,444944r292,-2730l651687,437007r3633,-4585l657733,428447r1524,-7341l664121,416534r2121,-7036l676325,390867r9754,-17246l686879,373430r597,l688086,374700r1219,-1270l700138,372160r23723,l735711,373430r2146,1270l738276,385406r-660,11113l735126,418668r-6388,10033l718629,433768r-23571,4763l691426,440982r-6973,-1220l684453,445871r13678,1791l712508,447979r28981,-889l744524,445871r610,-2756l746645,440359r610,-3962l751192,433019r-1207,-4267l746645,424484r3036,-6731l748766,411949r622,-1536l749388,408279r-622,-2146l750100,399211r1308,-14427l752322,378498r5550,1282l760298,386130r5766,l769086,382320r-6363,-2540l761212,377240r6680,-1270l775474,377240r6058,2540l778510,383590r-1829,3810l779424,389940r2718,l784275,391210r3023,-2540l791248,386130r-4255,-2540l852843,398830r11214,6350l870445,405180r-5194,-3810l859472,398830r-6058,-3810l847382,392480r-5169,-2540l834936,389940r-3937,-5080l831900,383590r2134,1270l834936,383590r27013,-19050l865289,364540r-318,-2540l862241,359460r-4547,3810l854049,363270r-8420,3810l831519,379780r-8407,3810l813765,381050r-14021,-3810l793902,375970r-17526,-3810l768794,370890r-8179,-1270l753630,367080r,-673l753630,360616r1512,-5524l755738,349605r915,-1829l757262,345630r-304,-2438l759574,341185r9296,-4216l772210,336283r9335,254l790638,337388r4559,2438l800963,339521r4852,1220l807935,339217r3036,-318l813409,339217r4623,-4903l818781,327914r-940,-7087l817422,314934r23279,-27864l839190,284530r-4254,-1270l832510,283260r-1511,1270l827366,287070r3633,3810l830999,294690r-3633,5080l821575,303580r-4521,2540l814705,307225r-1004,-2540l811872,300710r-596,-2146l809459,296430r-1219,-3975l806424,290309r-4686,-9119l795845,273405,782751,258546,769632,244995,754037,234251r-16790,-8230l737247,354799r-622,10084l736739,365823r-31051,-13l705383,364540r-902,l704773,363270r7951,-2540l728078,354380r7963,-2540l736180,351777r1067,3022l737247,226021r-444,-228l733488,224574r,119557l733298,344220r-18288,7620l705726,354380r-9449,3810l695426,358317r851,-1371l698411,351751r3619,-6426l705688,339826r2413,-2438l709333,334632r1803,-3048l711466,328523r-1536,-1232l708101,325158r2133,-2147l713562,323621r2743,-610l721956,326948r5131,4788l731075,337210r2413,6921l733488,224574r-14757,-5461l700747,216141r-16090,1879l684657,337997r-1804,7214l680250,352272r-1562,7417l676135,365099r-1702,711l671093,367080r-4851,1270l662305,370890r-5169,l598233,396290r-27661,16510l545490,434390r1803,-3810l548208,425500r101,-1270l548424,422960r101,-1270l547916,416610r76,-1270l548055,414070r77,-1270l548208,411530r-3036,-3810l544474,406450r-2235,-5080l542899,399021r38062,-24143l587514,369887,597687,240042r546,27483l605993,279806r9004,11760l625551,301434r12471,6617l645731,314020r8484,4838l663321,320903r9601,-2464l679894,316306r597,9766l683844,330047r813,7950l684657,218020r-1728,191l665568,223253r-16624,5943l642277,227368r-3340,-5195l637108,216357r-254,-8611l637832,199377r2057,-7976l642886,183972r915,-7646l658888,137795r4623,-26861l662406,103085r-3670,-6616l653351,91046r-6223,-4255l641362,85267r-6680,305l630440,90144r-3721,5702l621830,100634r-5512,3975l610717,107886r-609,5194l616483,109715r2121,1829l625271,112776r7595,-2147l638327,114909r-838,8789l634568,131800r-4217,7531l617816,157924r-7518,11735l603529,181673r-5550,12383l597738,193827r12,-10185l597763,177965r-5994,l591769,183642r,158064l590346,350469r-2679,7759l583603,364782r-5550,5105l542251,392658r,6782l538505,402640r-1918,5080l535241,415340r-63,1270l535114,417880r-63,1270l534987,420420r-63,1270l536994,433120r4546,6350l537298,444550r-9855,13970l519239,473760r-7290,15240l504837,504240r-1524,l503313,516940r-3949,3810l499440,522020r76,1270l499592,524560r76,1270l498449,529640r-2426,3810l496125,534720r102,1270l496328,537260r-1219,l496023,533450r-4546,-3810l492683,525830r-2425,-3810l490258,520750r,-3810l489661,515874r,42976l488505,563651r-56642,3797l377088,576338r-7582,2540l360997,578878r-7582,3810l347954,581418r-4546,3810l338455,584022r4953,-6122l348259,571550r102,-2540l348475,566470r101,-2540l349173,566470r2731,2540l354330,570280r2133,-3810l352513,563930r-101,-1270l352310,561390r-101,-1270l357060,557580r2134,6350l363131,565200r6375,1270l374967,569010r6668,l383768,567740r-6134,-6350l369811,557580r-8573,-2489l361416,555091,346748,519480r2425,-12700l352818,500430r1512,-3810l358584,492810r2731,-3810l366776,483920r6972,-3810l380428,478840r902,l381635,480110r-4953,5080l373405,490270r-2642,6350l367690,502970r-3289,6350l362559,515670r38,6350l364947,529640r1829,3810l365861,539800r4255,2540l374053,537260r101,-2540l374269,532180r101,-2540l376478,523290r-1384,-7620l373367,509320r-76,-1270l373214,506780r-76,-1270l373049,504240r-76,-1270l372897,501700r2375,-7620l378307,486460r6363,-2540l391655,480110r12154,1270l415353,483920r22111,10160l440512,496620r5143,1270l446125,501700r-63,6350l445960,510590r-4534,8890l435038,523290r-6706,2540l421005,527100r-7214,-1270l407428,522020r-4546,-3810l401053,510590r1524,-6350l405917,500430r4547,-3810l415925,499160r3035,1270l421678,504240r3962,-2540l427151,500430r610,-2540l426847,496620r-3328,-1270l422300,490270r-4559,l411975,489000r-6972,l401053,492810r-6376,6350l392252,506780r1829,7620l396595,522020r4153,5080l406273,530910r6616,3810l423367,534720r31394,-21590l456895,508050r10211,7620l475818,525830r7061,11430l488149,548690r,5080l489661,558850r,-42976l488149,513130r-2743,-5080l490562,505510r2121,-2540l496938,504240r1511,3810l501497,511860r1816,5080l503313,504240r-2133,l500570,502970r-597,-1270l499364,500430r-1524,-3810l501484,491540r3658,-5080l511352,476300r4852,-11430l519391,452170r2121,-1270l520001,447090r2121,-2540l521512,439470r3328,-3810l522427,431850r-115,-1270l522198,429310r-114,-1270l521957,426770r-2375,-5080l518134,417880r2337,-3810l516191,415975r26060,-16535l542251,392658r-27635,17564l514616,416966r-4559,13614l511175,444550r101,1270l511378,447090r76,1270l511530,449630r89,1270l511695,452170r76,1270l511860,454710r77,1270l512025,457250r77,1270l512178,459790r89,1270l512343,462330r-5702,13970l506641,477570r-4242,5080l500265,487730r-5753,3810l487235,489000r-2743,-8890l480250,475030r-3797,-6350l474903,461060r64,-1270l475043,458520r76,-1270l475195,455980r77,-1270l475335,453440r2185,-7620l478370,439470r-850,-6350l475983,428040r-1207,-6350l471754,420420r-4547,7620l464743,436930r-25,10160l467499,455980r3036,5080l470636,463600r102,2540l470839,468680r4560,5080l477901,480110r3213,5080l484733,490270r3709,6350l489661,499160r-3036,l485101,501700r-3327,-2540l482371,494080r-3023,-2540l471271,476300r-9195,-13970l440512,435660r-623,-2540l437159,430580r1511,-2540l444449,422960r1206,-11430l442620,405180r-597,-2540l440194,401370r318,-1270l435952,396290r-228,2540l435610,400100r-115,1270l435381,402640r-127,1270l433374,411530r-1435,7620l432028,420420r102,1270l432231,422960r89,1270l432422,425500r89,1270l432612,428040,408597,411530,383590,395020,357847,379780,332016,367284r2692,-8065l338543,349059r610,-3810l340969,340169r-597,-5080l342798,328739r-597,-7620l342201,314769r1511,-7620l346100,299529r2794,-6350l351599,285559r1816,-3810l354939,276669r3632,-10160l359194,260159r3632,-3810l370141,260159r6795,2540l382752,266509r3594,5194l386410,339547r1143,10922l484352,426516r1791,2032l488784,429856r5563,l496646,428853r1727,-1575l505510,422744r9106,-5778l514616,410222r-16268,10338l497903,420560r-1689,1346l494106,422744r-4712,l487324,421906r-1715,-1346l405955,369887r-5563,-5105l396328,358228r-2679,-7759l392226,341706r,-39053l392557,303339r2120,-1270l398868,296989r1512,-6350l400304,280479r-102,-2540l400151,276669r1816,-8890l395300,262699r-2286,-6350l392557,255079r-331,-394l392226,183642r19723,l416483,183959r8230,l427456,185229r2121,1270l432600,187769r2438,-3810l436575,183642r155194,l591769,177965r-137313,l452450,177609r-12637,-7620l432917,168719r-11849,-1270l410273,171259r-10846,5080l387400,177609r-597,356l386321,177965r,67170l383997,241109r-5055,-5080l374738,232219r-381,-6350l377990,213169r6680,-3810l385648,209359r546,1270l386321,245135r,-67170l386270,178295r-991,584l385876,180149r-1206,2540l382231,182689r-901,-1270l380428,175069r-2438,-7620l377088,161099r-1829,-3810l376174,153479r-1512,-2540l374370,138239r9322,-2540l396087,134429r8916,-6350l405599,120459r-4699,-6350l394169,110299r-5549,-6350l388620,100139r-4852,-5080l378599,93789r-3035,-6350l376986,82359r712,-2540l378599,70929r-2121,-7620l376174,62039r-1207,-2540l372237,60769r-4090,5080l360667,77279r-3924,5080l350989,78549r-5461,-6350l338848,68389r-4546,l330060,63309r-5156,2540l324002,67119r1803,2540l327063,78549r3111,7620l334810,93789r5867,6350l341591,103949r-2946,10160l337388,124269r-534,10160l336130,144589r-11823,26670l309346,195389r-18021,22860l270281,237299r-13259,15240l244500,267779r-9804,16510l229616,303339r-902,3810l230238,312229r-3340,2540l219417,312229r-7302,-3810l205143,304609r-6465,-3810l187337,294449r-12014,-3810l164198,284289r-1067,-1270l155587,274129r-3632,-7620l156502,260159r3327,-5080l165481,246189r1943,-10160l166408,225869r-3226,-10160l161963,215709r-305,1270l160756,216979r-2680,12700l153504,242379r-3378,11430l150964,266509r77,1270l152260,274129r3035,2540l156806,283019r-2133,-1270l149834,281749r-6693,-1270l136474,277939r-6973,l118275,280479r-23368,2540l85204,289369r-1829,1270l80949,290639r610,2540l88239,293179r6363,1270l108623,294449r6350,-2540l120700,286829r5461,-3810l127977,283019r3036,-2540l136169,283019r3962,-1270l153746,284289r12509,5080l189877,302069r,1270l183807,307149r-6973,1270l170751,312229r-5296,3810l160451,321119r-4114,5080l153771,332549r-4851,7620l155295,346519r3023,6350l158623,355409r304,3810l161658,360489r4216,-7620l165798,343979r-1626,-8890l163893,328739r31788,-20320l206616,310959r10312,6350l227190,324929r-38,30480l225679,365569r-4255,1270l215976,368109r-4560,l194284,370649r-47180,19050l139534,392239r-15824,2540l116141,397319r7595,1270l131622,396049r7900,l160769,389699r20167,-8890l201549,374459r22606,-1270l224764,373189r-3632,7620l216281,388429r-5766,5080l209600,389699r-304,-2540l206260,385889r-2425,-1270l201104,385889r-2730,3810l198374,390969r914,1270l200799,396049r2426,l205955,397319r-609,2540l202018,401129r-1816,2540l192430,411289r-19406,5080l164388,421449r-1524,2540l157403,425259r2426,3810l168389,429069r8217,-1270l184251,425259r6833,-3810l199605,411289r17260,-17780l225386,384619r89,1270l225564,387159r89,1270l225742,389699r89,1270l225920,392239r-1029,6350l222440,406209r-3734,6350l215976,411289r-2134,-2540l210515,407479r-3036,1270l205346,411289r-292,2540l207479,418909r2121,1270l201422,423989r-27013,7620l108254,436689r-50241,l49682,437959r-7569,2540l40906,443039r1499,1270l42405,445579r11316,3810l66167,450659r12788,-1270l91274,450659r119533,l228409,449389r32715,-33020l263169,412559r4089,-7620l270281,399859r2134,-6350l273621,387159r1130,-2540l296367,368109r76,2540l296532,373189r89,7620l296430,383349r-101,1270l296227,385889r-102,1270l296037,388429r-102,1270l295833,390969r-101,1270l293789,403669r-2566,11430l289242,421449r-2299,7620l285724,436689r1245,7620l287883,449389r92609,l409244,450659r6985,1270l422300,453199r8191,l432600,451929r-902,-1270l430784,446849r-2413,-3810l424408,441769r-597,-1270l421093,440499r-927,-1270l408749,435419r-3810,-1270l388658,432879r-34024,1270l345795,435419r-8674,l328777,434149r-7836,-2540l316395,425259r3340,-16510l322376,397319r5969,-19050l329438,374980r8204,3530l348399,383590r9080,5080l361315,391210r7810,3810l420065,428040r43053,52070l478828,511860r101,1270l479031,514400r3048,3810l479945,520750r-5232,-6350l468871,509320r-1219,-1270l462800,502970r-5905,-5080l454482,489000r-343,-1270l449224,477570r-6845,-7620l433832,463600r-915,-1270l429272,457250r-9703,-1270l411975,454710,301536,453440r-53061,l196583,454710r-51461,l93370,455980,40601,454710r-9626,-1270l21678,449630r-7658,-5080l9359,436930,6934,431850r,-7620l12687,414070r6070,-2540l29679,411530r3341,5080l35140,420420r,3810l31800,428040r-1524,2540l30581,431850r1219,2540l33934,433120r3937,-1270l40906,428040r927,-3810l42113,421690r914,-2540l40906,416610r-1460,-5080l39090,410260r-6680,-3810l26644,405180r-7582,-1270l11176,406450r-5169,5080l1879,416610,50,422960,,430580r1155,6350l33934,462330r295224,1270l351345,463600r22898,-1270l397205,462330r37617,11430l444144,489000r-2121,l425157,480110r-2400,-1270l409968,475030r-8534,-2540l378866,469950r-23025,1270l346951,471220r-8547,2540l321868,478840r-5765,1270l306997,473760r-9525,-6350l286143,466140r-11912,l263004,467410r,1270l262712,469950r597,l273494,471220r8890,3810l291007,480110r9322,2540l303364,483920r2426,-3810l308508,482650r-31267,15240l266344,501700r-4559,-1270l259359,496620r-3645,-2540l250609,490270r-21895,l226301,489000r-1829,1270l226898,495350r5461,2540l237528,500430r5854,1270l255346,501700r5537,2540l259054,506780r-2426,l254508,508050r-10338,5080l234137,519480r-10313,5080l212636,525830r-12472,l188137,523290r-10998,-5080l167728,511860r-4953,-8890l155587,497890r-8763,-3810l134962,494080r305,1270l141947,499160r5157,8890l153771,511860r4255,5080l166217,511860r3937,6350l175933,522020r7289,3810l189877,527100r4864,1270l205651,530910r-2109,1270l182118,537260r-22530,2540l136423,541070r-23305,l106337,539800r-6719,l92887,538530r-6781,l87630,539800r3035,1270l93395,542340r-2413,1270l88239,544880r-3035,l81572,546150r-4255,l73672,547420r-4851,l64566,549960r-3937,1270l55460,556310r-6070,6350l43332,565200r,1270l43027,567740r1524,l50317,565200r7290,2540l63360,565200r6807,-2540l75984,557580r5423,-5080l87033,548690r6959,-3810l101815,543610r8167,l117970,544880r6070,1270l117373,548690r1816,3810l121666,555091r2070,2489l127088,556310r1156,-1219l129159,555091r1866,-2591l130721,549960r-1220,-2540l133743,544880r5779,2540l144068,546150r8649,-1270l169887,543610r8471,-1270l180174,542340r2134,-1270l184124,542340r-902,2540l180174,544880r1220,3810l181991,551230r3048,1270l187452,553770r3048,-1270l193217,549960r-1206,-3810l191401,543610r-2425,l187452,542340r6375,-2540l201104,538530r6375,-2540l212039,534720r4242,-1270l220230,530910r3937,l227507,527100r3633,1270l229628,533450r-2121,5080l224777,543610r-3239,12700l219925,569010r115,6350l220103,576630r76,1270l220243,579170r63,1270l220370,581710r76,1270l220510,584250r4267,12700l225691,596950r292,-1270l226593,595680r-3023,-12700l223520,570280r2171,-12700l229323,546150r6922,-16510l239026,527100r1397,-1270l248780,518210r15316,-8890l279400,502970r901,1270l276148,513130r-4000,10160l269341,534720r-63,1270l269151,538530r-115,2540l268909,543610r-127,2540l269379,548690r-1816,2540l268782,553770r5144,-2540l277266,544880r2730,-5080l279895,522020r-114,-2540l279654,516940r1663,-10160l284264,502970r3924,-5080l306666,490270r18581,-6350l344551,477570r20713,-2540l366166,476300r2134,-1270l368592,476300r-4928,5080l358546,486460r-4509,6350l350989,497890r-5499,11430l343179,523290r89,3810l343369,532180r115,5080l345833,551230r51,1270l345986,555091r89,2489l343636,562660r-3683,5080l336435,572820r-1879,2540l334010,580440r-1740,2540l337629,584123r-9360,2375l326212,586498r-1308,-1270l324802,583958r-102,-1270l324599,581418r-102,-1270l324396,578878r-102,-1270l325831,573798r508,-1270l327888,568718r2604,-6350l330365,559828r-115,-2540l330123,554748r-63,-1270l326402,548398r-597,-457l325805,561098r-2425,5080l319735,568718r,10160l319735,582688r-2426,2540l312153,583958r-6668,1270l302755,580148r305,-1270l303352,577608r-1512,-2540l302437,572528r4547,3810l313359,573798r5474,1270l319735,578878r,-10160l316712,568718r,-8890l318528,554748r-305,-2540l315188,550938r-2426,-1270l310337,549071r,5677l310235,562368r-101,1270l310032,564908r-914,3810l304863,568718r-2108,-2540l301523,562368r914,-2540l301523,556018r3340,l306984,554748r3353,l310337,549071r-2731,-673l303047,550938r-3950,2540l296075,556018r-2731,5080l295160,566178r2134,3810l295452,573798r1220,3810l295757,578878r-3619,-3810l287274,571258r14071,-25400l307682,545858r18123,15240l325805,547941r-2654,-2083l321525,544588r-5842,-3810l301663,540778r-6719,2540l289242,548398r-4407,5080l282219,564908r1257,11430l286550,587768r2844,11430l288785,604278r5474,5080l289394,614438r-7785,-5080l273050,606818r-8954,-1270l255104,606818r-3632,2540l244792,606818r-1803,3810l253365,614438r22682,2540l287274,615708r3035,l291820,616978r76,1270l291960,619518r76,1270l292112,622058r64,1270l292252,630948r254,2540l292633,634758r127,1270l295160,642378r4725,3810l305600,649998r12928,2540l338950,649998r19634,-3810l363372,644918r33439,-8890l400748,636028r3035,-1270l408025,634758r21209,-5080l440169,628408r10947,l446824,634758r-3442,6350l440626,648728r-2261,7620l434733,663968r10008,1270l447776,670318r-6617,2540l435114,675398r-5943,3810l422897,683018r-7887,l415010,688098r-7277,3810l399808,695718r-16357,2540l379222,694448r2108,-2540l385876,693178r3340,-1270l395338,689368r13043,-2540l415010,688098r,-5080l408825,683018r-13386,2540l382282,689368r-13398,2540l368782,693178r-101,1270l368579,695718r6680,-1270l375869,698258r-902,2540l372237,700798r-2134,2540l369811,704608r292,l371932,705878r1816,-2540l377698,704608r914,-1270l379514,702068r6070,l390740,700798r5754,l401662,698258r5766,l411975,694448r6375,-2540l422300,688098r6363,-1270l448119,683018r6337,l454456,684288r-5283,8890l443801,702068r-5423,7620l432917,718578r-1219,1270l433209,722388r1829,1270l443522,723658r3340,-2540l449973,716038r1562,-2540l455968,704608r4203,-7620l464159,688098r2540,-6350l468325,679208r2438,-3810l472046,674128r3810,-3810l477253,669048r1410,-1270l480060,666508r1397,-1270l482676,665238r1816,-2540l485711,665238r-914,1118l484797,671588r-2426,7620l478726,686828r-3950,6350l472960,685558r7595,-5080l483285,674128r1512,-2540l484797,666356r-15139,34442l471436,707148r4255,6350l479336,716038r5461,-1270l489661,716038r4673,-1270l499008,713498r9728,l517944,712228r7823,-5080l531215,707148r915,6350l535152,716038r5169,1270l545782,722388r5156,-3810l550646,716038r-3645,-3810l545172,709688r-3632,-6350l539724,701319r,9639l539407,712228r-1512,l537298,710958r-2578,-3810l533006,704608r-1727,-2540l526491,693178r-597,-1270l525767,691642r,10426l524548,703338r-1512,1270l521512,703338r915,-5080l524243,699528r1524,2540l525767,691642r-2858,-6084l519391,678014r,11354l518464,690664r,13944l515061,708418r-5690,1270l496633,709688r-5766,1270l482079,713498r-5474,-5080l476910,707148r-2731,-1270l474484,703338r4852,-2540l483577,707148r4572,-5080l495109,703338r7290,-1270l509371,703338r3328,1270l514769,702068r3098,-3810l517994,699528r115,1270l518223,702068r127,1270l518464,704608r,-13944l517563,691908r-610,l515137,688098r914,-2540l516356,688098r3035,1270l519391,678014r-1219,-2616l519391,674128r5220,8890l529551,693178r4941,8890l539724,710958r,-9639l536981,698258r-3340,-6350l532130,688098r-2731,-2540l528789,680478r5461,2540l539102,686828r6070,l550329,689368r6388,l561568,691908r3950,5080l571563,700798r5169,2540l584301,707148r8509,1270l600710,710958r3035,l608291,713498r2121,-2540l609180,709688r-1498,-1270l605866,707148r-305,-1270l604951,703338r6376,2540l613448,703338r-737,-2540l609930,700798r-4356,-2540l605231,698220r,2578l604291,705878r-7404,-3810l597763,707148r-14567,-5080l576338,699528r-5893,-5080l571055,694448r610,-1270l572884,693178r6642,2540l587844,698258r8929,2540l605231,700798r,-2578l594766,696988r-2858,-1270l588264,695718r-3341,-2540l581291,691908r-12319,-2540l560616,684288r-2096,-1270l550938,677100r,5918l550329,683018r,1270l541540,684288r-4318,-3810l535774,679208r-6667,-3810l528955,674128r-166,-1270l536981,674128r6680,5080l550938,683018r,-5918l548767,675398r-10275,-5080l540727,667778r1105,-1270l547001,663968r2121,-3810l551853,655078r914,-6350l550024,643648r-889,-1270l547001,639368r,18250l543344,662698r-2998,1194l540829,662698r508,-1270l543344,656348r-102,-5080l543128,646188r-76,-3810l546684,643648r114,1270l546900,646188r101,11430l547001,639368r-559,-800l542607,636028r-1905,-1270l540626,649998r-1118,3734l539508,664222r-2527,1016l533641,666508r-5156,1270l525145,666508r7289,l536384,665238r3124,-1016l539508,653732r-406,1346l536079,660158r-6083,l524548,661428r-4864,l518629,660158r-1066,-1270l517867,658888r-609,-1270l516356,656348r610,-2540l517258,652538r-2426,-1168l514832,665238r,1270l514235,666508r,-1270l514832,665238r,-13868l513422,650697r,38671l512699,695718r-4852,2540l496658,698258r-5194,1270l488149,699528r-5778,1270l480555,696988r1244,-3810l483031,689368r2566,-7620l488454,675398r1664,-3810l491782,667778r3937,-3810l499351,670318r1537,3810l505294,679208r4915,5080l513422,689368r,-38671l510590,649325r,23533l509676,672858r-6985,-5080l506044,666508r2425,2540l510286,671588r-305,l510590,672858r,-23533l509676,648881r,3657l509676,653808r-292,l509384,652538r292,l509676,648881r-305,-153l514832,644918r4686,-3810l521512,639838r3975,-2540l531520,636028r4851,5080l537895,644918r2731,5080l540626,634746r-6464,-1258l528193,629678r9537,l561860,633488r21539,3810l626122,647458r22225,1270l661390,648728r13056,-1270l697826,611898r1182,-6350l702652,594118r4357,-11430l707390,581418r3009,-10160l710476,569988r89,-1270l710641,567448r89,-1270l710806,564908r89,-1270l710971,562368r89,-1270l711136,559828r-3429,-7620l705383,549706r,7582l704164,564908r-915,6350l700532,576338r-3950,3544l696582,586498r-102,1270l696379,589038r-115,1270l696163,591578r-102,1270l695960,594118r-115,1270l694118,603008r-2007,7620l690511,618248r-2425,3810l690206,627138r-3035,2540l687171,634758r-4559,2540l678675,639838r-26962,2540l624979,639838,572185,629678r-7582,-1270l557009,627138r-22759,-3810l522427,622198r,11290l518782,634758r-2731,3810l512406,639838r610,-1270l514235,636028r4547,-2540l522427,633488r,-11290l515429,621525r,6185l509676,638568r-2426,-8890l506641,627138r3340,1270l511200,627138r4229,572l515429,621525r-12128,-1169l503301,653808r-1817,1270l499973,656348r-2133,1270l498449,656348r610,-1270l500570,652538r2121,l503301,653808r,-33452l501383,620166r,23482l497840,647458r-2731,1270l492379,650494r,4584l491159,656348r-1498,l491464,655078r915,l492379,650494r-1220,774l488149,648728r-2641,-2540l485101,645807r,9271l484187,656348r-1816,1270l480555,657618r-305,-1270l481164,653808r293,-1270l482981,651268r1511,2540l485101,655078r,-9271l484187,644918r-305,-1270l483577,642378r1016,-2540l485101,638568r1512,-5080l486727,632218r102,-1270l486930,629678r2731,-2540l495414,627138r2426,1270l499249,633488r1893,5080l501269,641108r114,2540l501383,620166r-6680,-648l480250,619988r,19850l480250,643648r-305,l479945,639838r305,l480250,619988r-914,26l479336,629678r-1220,1283l478116,646188r-88,1270l477926,648728r-102,1270l475996,655078r-2731,3810l474179,655078r1817,-5080l478116,646188r,-15227l476910,632218r-305,1270l474179,633488r,7620l473265,647458r-2426,6350l469328,655624r,10884l469328,667778r-622,l468706,666508r622,l469328,655624r-2730,3264l465378,658596r,21882l461746,681748r,2540l458444,691908r-3569,7620l451027,705878r-4165,7620l446265,714768r-2439,l442010,716038r,-5080l446265,707148r1829,-2540l452170,698258r3315,-6350l458965,685558r2756,-3810l463562,679208r1816,1270l465378,658596r-2425,-597l462953,665238r,1270l461746,667778r-1524,1270l455968,665924r,9474l450202,679208r-9398,2540l432917,681748r11189,-6350l449935,674128r6033,1270l455968,665924r-915,-686l448691,663968r-4865,-3810l443725,652538r1778,-7620l448195,639838r267,-1270l448233,639838r-1143,6350l447179,651268r-1219,2540l447776,657618r3340,5080l458711,660158r4242,5080l462953,657999r-1524,-381l456577,656348r-4546,-1270l448983,651268r3048,-2540l452031,644918r4445,-3810l462534,638568r6350,l474179,641108r,-7620l472655,633488r-1054,-2540l470535,628408r-3937,l466598,633488r-7887,2540l450215,637095r3327,-3607l457796,632218r4852,-1270l466598,633488r,-5080l466293,628408r3632,-1270l473570,627138r4254,1270l479336,629678r,-9664l454977,620788r-38443,6350l364858,638568r-16904,5080l337312,644918r-21514,l305485,643648r-5651,-6350l297776,629678r-520,-6350l297154,622058r-1168,-6350l295757,614438r610,-7620l293649,600468r-203,-5080l293344,592848r-902,-2540l291820,587768r318,-2540l296672,585228r4572,3810l306082,590308r18657,1270l342722,590308r17640,-3810l366229,585228r11761,-2540l395173,578878r52921,-7620l489204,571258r20320,1270l529399,575068r8496,l545172,577608r8192,l565937,580148r12357,1270l590702,583958r12725,1270l606158,586498r6375,l633514,590308r21501,2540l676287,592848r16231,-5080l696582,586498r,-6616l696277,580148r-6071,1270l690308,578878r102,-2540l690460,575068r51,-1270l697179,568718r-2413,-7620l693978,559828r-3175,-5080l687463,554215r,15773l685050,571258r-1524,1270l682307,573811r,12687l677760,585228r-2413,1270l668058,586498r-1512,-1270l667156,581418r,-2540l677468,578878r4547,2540l682091,582688r76,1270l682231,585228r76,1270l682307,573811r-1206,1257l678675,573798r355,-1270l680085,568718r114,-1270l680313,566178r114,-1270l680542,563638r101,-1270l682345,559828r4826,3810l687273,567448r101,1270l687463,569988r,-15773l682917,553478r-7277,1270l672909,556018r1219,3810l673214,562368r-1207,10160l665937,572528r-115,-2540l665695,567448r-63,-1270l663803,562368r64,-1270l663930,559828r127,-2540l664121,556018r2730,-6350l673214,545858r4864,-1270l685965,544588r4838,2540l694766,548398r4546,1270l700824,553478r4559,3810l705383,549706r-2388,-2578l699135,544588r-1944,-1270l690511,540778r-7315,-1270l676071,539508r-17246,17780l658736,558558r-89,1270l658558,561098r-76,1270l658393,563638r1499,10160l661085,582688r,2540l661377,586498r-2425,1270l626440,583958r-31915,-5080l562660,572528r-10795,-1270l530301,568718r-7531,-1270l515289,567448r-14630,-2540l498881,564730r-737,-2070l499973,557580r4458,-15240l507263,537260r23965,-30480l536371,504240r-1206,7620l540842,522020r6235,6350l554558,533450r8229,3810l572160,537260r8814,-1270l588886,532180r2654,-2540l595541,525830r2933,-6350l600595,513130r115,-6350l597662,500430r-2121,-2540l593420,495350r-5766,-2540l573100,492810r-4852,5080l564299,504240r-102,2540l564095,508050r-101,1270l566115,510590r3645,l570661,508050r623,-3810l575221,501700r3645,-2540l582206,497890r3632,1270l588568,501700r3340,2540l592505,508050r-50,8890l592328,518210r-115,1270l588276,524560r-5473,2540l575602,529640r-7824,l560184,528370r-6515,-3810l550037,520750r-2121,-5080l545172,511860r-596,-5080l543661,504240r-902,-2540l545172,496620r10160,-5080l562343,489000r3505,-1270l573201,485190r3683,-1270l588568,481380r6363,1270l600405,487730r4242,3810l610209,504240r-127,2540l609955,509320r-127,2540l609701,514400r-114,2540l608152,529640r3175,12700l614959,542340r,-5080l616483,534720r1689,-8890l617245,516940r-2299,-7620l612533,500430r-3645,-6350l606780,487730r-5778,-5080l602526,481380r2121,l611022,486460r6972,5080l623150,497890r5779,11430l632942,520750r2070,13970l634987,547420r-3035,6350l627062,558850r-5855,2540l615264,565200r-3023,2540l608596,570280r-1511,3810l610717,576630r14554,-6350l628624,563930r3950,-3810l633171,560120r-305,1270l633171,561390r101,1270l633374,563930r102,1270l631659,570280r3023,l636206,566470r114,-2540l636447,561390r64,-1270l637413,555091r3949,5029l641959,565200r1232,5080l645909,576630r4559,6350l657745,584250r1816,-2540l657453,579170r-609,-2540l655929,569010r-6375,-3810l645299,558850r-1816,-3759l639787,547420r-2374,-13970l635495,518210r-4140,-12700l628497,499160r-3861,-6350l620039,487730r-5080,-5080l616178,481380r10744,l657136,489000r13563,5080l684860,497890r12509,6350l705980,516940r2921,8890l712698,534720r4763,7620l723290,549960r2718,-3810l726008,541070r-1804,-3810l720953,528370r-5905,-7620l708177,514400r-6147,-8890l702945,504240r7289,2540l717816,509320r37402,22860l769416,567740r-63,1270l769226,571550r-127,2540l768972,576630r-127,2540l768731,581710r-2096,12700l763130,607110r-4953,12700l757262,622350r-4241,2540l755738,626160r3353,-1270l759701,619810r1816,-2540l768032,604570r4178,-16510l772541,584250r114,-1270l772756,581710r115,-1270l772985,579170r114,-1270l773214,576630r101,-1270l773430,574090r114,-1270l771525,556310r-102,-1219l771321,553770r-101,-1270l766673,548690r2121,-3810l770318,547420r3632,l775779,546150r2731,l779729,544880r139,-1270l780021,542340r1206,-1270l779729,538530r-1842,-2540l773950,535990r-3035,1270l769416,538530r-1841,2540l767270,543610r-3023,-5080l761212,532180r-4851,-5080l756958,527100r29832,11430l797026,541070r3023,2540l803376,544880r4255,l816698,547420r18835,5080l844956,553770r6845,1321l858100,555091r6058,1219l870483,555091r-3378,-3861l859815,555040r-3950,-2540l840346,549960r-29909,-7620l796112,537260r292,-1270l795807,537260r-2134,l772896,527100r-10173,-3810l759993,520750r-3340,l742696,513130r-6985,-2540l720801,504240r-15418,-6350l674141,487730r-4559,-1270l661085,483920r-7582,-2540l645909,480110r-7582,-2540l617664,473760r-22009,l574281,477570r-18783,7620l551865,483920r-2133,5080l547916,486460r6832,-11430l564819,468680r12015,-3810l589470,463600r153302,-2540l793115,461060r50342,-1270l894029,459790r51054,-1270l955395,458520r9639,-3810l967130,453440r6286,-3810l979982,442010r3048,-6350l984453,428040xe" fillcolor="black" stroked="f">
                  <v:path arrowok="t"/>
                </v:shape>
                <w10:anchorlock/>
              </v:group>
            </w:pict>
          </mc:Fallback>
        </mc:AlternateContent>
      </w:r>
    </w:p>
    <w:p w14:paraId="72C60B19" w14:textId="77777777" w:rsidR="00BC0C98" w:rsidRDefault="00D23D1A">
      <w:pPr>
        <w:pStyle w:val="BodyText"/>
        <w:spacing w:before="1"/>
        <w:ind w:left="0"/>
        <w:jc w:val="left"/>
        <w:rPr>
          <w:rFonts w:ascii="Times New Roman"/>
          <w:sz w:val="9"/>
        </w:rPr>
      </w:pPr>
      <w:r>
        <w:rPr>
          <w:noProof/>
        </w:rPr>
        <w:drawing>
          <wp:anchor distT="0" distB="0" distL="0" distR="0" simplePos="0" relativeHeight="251658243" behindDoc="1" locked="0" layoutInCell="1" allowOverlap="1" wp14:anchorId="25CD73F1" wp14:editId="55E5AD9B">
            <wp:simplePos x="0" y="0"/>
            <wp:positionH relativeFrom="page">
              <wp:posOffset>2827097</wp:posOffset>
            </wp:positionH>
            <wp:positionV relativeFrom="paragraph">
              <wp:posOffset>81981</wp:posOffset>
            </wp:positionV>
            <wp:extent cx="1916188" cy="140874"/>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stretch>
                      <a:fillRect/>
                    </a:stretch>
                  </pic:blipFill>
                  <pic:spPr>
                    <a:xfrm>
                      <a:off x="0" y="0"/>
                      <a:ext cx="1916188" cy="140874"/>
                    </a:xfrm>
                    <a:prstGeom prst="rect">
                      <a:avLst/>
                    </a:prstGeom>
                  </pic:spPr>
                </pic:pic>
              </a:graphicData>
            </a:graphic>
          </wp:anchor>
        </w:drawing>
      </w:r>
    </w:p>
    <w:p w14:paraId="32A4AE07" w14:textId="77777777" w:rsidR="00BC0C98" w:rsidRDefault="00BC0C98">
      <w:pPr>
        <w:pStyle w:val="BodyText"/>
        <w:spacing w:before="0"/>
        <w:ind w:left="0"/>
        <w:jc w:val="left"/>
        <w:rPr>
          <w:rFonts w:ascii="Times New Roman"/>
          <w:sz w:val="37"/>
        </w:rPr>
      </w:pPr>
    </w:p>
    <w:p w14:paraId="72B51B55" w14:textId="77777777" w:rsidR="00BC0C98" w:rsidRDefault="00BC0C98">
      <w:pPr>
        <w:pStyle w:val="BodyText"/>
        <w:spacing w:before="0"/>
        <w:ind w:left="0"/>
        <w:jc w:val="left"/>
        <w:rPr>
          <w:rFonts w:ascii="Times New Roman"/>
          <w:sz w:val="37"/>
        </w:rPr>
      </w:pPr>
    </w:p>
    <w:p w14:paraId="28E66F16" w14:textId="77777777" w:rsidR="00BC0C98" w:rsidRDefault="00BC0C98">
      <w:pPr>
        <w:pStyle w:val="BodyText"/>
        <w:spacing w:before="264"/>
        <w:ind w:left="0"/>
        <w:jc w:val="left"/>
        <w:rPr>
          <w:rFonts w:ascii="Times New Roman"/>
          <w:sz w:val="37"/>
        </w:rPr>
      </w:pPr>
    </w:p>
    <w:p w14:paraId="2B40655A" w14:textId="77777777" w:rsidR="00BC0C98" w:rsidRDefault="00D23D1A">
      <w:pPr>
        <w:pStyle w:val="Heading4"/>
      </w:pPr>
      <w:r>
        <w:rPr>
          <w:color w:val="005C5D"/>
        </w:rPr>
        <w:t>INVESTOR</w:t>
      </w:r>
      <w:r>
        <w:rPr>
          <w:color w:val="005C5D"/>
          <w:spacing w:val="55"/>
        </w:rPr>
        <w:t xml:space="preserve"> </w:t>
      </w:r>
      <w:r>
        <w:rPr>
          <w:color w:val="005C5D"/>
        </w:rPr>
        <w:t>INFORMATION</w:t>
      </w:r>
      <w:r>
        <w:rPr>
          <w:color w:val="005C5D"/>
          <w:spacing w:val="56"/>
        </w:rPr>
        <w:t xml:space="preserve"> </w:t>
      </w:r>
      <w:r>
        <w:rPr>
          <w:color w:val="005C5D"/>
          <w:spacing w:val="-2"/>
        </w:rPr>
        <w:t>STATEMENT</w:t>
      </w:r>
    </w:p>
    <w:p w14:paraId="607CF6AC" w14:textId="77777777" w:rsidR="00BC0C98" w:rsidRDefault="00D23D1A">
      <w:pPr>
        <w:pStyle w:val="Title"/>
        <w:spacing w:line="192" w:lineRule="auto"/>
      </w:pPr>
      <w:r>
        <w:rPr>
          <w:noProof/>
        </w:rPr>
        <mc:AlternateContent>
          <mc:Choice Requires="wps">
            <w:drawing>
              <wp:anchor distT="0" distB="0" distL="0" distR="0" simplePos="0" relativeHeight="251658240" behindDoc="0" locked="0" layoutInCell="1" allowOverlap="1" wp14:anchorId="6741F0F8" wp14:editId="67C635E1">
                <wp:simplePos x="0" y="0"/>
                <wp:positionH relativeFrom="page">
                  <wp:posOffset>1544040</wp:posOffset>
                </wp:positionH>
                <wp:positionV relativeFrom="paragraph">
                  <wp:posOffset>246234</wp:posOffset>
                </wp:positionV>
                <wp:extent cx="184150" cy="26606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0" cy="2660650"/>
                        </a:xfrm>
                        <a:custGeom>
                          <a:avLst/>
                          <a:gdLst/>
                          <a:ahLst/>
                          <a:cxnLst/>
                          <a:rect l="l" t="t" r="r" b="b"/>
                          <a:pathLst>
                            <a:path w="184150" h="2660650">
                              <a:moveTo>
                                <a:pt x="183946" y="0"/>
                              </a:moveTo>
                              <a:lnTo>
                                <a:pt x="0" y="0"/>
                              </a:lnTo>
                              <a:lnTo>
                                <a:pt x="0" y="2660611"/>
                              </a:lnTo>
                              <a:lnTo>
                                <a:pt x="183946" y="2660611"/>
                              </a:lnTo>
                              <a:lnTo>
                                <a:pt x="183946" y="0"/>
                              </a:lnTo>
                              <a:close/>
                            </a:path>
                          </a:pathLst>
                        </a:custGeom>
                        <a:solidFill>
                          <a:srgbClr val="1C355E"/>
                        </a:solidFill>
                      </wps:spPr>
                      <wps:bodyPr wrap="square" lIns="0" tIns="0" rIns="0" bIns="0" rtlCol="0">
                        <a:prstTxWarp prst="textNoShape">
                          <a:avLst/>
                        </a:prstTxWarp>
                        <a:noAutofit/>
                      </wps:bodyPr>
                    </wps:wsp>
                  </a:graphicData>
                </a:graphic>
              </wp:anchor>
            </w:drawing>
          </mc:Choice>
          <mc:Fallback>
            <w:pict>
              <v:shape w14:anchorId="62265EC3" id="Graphic 7" o:spid="_x0000_s1026" style="position:absolute;margin-left:121.6pt;margin-top:19.4pt;width:14.5pt;height:209.5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4150,266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" path="m183946,l,,,2660611r183946,l183946,xe" fillcolor="#1c355e" stroked="f">
                <v:path arrowok="t"/>
                <w10:wrap anchorx="page"/>
              </v:shape>
            </w:pict>
          </mc:Fallback>
        </mc:AlternateContent>
      </w:r>
      <w:r>
        <w:rPr>
          <w:color w:val="1C355E"/>
          <w:spacing w:val="-2"/>
        </w:rPr>
        <w:t xml:space="preserve">EXCHANGE- TRADED </w:t>
      </w:r>
      <w:r>
        <w:rPr>
          <w:color w:val="1C355E"/>
          <w:spacing w:val="-6"/>
        </w:rPr>
        <w:t xml:space="preserve">TREASURY </w:t>
      </w:r>
      <w:r>
        <w:rPr>
          <w:color w:val="1C355E"/>
        </w:rPr>
        <w:t>INDEXED</w:t>
      </w:r>
      <w:r>
        <w:rPr>
          <w:color w:val="1C355E"/>
          <w:spacing w:val="-16"/>
        </w:rPr>
        <w:t xml:space="preserve"> </w:t>
      </w:r>
      <w:r>
        <w:rPr>
          <w:color w:val="1C355E"/>
        </w:rPr>
        <w:t xml:space="preserve">BONDS </w:t>
      </w:r>
      <w:r>
        <w:rPr>
          <w:color w:val="1C355E"/>
          <w:spacing w:val="-2"/>
        </w:rPr>
        <w:t>(</w:t>
      </w:r>
      <w:r>
        <w:rPr>
          <w:i/>
          <w:color w:val="1C355E"/>
          <w:spacing w:val="-2"/>
        </w:rPr>
        <w:t>eTIBs</w:t>
      </w:r>
      <w:r>
        <w:rPr>
          <w:color w:val="1C355E"/>
          <w:spacing w:val="-2"/>
        </w:rPr>
        <w:t>)</w:t>
      </w:r>
    </w:p>
    <w:p w14:paraId="3510218A" w14:textId="20C00BA8" w:rsidR="00BC0C98" w:rsidRDefault="00D23D1A">
      <w:pPr>
        <w:pStyle w:val="Heading2"/>
      </w:pPr>
      <w:r>
        <w:rPr>
          <w:color w:val="005C5D"/>
          <w:spacing w:val="-18"/>
        </w:rPr>
        <w:t>DATE:</w:t>
      </w:r>
      <w:r>
        <w:rPr>
          <w:color w:val="005C5D"/>
          <w:spacing w:val="-8"/>
        </w:rPr>
        <w:t xml:space="preserve"> </w:t>
      </w:r>
      <w:r w:rsidR="009A4D4E">
        <w:rPr>
          <w:color w:val="005C5D"/>
          <w:spacing w:val="-18"/>
        </w:rPr>
        <w:t>MARCH</w:t>
      </w:r>
      <w:r w:rsidR="009A4D4E">
        <w:rPr>
          <w:color w:val="005C5D"/>
          <w:spacing w:val="-8"/>
        </w:rPr>
        <w:t xml:space="preserve"> </w:t>
      </w:r>
      <w:r>
        <w:rPr>
          <w:color w:val="005C5D"/>
          <w:spacing w:val="-18"/>
        </w:rPr>
        <w:t>2025</w:t>
      </w:r>
    </w:p>
    <w:p w14:paraId="46E38B0A" w14:textId="77777777" w:rsidR="00BC0C98" w:rsidRDefault="00BC0C98">
      <w:pPr>
        <w:sectPr w:rsidR="00BC0C98">
          <w:headerReference w:type="even" r:id="rId14"/>
          <w:headerReference w:type="default" r:id="rId15"/>
          <w:footerReference w:type="even" r:id="rId16"/>
          <w:footerReference w:type="default" r:id="rId17"/>
          <w:headerReference w:type="first" r:id="rId18"/>
          <w:footerReference w:type="first" r:id="rId19"/>
          <w:type w:val="continuous"/>
          <w:pgSz w:w="11910" w:h="16840"/>
          <w:pgMar w:top="1740" w:right="720" w:bottom="0" w:left="740" w:header="720" w:footer="720" w:gutter="0"/>
          <w:cols w:space="720"/>
        </w:sectPr>
      </w:pPr>
    </w:p>
    <w:p w14:paraId="2259EBA8" w14:textId="77777777" w:rsidR="00BC0C98" w:rsidRDefault="00D23D1A">
      <w:pPr>
        <w:spacing w:before="146"/>
        <w:ind w:left="110"/>
        <w:rPr>
          <w:b/>
          <w:sz w:val="50"/>
        </w:rPr>
      </w:pPr>
      <w:r>
        <w:rPr>
          <w:b/>
          <w:color w:val="005C5D"/>
          <w:spacing w:val="-20"/>
          <w:sz w:val="50"/>
        </w:rPr>
        <w:lastRenderedPageBreak/>
        <w:t>TABLE</w:t>
      </w:r>
      <w:r>
        <w:rPr>
          <w:b/>
          <w:color w:val="005C5D"/>
          <w:spacing w:val="-12"/>
          <w:sz w:val="50"/>
        </w:rPr>
        <w:t xml:space="preserve"> </w:t>
      </w:r>
      <w:r>
        <w:rPr>
          <w:b/>
          <w:color w:val="005C5D"/>
          <w:spacing w:val="-20"/>
          <w:sz w:val="50"/>
        </w:rPr>
        <w:t>OF</w:t>
      </w:r>
      <w:r>
        <w:rPr>
          <w:b/>
          <w:color w:val="005C5D"/>
          <w:spacing w:val="-12"/>
          <w:sz w:val="50"/>
        </w:rPr>
        <w:t xml:space="preserve"> </w:t>
      </w:r>
      <w:r>
        <w:rPr>
          <w:b/>
          <w:color w:val="005C5D"/>
          <w:spacing w:val="-20"/>
          <w:sz w:val="50"/>
        </w:rPr>
        <w:t>CONTENTS</w:t>
      </w:r>
    </w:p>
    <w:sdt>
      <w:sdtPr>
        <w:rPr>
          <w:sz w:val="22"/>
          <w:szCs w:val="22"/>
        </w:rPr>
        <w:id w:val="339507985"/>
        <w:docPartObj>
          <w:docPartGallery w:val="Table of Contents"/>
          <w:docPartUnique/>
        </w:docPartObj>
      </w:sdtPr>
      <w:sdtEndPr/>
      <w:sdtContent>
        <w:p w14:paraId="6EB24A85" w14:textId="77777777" w:rsidR="00BC0C98" w:rsidRDefault="00D23D1A">
          <w:pPr>
            <w:pStyle w:val="TOC1"/>
            <w:tabs>
              <w:tab w:val="right" w:leader="dot" w:pos="9950"/>
            </w:tabs>
            <w:spacing w:before="785"/>
          </w:pPr>
          <w:r>
            <w:fldChar w:fldCharType="begin"/>
          </w:r>
          <w:r>
            <w:instrText xml:space="preserve">TOC \o "1-1" \h \z \u </w:instrText>
          </w:r>
          <w:r>
            <w:fldChar w:fldCharType="separate"/>
          </w:r>
          <w:hyperlink w:anchor="_bookmark0" w:history="1">
            <w:r>
              <w:rPr>
                <w:w w:val="90"/>
              </w:rPr>
              <w:t>SECTION</w:t>
            </w:r>
            <w:r>
              <w:rPr>
                <w:spacing w:val="3"/>
              </w:rPr>
              <w:t xml:space="preserve"> </w:t>
            </w:r>
            <w:r>
              <w:rPr>
                <w:w w:val="90"/>
              </w:rPr>
              <w:t>1:</w:t>
            </w:r>
            <w:r>
              <w:rPr>
                <w:spacing w:val="4"/>
              </w:rPr>
              <w:t xml:space="preserve"> </w:t>
            </w:r>
            <w:r>
              <w:rPr>
                <w:w w:val="90"/>
              </w:rPr>
              <w:t>IMPORTANT</w:t>
            </w:r>
            <w:r>
              <w:rPr>
                <w:spacing w:val="5"/>
              </w:rPr>
              <w:t xml:space="preserve"> </w:t>
            </w:r>
            <w:r>
              <w:rPr>
                <w:spacing w:val="-2"/>
                <w:w w:val="90"/>
              </w:rPr>
              <w:t>NOTICES</w:t>
            </w:r>
            <w:r>
              <w:tab/>
            </w:r>
            <w:r>
              <w:rPr>
                <w:spacing w:val="-10"/>
              </w:rPr>
              <w:t>3</w:t>
            </w:r>
          </w:hyperlink>
        </w:p>
        <w:p w14:paraId="48E1BCE3" w14:textId="77777777" w:rsidR="00BC0C98" w:rsidRDefault="00313543">
          <w:pPr>
            <w:pStyle w:val="TOC1"/>
            <w:tabs>
              <w:tab w:val="right" w:leader="dot" w:pos="9950"/>
            </w:tabs>
          </w:pPr>
          <w:hyperlink w:anchor="_bookmark1" w:history="1">
            <w:r w:rsidR="00D23D1A">
              <w:rPr>
                <w:w w:val="90"/>
              </w:rPr>
              <w:t>SECTION</w:t>
            </w:r>
            <w:r w:rsidR="00D23D1A">
              <w:rPr>
                <w:spacing w:val="2"/>
              </w:rPr>
              <w:t xml:space="preserve"> </w:t>
            </w:r>
            <w:r w:rsidR="00D23D1A">
              <w:rPr>
                <w:w w:val="90"/>
              </w:rPr>
              <w:t>2:</w:t>
            </w:r>
            <w:r w:rsidR="00D23D1A">
              <w:rPr>
                <w:spacing w:val="3"/>
              </w:rPr>
              <w:t xml:space="preserve"> </w:t>
            </w:r>
            <w:r w:rsidR="00D23D1A">
              <w:rPr>
                <w:w w:val="90"/>
              </w:rPr>
              <w:t>ABOUT</w:t>
            </w:r>
            <w:r w:rsidR="00D23D1A">
              <w:rPr>
                <w:spacing w:val="3"/>
              </w:rPr>
              <w:t xml:space="preserve"> </w:t>
            </w:r>
            <w:r w:rsidR="00D23D1A">
              <w:rPr>
                <w:spacing w:val="-2"/>
                <w:w w:val="90"/>
              </w:rPr>
              <w:t>eTIBs</w:t>
            </w:r>
            <w:r w:rsidR="00D23D1A">
              <w:tab/>
            </w:r>
            <w:r w:rsidR="00D23D1A">
              <w:rPr>
                <w:spacing w:val="-10"/>
              </w:rPr>
              <w:t>7</w:t>
            </w:r>
          </w:hyperlink>
        </w:p>
        <w:p w14:paraId="171831F3" w14:textId="77777777" w:rsidR="00BC0C98" w:rsidRDefault="00313543">
          <w:pPr>
            <w:pStyle w:val="TOC1"/>
            <w:tabs>
              <w:tab w:val="right" w:leader="dot" w:pos="9950"/>
            </w:tabs>
          </w:pPr>
          <w:hyperlink w:anchor="_bookmark2" w:history="1">
            <w:r w:rsidR="00D23D1A">
              <w:rPr>
                <w:w w:val="90"/>
              </w:rPr>
              <w:t>SECTION</w:t>
            </w:r>
            <w:r w:rsidR="00D23D1A">
              <w:rPr>
                <w:spacing w:val="-6"/>
                <w:w w:val="90"/>
              </w:rPr>
              <w:t xml:space="preserve"> </w:t>
            </w:r>
            <w:r w:rsidR="00D23D1A">
              <w:rPr>
                <w:w w:val="90"/>
              </w:rPr>
              <w:t>3:</w:t>
            </w:r>
            <w:r w:rsidR="00D23D1A">
              <w:rPr>
                <w:spacing w:val="-4"/>
                <w:w w:val="90"/>
              </w:rPr>
              <w:t xml:space="preserve"> </w:t>
            </w:r>
            <w:r w:rsidR="00D23D1A">
              <w:rPr>
                <w:w w:val="90"/>
              </w:rPr>
              <w:t>BENEFITS</w:t>
            </w:r>
            <w:r w:rsidR="00D23D1A">
              <w:rPr>
                <w:spacing w:val="-4"/>
                <w:w w:val="90"/>
              </w:rPr>
              <w:t xml:space="preserve"> </w:t>
            </w:r>
            <w:r w:rsidR="00D23D1A">
              <w:rPr>
                <w:w w:val="90"/>
              </w:rPr>
              <w:t>AND</w:t>
            </w:r>
            <w:r w:rsidR="00D23D1A">
              <w:rPr>
                <w:spacing w:val="-5"/>
                <w:w w:val="90"/>
              </w:rPr>
              <w:t xml:space="preserve"> </w:t>
            </w:r>
            <w:r w:rsidR="00D23D1A">
              <w:rPr>
                <w:w w:val="90"/>
              </w:rPr>
              <w:t>RISKS</w:t>
            </w:r>
            <w:r w:rsidR="00D23D1A">
              <w:rPr>
                <w:spacing w:val="-4"/>
                <w:w w:val="90"/>
              </w:rPr>
              <w:t xml:space="preserve"> </w:t>
            </w:r>
            <w:r w:rsidR="00D23D1A">
              <w:rPr>
                <w:w w:val="90"/>
              </w:rPr>
              <w:t>OF</w:t>
            </w:r>
            <w:r w:rsidR="00D23D1A">
              <w:rPr>
                <w:spacing w:val="-4"/>
                <w:w w:val="90"/>
              </w:rPr>
              <w:t xml:space="preserve"> </w:t>
            </w:r>
            <w:r w:rsidR="00D23D1A">
              <w:rPr>
                <w:w w:val="90"/>
              </w:rPr>
              <w:t>INVESTING</w:t>
            </w:r>
            <w:r w:rsidR="00D23D1A">
              <w:rPr>
                <w:spacing w:val="-5"/>
                <w:w w:val="90"/>
              </w:rPr>
              <w:t xml:space="preserve"> </w:t>
            </w:r>
            <w:r w:rsidR="00D23D1A">
              <w:rPr>
                <w:w w:val="90"/>
              </w:rPr>
              <w:t>IN</w:t>
            </w:r>
            <w:r w:rsidR="00D23D1A">
              <w:rPr>
                <w:spacing w:val="-6"/>
                <w:w w:val="90"/>
              </w:rPr>
              <w:t xml:space="preserve"> </w:t>
            </w:r>
            <w:r w:rsidR="00D23D1A">
              <w:rPr>
                <w:spacing w:val="-2"/>
                <w:w w:val="90"/>
              </w:rPr>
              <w:t>eTIBs</w:t>
            </w:r>
            <w:r w:rsidR="00D23D1A">
              <w:tab/>
            </w:r>
            <w:r w:rsidR="00D23D1A">
              <w:rPr>
                <w:spacing w:val="-5"/>
              </w:rPr>
              <w:t>12</w:t>
            </w:r>
          </w:hyperlink>
        </w:p>
        <w:p w14:paraId="1640F6D2" w14:textId="77777777" w:rsidR="00BC0C98" w:rsidRDefault="00313543">
          <w:pPr>
            <w:pStyle w:val="TOC1"/>
            <w:tabs>
              <w:tab w:val="right" w:leader="dot" w:pos="9950"/>
            </w:tabs>
            <w:spacing w:before="264"/>
          </w:pPr>
          <w:hyperlink w:anchor="_bookmark3" w:history="1">
            <w:r w:rsidR="00D23D1A">
              <w:rPr>
                <w:w w:val="90"/>
              </w:rPr>
              <w:t>SECTION</w:t>
            </w:r>
            <w:r w:rsidR="00D23D1A">
              <w:rPr>
                <w:spacing w:val="-7"/>
              </w:rPr>
              <w:t xml:space="preserve"> </w:t>
            </w:r>
            <w:r w:rsidR="00D23D1A">
              <w:rPr>
                <w:w w:val="90"/>
              </w:rPr>
              <w:t>4:</w:t>
            </w:r>
            <w:r w:rsidR="00D23D1A">
              <w:rPr>
                <w:spacing w:val="-5"/>
              </w:rPr>
              <w:t xml:space="preserve"> </w:t>
            </w:r>
            <w:r w:rsidR="00D23D1A">
              <w:rPr>
                <w:w w:val="90"/>
              </w:rPr>
              <w:t>TERMS</w:t>
            </w:r>
            <w:r w:rsidR="00D23D1A">
              <w:rPr>
                <w:spacing w:val="-5"/>
              </w:rPr>
              <w:t xml:space="preserve"> </w:t>
            </w:r>
            <w:r w:rsidR="00D23D1A">
              <w:rPr>
                <w:w w:val="90"/>
              </w:rPr>
              <w:t>AND</w:t>
            </w:r>
            <w:r w:rsidR="00D23D1A">
              <w:rPr>
                <w:spacing w:val="-5"/>
              </w:rPr>
              <w:t xml:space="preserve"> </w:t>
            </w:r>
            <w:r w:rsidR="00D23D1A">
              <w:rPr>
                <w:spacing w:val="-2"/>
                <w:w w:val="90"/>
              </w:rPr>
              <w:t>CONDITIONS</w:t>
            </w:r>
            <w:r w:rsidR="00D23D1A">
              <w:tab/>
            </w:r>
            <w:r w:rsidR="00D23D1A">
              <w:rPr>
                <w:spacing w:val="-5"/>
              </w:rPr>
              <w:t>19</w:t>
            </w:r>
          </w:hyperlink>
        </w:p>
        <w:p w14:paraId="55498AF6" w14:textId="77777777" w:rsidR="00BC0C98" w:rsidRDefault="00313543">
          <w:pPr>
            <w:pStyle w:val="TOC1"/>
            <w:tabs>
              <w:tab w:val="right" w:leader="dot" w:pos="9950"/>
            </w:tabs>
          </w:pPr>
          <w:hyperlink w:anchor="_bookmark4" w:history="1">
            <w:r w:rsidR="00D23D1A">
              <w:rPr>
                <w:w w:val="90"/>
              </w:rPr>
              <w:t>SECTION</w:t>
            </w:r>
            <w:r w:rsidR="00D23D1A">
              <w:rPr>
                <w:spacing w:val="-11"/>
                <w:w w:val="90"/>
              </w:rPr>
              <w:t xml:space="preserve"> </w:t>
            </w:r>
            <w:r w:rsidR="00D23D1A">
              <w:rPr>
                <w:w w:val="90"/>
              </w:rPr>
              <w:t>5:</w:t>
            </w:r>
            <w:r w:rsidR="00D23D1A">
              <w:rPr>
                <w:spacing w:val="-10"/>
                <w:w w:val="90"/>
              </w:rPr>
              <w:t xml:space="preserve"> </w:t>
            </w:r>
            <w:r w:rsidR="00D23D1A">
              <w:rPr>
                <w:w w:val="90"/>
              </w:rPr>
              <w:t>FURTHER</w:t>
            </w:r>
            <w:r w:rsidR="00D23D1A">
              <w:rPr>
                <w:spacing w:val="-10"/>
                <w:w w:val="90"/>
              </w:rPr>
              <w:t xml:space="preserve"> </w:t>
            </w:r>
            <w:r w:rsidR="00D23D1A">
              <w:rPr>
                <w:spacing w:val="-2"/>
                <w:w w:val="90"/>
              </w:rPr>
              <w:t>INFORMATION</w:t>
            </w:r>
            <w:r w:rsidR="00D23D1A">
              <w:tab/>
            </w:r>
            <w:r w:rsidR="00D23D1A">
              <w:rPr>
                <w:spacing w:val="-5"/>
              </w:rPr>
              <w:t>28</w:t>
            </w:r>
          </w:hyperlink>
        </w:p>
        <w:p w14:paraId="0164F3CF" w14:textId="77777777" w:rsidR="00BC0C98" w:rsidRDefault="00313543">
          <w:pPr>
            <w:pStyle w:val="TOC1"/>
            <w:tabs>
              <w:tab w:val="right" w:leader="dot" w:pos="9950"/>
            </w:tabs>
          </w:pPr>
          <w:hyperlink w:anchor="_bookmark5" w:history="1">
            <w:r w:rsidR="00D23D1A">
              <w:rPr>
                <w:w w:val="90"/>
              </w:rPr>
              <w:t>SECTION</w:t>
            </w:r>
            <w:r w:rsidR="00D23D1A">
              <w:rPr>
                <w:spacing w:val="5"/>
              </w:rPr>
              <w:t xml:space="preserve"> </w:t>
            </w:r>
            <w:r w:rsidR="00D23D1A">
              <w:rPr>
                <w:w w:val="90"/>
              </w:rPr>
              <w:t>6:</w:t>
            </w:r>
            <w:r w:rsidR="00D23D1A">
              <w:rPr>
                <w:spacing w:val="7"/>
              </w:rPr>
              <w:t xml:space="preserve"> </w:t>
            </w:r>
            <w:r w:rsidR="00D23D1A">
              <w:rPr>
                <w:w w:val="90"/>
              </w:rPr>
              <w:t>DEFINITIONS</w:t>
            </w:r>
            <w:r w:rsidR="00D23D1A">
              <w:rPr>
                <w:spacing w:val="7"/>
              </w:rPr>
              <w:t xml:space="preserve"> </w:t>
            </w:r>
            <w:r w:rsidR="00D23D1A">
              <w:rPr>
                <w:w w:val="90"/>
              </w:rPr>
              <w:t>AND</w:t>
            </w:r>
            <w:r w:rsidR="00D23D1A">
              <w:rPr>
                <w:spacing w:val="6"/>
              </w:rPr>
              <w:t xml:space="preserve"> </w:t>
            </w:r>
            <w:r w:rsidR="00D23D1A">
              <w:rPr>
                <w:spacing w:val="-2"/>
                <w:w w:val="90"/>
              </w:rPr>
              <w:t>INTERPRETATION</w:t>
            </w:r>
            <w:r w:rsidR="00D23D1A">
              <w:tab/>
            </w:r>
            <w:r w:rsidR="00D23D1A">
              <w:rPr>
                <w:spacing w:val="-5"/>
              </w:rPr>
              <w:t>32</w:t>
            </w:r>
          </w:hyperlink>
        </w:p>
        <w:p w14:paraId="18EA0A05" w14:textId="77777777" w:rsidR="00BC0C98" w:rsidRDefault="00D23D1A">
          <w:r>
            <w:fldChar w:fldCharType="end"/>
          </w:r>
        </w:p>
      </w:sdtContent>
    </w:sdt>
    <w:p w14:paraId="658F0FAC" w14:textId="77777777" w:rsidR="00BC0C98" w:rsidRDefault="00BC0C98">
      <w:pPr>
        <w:sectPr w:rsidR="00BC0C98">
          <w:headerReference w:type="even" r:id="rId20"/>
          <w:headerReference w:type="default" r:id="rId21"/>
          <w:footerReference w:type="even" r:id="rId22"/>
          <w:footerReference w:type="default" r:id="rId23"/>
          <w:headerReference w:type="first" r:id="rId24"/>
          <w:footerReference w:type="first" r:id="rId25"/>
          <w:pgSz w:w="11910" w:h="16840"/>
          <w:pgMar w:top="600" w:right="720" w:bottom="1300" w:left="740" w:header="0" w:footer="1119" w:gutter="0"/>
          <w:pgNumType w:start="2"/>
          <w:cols w:space="720"/>
        </w:sectPr>
      </w:pPr>
    </w:p>
    <w:p w14:paraId="3C59251F" w14:textId="77777777" w:rsidR="00BC0C98" w:rsidRDefault="00D23D1A">
      <w:pPr>
        <w:pStyle w:val="Heading1"/>
      </w:pPr>
      <w:bookmarkStart w:id="0" w:name="SECTION_1:_IMPORTANT_NOTICES"/>
      <w:bookmarkStart w:id="1" w:name="_bookmark0"/>
      <w:bookmarkEnd w:id="0"/>
      <w:bookmarkEnd w:id="1"/>
      <w:r>
        <w:rPr>
          <w:color w:val="005C5D"/>
        </w:rPr>
        <w:lastRenderedPageBreak/>
        <w:t>SECTION</w:t>
      </w:r>
      <w:r>
        <w:rPr>
          <w:color w:val="005C5D"/>
          <w:spacing w:val="-5"/>
        </w:rPr>
        <w:t xml:space="preserve"> </w:t>
      </w:r>
      <w:r>
        <w:rPr>
          <w:color w:val="005C5D"/>
        </w:rPr>
        <w:t>1:</w:t>
      </w:r>
      <w:r>
        <w:rPr>
          <w:color w:val="005C5D"/>
          <w:spacing w:val="-5"/>
        </w:rPr>
        <w:t xml:space="preserve"> </w:t>
      </w:r>
      <w:r>
        <w:rPr>
          <w:color w:val="005C5D"/>
        </w:rPr>
        <w:t>IMPORTANT</w:t>
      </w:r>
      <w:r>
        <w:rPr>
          <w:color w:val="005C5D"/>
          <w:spacing w:val="-5"/>
        </w:rPr>
        <w:t xml:space="preserve"> </w:t>
      </w:r>
      <w:r>
        <w:rPr>
          <w:color w:val="005C5D"/>
          <w:spacing w:val="-2"/>
        </w:rPr>
        <w:t>NOTICES</w:t>
      </w:r>
    </w:p>
    <w:p w14:paraId="42F1DA26" w14:textId="77777777" w:rsidR="00BC0C98" w:rsidRDefault="00BC0C98">
      <w:pPr>
        <w:pStyle w:val="BodyText"/>
        <w:spacing w:before="460"/>
        <w:ind w:left="0"/>
        <w:jc w:val="left"/>
        <w:rPr>
          <w:b/>
          <w:sz w:val="50"/>
        </w:rPr>
      </w:pPr>
    </w:p>
    <w:p w14:paraId="534AAD02" w14:textId="77777777" w:rsidR="00BC0C98" w:rsidRDefault="00D23D1A">
      <w:pPr>
        <w:pStyle w:val="Heading3"/>
      </w:pPr>
      <w:r>
        <w:rPr>
          <w:color w:val="1C355E"/>
        </w:rPr>
        <w:t>Purpose</w:t>
      </w:r>
      <w:r>
        <w:rPr>
          <w:color w:val="1C355E"/>
          <w:spacing w:val="-11"/>
        </w:rPr>
        <w:t xml:space="preserve"> </w:t>
      </w:r>
      <w:r>
        <w:rPr>
          <w:color w:val="1C355E"/>
        </w:rPr>
        <w:t>of</w:t>
      </w:r>
      <w:r>
        <w:rPr>
          <w:color w:val="1C355E"/>
          <w:spacing w:val="-10"/>
        </w:rPr>
        <w:t xml:space="preserve"> </w:t>
      </w:r>
      <w:r>
        <w:rPr>
          <w:color w:val="1C355E"/>
        </w:rPr>
        <w:t>this</w:t>
      </w:r>
      <w:r>
        <w:rPr>
          <w:color w:val="1C355E"/>
          <w:spacing w:val="-11"/>
        </w:rPr>
        <w:t xml:space="preserve"> </w:t>
      </w:r>
      <w:r>
        <w:rPr>
          <w:color w:val="1C355E"/>
          <w:spacing w:val="-2"/>
        </w:rPr>
        <w:t>document</w:t>
      </w:r>
    </w:p>
    <w:p w14:paraId="72DC1152" w14:textId="77777777" w:rsidR="00BC0C98" w:rsidRDefault="00D23D1A">
      <w:pPr>
        <w:pStyle w:val="BodyText"/>
        <w:spacing w:before="107" w:line="261" w:lineRule="auto"/>
        <w:ind w:right="128"/>
      </w:pPr>
      <w:r>
        <w:t xml:space="preserve">This document (called an </w:t>
      </w:r>
      <w:r>
        <w:rPr>
          <w:b/>
        </w:rPr>
        <w:t>Investor Information Statement</w:t>
      </w:r>
      <w:r>
        <w:t>) is an information statement for the purposes of Division 5C of Part 7.9 of the Corporations Act.</w:t>
      </w:r>
    </w:p>
    <w:p w14:paraId="7F9170B2" w14:textId="77777777" w:rsidR="00BC0C98" w:rsidRDefault="00D23D1A">
      <w:pPr>
        <w:pStyle w:val="BodyText"/>
        <w:spacing w:before="226" w:line="261" w:lineRule="auto"/>
        <w:ind w:right="128"/>
      </w:pPr>
      <w:r>
        <w:t>This Investor Information Statement contains information in relation to exchange-traded Treasury Indexed Bonds (</w:t>
      </w:r>
      <w:r>
        <w:rPr>
          <w:b/>
        </w:rPr>
        <w:t>eTIBs</w:t>
      </w:r>
      <w:r>
        <w:t>). See Section 2 of this Investor Information Statement for a general description and summary of eTIBs.</w:t>
      </w:r>
    </w:p>
    <w:p w14:paraId="099D4AE3" w14:textId="77777777" w:rsidR="00BC0C98" w:rsidRDefault="00D23D1A">
      <w:pPr>
        <w:pStyle w:val="BodyText"/>
        <w:spacing w:before="224" w:line="261" w:lineRule="auto"/>
        <w:ind w:right="129"/>
      </w:pPr>
      <w:bookmarkStart w:id="2" w:name="_Hlk181260684"/>
      <w:bookmarkEnd w:id="2"/>
      <w:r>
        <w:t>If you are considering investing in other exchange-traded Australian Government Bonds (for example, exchange-traded Treasury Bonds) you should refer to the Investor Information Statements specific to those bonds.</w:t>
      </w:r>
    </w:p>
    <w:p w14:paraId="724EA16E" w14:textId="77777777" w:rsidR="00BC0C98" w:rsidRDefault="00D23D1A">
      <w:pPr>
        <w:pStyle w:val="BodyText"/>
        <w:spacing w:before="224" w:line="261" w:lineRule="auto"/>
        <w:ind w:right="126"/>
      </w:pPr>
      <w:r>
        <w:t xml:space="preserve">A financial adviser or other regulated person (as defined in section 1020AH of the Corporations Act) who provides financial product advice (as that term is defined in the Corporations Act) that consists of, or includes, a recommendation that a person who is a retail client (as defined in the Corporations Act) (the </w:t>
      </w:r>
      <w:r>
        <w:rPr>
          <w:b/>
        </w:rPr>
        <w:t>client</w:t>
      </w:r>
      <w:r>
        <w:t>) acquire an eTIB must provide a copy of the current version of this Investor Information Statement and the Term Sheet for the relevant Treasury Indexed Bond to which</w:t>
      </w:r>
      <w:r>
        <w:rPr>
          <w:spacing w:val="-2"/>
        </w:rPr>
        <w:t xml:space="preserve"> </w:t>
      </w:r>
      <w:r>
        <w:t>the</w:t>
      </w:r>
      <w:r>
        <w:rPr>
          <w:spacing w:val="-2"/>
        </w:rPr>
        <w:t xml:space="preserve"> </w:t>
      </w:r>
      <w:r>
        <w:t>eTIB</w:t>
      </w:r>
      <w:r>
        <w:rPr>
          <w:spacing w:val="-2"/>
        </w:rPr>
        <w:t xml:space="preserve"> </w:t>
      </w:r>
      <w:r>
        <w:t>relates</w:t>
      </w:r>
      <w:r>
        <w:rPr>
          <w:spacing w:val="-2"/>
        </w:rPr>
        <w:t xml:space="preserve"> </w:t>
      </w:r>
      <w:r>
        <w:t>(as</w:t>
      </w:r>
      <w:r>
        <w:rPr>
          <w:spacing w:val="-2"/>
        </w:rPr>
        <w:t xml:space="preserve"> </w:t>
      </w:r>
      <w:r>
        <w:t>outlined</w:t>
      </w:r>
      <w:r>
        <w:rPr>
          <w:spacing w:val="-2"/>
        </w:rPr>
        <w:t xml:space="preserve"> </w:t>
      </w:r>
      <w:r>
        <w:t>in</w:t>
      </w:r>
      <w:r>
        <w:rPr>
          <w:spacing w:val="-2"/>
        </w:rPr>
        <w:t xml:space="preserve"> </w:t>
      </w:r>
      <w:r>
        <w:t>Sections</w:t>
      </w:r>
      <w:r>
        <w:rPr>
          <w:spacing w:val="-2"/>
        </w:rPr>
        <w:t xml:space="preserve"> </w:t>
      </w:r>
      <w:r>
        <w:t>2</w:t>
      </w:r>
      <w:r>
        <w:rPr>
          <w:spacing w:val="-2"/>
        </w:rPr>
        <w:t xml:space="preserve"> </w:t>
      </w:r>
      <w:r>
        <w:t>and</w:t>
      </w:r>
      <w:r>
        <w:rPr>
          <w:spacing w:val="-2"/>
        </w:rPr>
        <w:t xml:space="preserve"> </w:t>
      </w:r>
      <w:r>
        <w:t>4</w:t>
      </w:r>
      <w:r>
        <w:rPr>
          <w:spacing w:val="-2"/>
        </w:rPr>
        <w:t xml:space="preserve"> </w:t>
      </w:r>
      <w:r>
        <w:t>of</w:t>
      </w:r>
      <w:r>
        <w:rPr>
          <w:spacing w:val="-2"/>
        </w:rPr>
        <w:t xml:space="preserve"> </w:t>
      </w:r>
      <w:r>
        <w:t>this</w:t>
      </w:r>
      <w:r>
        <w:rPr>
          <w:spacing w:val="-2"/>
        </w:rPr>
        <w:t xml:space="preserve"> </w:t>
      </w:r>
      <w:r>
        <w:t>Investor</w:t>
      </w:r>
      <w:r>
        <w:rPr>
          <w:spacing w:val="-2"/>
        </w:rPr>
        <w:t xml:space="preserve"> </w:t>
      </w:r>
      <w:r>
        <w:t>Information</w:t>
      </w:r>
      <w:r>
        <w:rPr>
          <w:spacing w:val="-2"/>
        </w:rPr>
        <w:t xml:space="preserve"> </w:t>
      </w:r>
      <w:r>
        <w:t>Statement)</w:t>
      </w:r>
      <w:r>
        <w:rPr>
          <w:spacing w:val="-2"/>
        </w:rPr>
        <w:t xml:space="preserve"> </w:t>
      </w:r>
      <w:r>
        <w:t xml:space="preserve">to </w:t>
      </w:r>
      <w:r>
        <w:rPr>
          <w:w w:val="105"/>
        </w:rPr>
        <w:t>the</w:t>
      </w:r>
      <w:r>
        <w:rPr>
          <w:spacing w:val="-7"/>
          <w:w w:val="105"/>
        </w:rPr>
        <w:t xml:space="preserve"> </w:t>
      </w:r>
      <w:r>
        <w:rPr>
          <w:w w:val="105"/>
        </w:rPr>
        <w:t>client</w:t>
      </w:r>
      <w:r>
        <w:rPr>
          <w:spacing w:val="-7"/>
          <w:w w:val="105"/>
        </w:rPr>
        <w:t xml:space="preserve"> </w:t>
      </w:r>
      <w:r>
        <w:rPr>
          <w:w w:val="105"/>
        </w:rPr>
        <w:t>before,</w:t>
      </w:r>
      <w:r>
        <w:rPr>
          <w:spacing w:val="-7"/>
          <w:w w:val="105"/>
        </w:rPr>
        <w:t xml:space="preserve"> </w:t>
      </w:r>
      <w:r>
        <w:rPr>
          <w:w w:val="105"/>
        </w:rPr>
        <w:t>or</w:t>
      </w:r>
      <w:r>
        <w:rPr>
          <w:spacing w:val="-7"/>
          <w:w w:val="105"/>
        </w:rPr>
        <w:t xml:space="preserve"> </w:t>
      </w:r>
      <w:r>
        <w:rPr>
          <w:w w:val="105"/>
        </w:rPr>
        <w:t>at</w:t>
      </w:r>
      <w:r>
        <w:rPr>
          <w:spacing w:val="-7"/>
          <w:w w:val="105"/>
        </w:rPr>
        <w:t xml:space="preserve"> </w:t>
      </w:r>
      <w:r>
        <w:rPr>
          <w:w w:val="105"/>
        </w:rPr>
        <w:t>the</w:t>
      </w:r>
      <w:r>
        <w:rPr>
          <w:spacing w:val="-7"/>
          <w:w w:val="105"/>
        </w:rPr>
        <w:t xml:space="preserve"> </w:t>
      </w:r>
      <w:r>
        <w:rPr>
          <w:w w:val="105"/>
        </w:rPr>
        <w:t>time</w:t>
      </w:r>
      <w:r>
        <w:rPr>
          <w:spacing w:val="-7"/>
          <w:w w:val="105"/>
        </w:rPr>
        <w:t xml:space="preserve"> </w:t>
      </w:r>
      <w:r>
        <w:rPr>
          <w:w w:val="105"/>
        </w:rPr>
        <w:t>of,</w:t>
      </w:r>
      <w:r>
        <w:rPr>
          <w:spacing w:val="-7"/>
          <w:w w:val="105"/>
        </w:rPr>
        <w:t xml:space="preserve"> </w:t>
      </w:r>
      <w:r>
        <w:rPr>
          <w:w w:val="105"/>
        </w:rPr>
        <w:t>giving</w:t>
      </w:r>
      <w:r>
        <w:rPr>
          <w:spacing w:val="-7"/>
          <w:w w:val="105"/>
        </w:rPr>
        <w:t xml:space="preserve"> </w:t>
      </w:r>
      <w:r>
        <w:rPr>
          <w:w w:val="105"/>
        </w:rPr>
        <w:t>the</w:t>
      </w:r>
      <w:r>
        <w:rPr>
          <w:spacing w:val="-7"/>
          <w:w w:val="105"/>
        </w:rPr>
        <w:t xml:space="preserve"> </w:t>
      </w:r>
      <w:r>
        <w:rPr>
          <w:w w:val="105"/>
        </w:rPr>
        <w:t>advice.</w:t>
      </w:r>
    </w:p>
    <w:p w14:paraId="4D93F74A" w14:textId="77777777" w:rsidR="00BC0C98" w:rsidRDefault="00D23D1A">
      <w:pPr>
        <w:pStyle w:val="BodyText"/>
        <w:spacing w:before="221" w:line="261" w:lineRule="auto"/>
        <w:ind w:right="127"/>
      </w:pPr>
      <w:bookmarkStart w:id="3" w:name="_Hlk189584459"/>
      <w:bookmarkEnd w:id="3"/>
      <w:r>
        <w:t>This Investor Information Statement has been prepared by the Australian Office of Financial Management</w:t>
      </w:r>
      <w:r>
        <w:rPr>
          <w:spacing w:val="-6"/>
        </w:rPr>
        <w:t xml:space="preserve"> </w:t>
      </w:r>
      <w:r>
        <w:t>(</w:t>
      </w:r>
      <w:r>
        <w:rPr>
          <w:b/>
        </w:rPr>
        <w:t>AOFM</w:t>
      </w:r>
      <w:r>
        <w:t>).</w:t>
      </w:r>
      <w:r>
        <w:rPr>
          <w:spacing w:val="40"/>
        </w:rPr>
        <w:t xml:space="preserve"> </w:t>
      </w:r>
      <w:r>
        <w:t>The</w:t>
      </w:r>
      <w:r>
        <w:rPr>
          <w:spacing w:val="-6"/>
        </w:rPr>
        <w:t xml:space="preserve"> </w:t>
      </w:r>
      <w:r>
        <w:t>AOFM</w:t>
      </w:r>
      <w:r>
        <w:rPr>
          <w:spacing w:val="-6"/>
        </w:rPr>
        <w:t xml:space="preserve"> </w:t>
      </w:r>
      <w:r>
        <w:t>is</w:t>
      </w:r>
      <w:r>
        <w:rPr>
          <w:spacing w:val="-6"/>
        </w:rPr>
        <w:t xml:space="preserve"> </w:t>
      </w:r>
      <w:r>
        <w:t>not</w:t>
      </w:r>
      <w:r>
        <w:rPr>
          <w:spacing w:val="-6"/>
        </w:rPr>
        <w:t xml:space="preserve"> </w:t>
      </w:r>
      <w:r>
        <w:t>licensed</w:t>
      </w:r>
      <w:r>
        <w:rPr>
          <w:spacing w:val="-6"/>
        </w:rPr>
        <w:t xml:space="preserve"> </w:t>
      </w:r>
      <w:r>
        <w:t>in</w:t>
      </w:r>
      <w:r>
        <w:rPr>
          <w:spacing w:val="-6"/>
        </w:rPr>
        <w:t xml:space="preserve"> </w:t>
      </w:r>
      <w:r>
        <w:t>Australia</w:t>
      </w:r>
      <w:r>
        <w:rPr>
          <w:spacing w:val="-6"/>
        </w:rPr>
        <w:t xml:space="preserve"> </w:t>
      </w:r>
      <w:r>
        <w:t>to</w:t>
      </w:r>
      <w:r>
        <w:rPr>
          <w:spacing w:val="-6"/>
        </w:rPr>
        <w:t xml:space="preserve"> </w:t>
      </w:r>
      <w:r>
        <w:t>provide</w:t>
      </w:r>
      <w:r>
        <w:rPr>
          <w:spacing w:val="-6"/>
        </w:rPr>
        <w:t xml:space="preserve"> </w:t>
      </w:r>
      <w:r>
        <w:t>financial</w:t>
      </w:r>
      <w:r>
        <w:rPr>
          <w:spacing w:val="-6"/>
        </w:rPr>
        <w:t xml:space="preserve"> </w:t>
      </w:r>
      <w:r>
        <w:t>product</w:t>
      </w:r>
      <w:r>
        <w:rPr>
          <w:spacing w:val="-6"/>
        </w:rPr>
        <w:t xml:space="preserve"> </w:t>
      </w:r>
      <w:r>
        <w:t>advice in relation to eTIBs. An investor in eTIBs will not have cooling off rights.</w:t>
      </w:r>
    </w:p>
    <w:p w14:paraId="4082B550" w14:textId="77777777" w:rsidR="00BC0C98" w:rsidRDefault="00D23D1A">
      <w:pPr>
        <w:pStyle w:val="BodyText"/>
        <w:spacing w:line="261" w:lineRule="auto"/>
        <w:ind w:right="128"/>
      </w:pPr>
      <w:r>
        <w:rPr>
          <w:w w:val="105"/>
        </w:rPr>
        <w:t>The current version of this Investor Information Statement and Term Sheets for Treasury Indexed Bonds can be obtained from the Australian Government Bonds Website (</w:t>
      </w:r>
      <w:hyperlink r:id="rId26">
        <w:r>
          <w:rPr>
            <w:color w:val="1C355E"/>
            <w:w w:val="105"/>
            <w:u w:val="single" w:color="1C355E"/>
          </w:rPr>
          <w:t>www.</w:t>
        </w:r>
      </w:hyperlink>
      <w:r>
        <w:rPr>
          <w:color w:val="1C355E"/>
          <w:w w:val="105"/>
        </w:rPr>
        <w:t xml:space="preserve"> </w:t>
      </w:r>
      <w:hyperlink r:id="rId27">
        <w:r>
          <w:rPr>
            <w:color w:val="1C355E"/>
            <w:spacing w:val="-2"/>
            <w:w w:val="105"/>
            <w:u w:val="single" w:color="1C355E"/>
          </w:rPr>
          <w:t>australiangovernmentbonds.gov.au</w:t>
        </w:r>
      </w:hyperlink>
      <w:r>
        <w:rPr>
          <w:spacing w:val="-2"/>
          <w:w w:val="105"/>
        </w:rPr>
        <w:t>).</w:t>
      </w:r>
    </w:p>
    <w:p w14:paraId="71729953" w14:textId="77777777" w:rsidR="00BC0C98" w:rsidRDefault="00BC0C98">
      <w:pPr>
        <w:pStyle w:val="BodyText"/>
        <w:spacing w:before="220"/>
        <w:ind w:left="0"/>
        <w:jc w:val="left"/>
      </w:pPr>
    </w:p>
    <w:p w14:paraId="5470E822" w14:textId="77777777" w:rsidR="00BC0C98" w:rsidRDefault="00D23D1A">
      <w:pPr>
        <w:pStyle w:val="Heading3"/>
        <w:jc w:val="both"/>
      </w:pPr>
      <w:r>
        <w:rPr>
          <w:color w:val="1C355E"/>
        </w:rPr>
        <w:t>Definitions</w:t>
      </w:r>
      <w:r>
        <w:rPr>
          <w:color w:val="1C355E"/>
          <w:spacing w:val="21"/>
        </w:rPr>
        <w:t xml:space="preserve"> </w:t>
      </w:r>
      <w:r>
        <w:rPr>
          <w:color w:val="1C355E"/>
        </w:rPr>
        <w:t>and</w:t>
      </w:r>
      <w:r>
        <w:rPr>
          <w:color w:val="1C355E"/>
          <w:spacing w:val="22"/>
        </w:rPr>
        <w:t xml:space="preserve"> </w:t>
      </w:r>
      <w:r>
        <w:rPr>
          <w:color w:val="1C355E"/>
          <w:spacing w:val="-2"/>
        </w:rPr>
        <w:t>interpretation</w:t>
      </w:r>
    </w:p>
    <w:p w14:paraId="0A86383F" w14:textId="77777777" w:rsidR="00BC0C98" w:rsidRDefault="00D23D1A">
      <w:pPr>
        <w:pStyle w:val="BodyText"/>
        <w:spacing w:before="108" w:line="261" w:lineRule="auto"/>
        <w:ind w:right="128"/>
      </w:pPr>
      <w:r>
        <w:t>Some</w:t>
      </w:r>
      <w:r>
        <w:rPr>
          <w:spacing w:val="-5"/>
        </w:rPr>
        <w:t xml:space="preserve"> </w:t>
      </w:r>
      <w:r>
        <w:t>words</w:t>
      </w:r>
      <w:r>
        <w:rPr>
          <w:spacing w:val="-4"/>
        </w:rPr>
        <w:t xml:space="preserve"> </w:t>
      </w:r>
      <w:r>
        <w:t>and</w:t>
      </w:r>
      <w:r>
        <w:rPr>
          <w:spacing w:val="-5"/>
        </w:rPr>
        <w:t xml:space="preserve"> </w:t>
      </w:r>
      <w:r>
        <w:t>expressions</w:t>
      </w:r>
      <w:r>
        <w:rPr>
          <w:spacing w:val="-5"/>
        </w:rPr>
        <w:t xml:space="preserve"> </w:t>
      </w:r>
      <w:r>
        <w:t>in</w:t>
      </w:r>
      <w:r>
        <w:rPr>
          <w:spacing w:val="-4"/>
        </w:rPr>
        <w:t xml:space="preserve"> </w:t>
      </w:r>
      <w:r>
        <w:t>this</w:t>
      </w:r>
      <w:r>
        <w:rPr>
          <w:spacing w:val="-5"/>
        </w:rPr>
        <w:t xml:space="preserve"> </w:t>
      </w:r>
      <w:r>
        <w:t>Investor</w:t>
      </w:r>
      <w:r>
        <w:rPr>
          <w:spacing w:val="-5"/>
        </w:rPr>
        <w:t xml:space="preserve"> </w:t>
      </w:r>
      <w:r>
        <w:t>Information</w:t>
      </w:r>
      <w:r>
        <w:rPr>
          <w:spacing w:val="-5"/>
        </w:rPr>
        <w:t xml:space="preserve"> </w:t>
      </w:r>
      <w:r>
        <w:t>Statement</w:t>
      </w:r>
      <w:r>
        <w:rPr>
          <w:spacing w:val="-5"/>
        </w:rPr>
        <w:t xml:space="preserve"> </w:t>
      </w:r>
      <w:r>
        <w:t>are</w:t>
      </w:r>
      <w:r>
        <w:rPr>
          <w:spacing w:val="-5"/>
        </w:rPr>
        <w:t xml:space="preserve"> </w:t>
      </w:r>
      <w:r>
        <w:t>capitalised</w:t>
      </w:r>
      <w:r>
        <w:rPr>
          <w:spacing w:val="-5"/>
        </w:rPr>
        <w:t xml:space="preserve"> </w:t>
      </w:r>
      <w:r>
        <w:t>as</w:t>
      </w:r>
      <w:r>
        <w:rPr>
          <w:spacing w:val="-5"/>
        </w:rPr>
        <w:t xml:space="preserve"> </w:t>
      </w:r>
      <w:r>
        <w:t>they</w:t>
      </w:r>
      <w:r>
        <w:rPr>
          <w:spacing w:val="-5"/>
        </w:rPr>
        <w:t xml:space="preserve"> </w:t>
      </w:r>
      <w:r>
        <w:t>have defined meanings. Section 6 of this Investor Information Statement contains the definitions of capitalised words and expressions, as well as some general rules for interpreting this Investor Information Statement.</w:t>
      </w:r>
    </w:p>
    <w:p w14:paraId="5A287ED5" w14:textId="77777777" w:rsidR="00BC0C98" w:rsidRDefault="00BC0C98">
      <w:pPr>
        <w:spacing w:line="261" w:lineRule="auto"/>
        <w:sectPr w:rsidR="00BC0C98">
          <w:pgSz w:w="11910" w:h="16840"/>
          <w:pgMar w:top="600" w:right="720" w:bottom="1300" w:left="740" w:header="0" w:footer="1119" w:gutter="0"/>
          <w:cols w:space="720"/>
        </w:sectPr>
      </w:pPr>
    </w:p>
    <w:p w14:paraId="5E96A930" w14:textId="77777777" w:rsidR="00BC0C98" w:rsidRDefault="00D23D1A">
      <w:pPr>
        <w:pStyle w:val="Heading3"/>
        <w:spacing w:before="127"/>
      </w:pPr>
      <w:r>
        <w:rPr>
          <w:color w:val="1C355E"/>
        </w:rPr>
        <w:lastRenderedPageBreak/>
        <w:t>Currency</w:t>
      </w:r>
      <w:r>
        <w:rPr>
          <w:color w:val="1C355E"/>
          <w:spacing w:val="-14"/>
        </w:rPr>
        <w:t xml:space="preserve"> </w:t>
      </w:r>
      <w:r>
        <w:rPr>
          <w:color w:val="1C355E"/>
        </w:rPr>
        <w:t>of</w:t>
      </w:r>
      <w:r>
        <w:rPr>
          <w:color w:val="1C355E"/>
          <w:spacing w:val="-13"/>
        </w:rPr>
        <w:t xml:space="preserve"> </w:t>
      </w:r>
      <w:r>
        <w:rPr>
          <w:color w:val="1C355E"/>
          <w:spacing w:val="-2"/>
        </w:rPr>
        <w:t>information</w:t>
      </w:r>
    </w:p>
    <w:p w14:paraId="54E58149" w14:textId="77777777" w:rsidR="00BC0C98" w:rsidRDefault="00D23D1A">
      <w:pPr>
        <w:pStyle w:val="BodyText"/>
        <w:spacing w:before="107" w:line="261" w:lineRule="auto"/>
        <w:ind w:right="127"/>
      </w:pPr>
      <w:r>
        <w:t>The information in this Investor Information Statement is correct as at the date of the cover</w:t>
      </w:r>
      <w:r>
        <w:rPr>
          <w:spacing w:val="40"/>
        </w:rPr>
        <w:t xml:space="preserve"> </w:t>
      </w:r>
      <w:r>
        <w:rPr>
          <w:spacing w:val="-2"/>
        </w:rPr>
        <w:t>page.</w:t>
      </w:r>
    </w:p>
    <w:p w14:paraId="039DA81D" w14:textId="77777777" w:rsidR="00BC0C98" w:rsidRDefault="00D23D1A">
      <w:pPr>
        <w:pStyle w:val="BodyText"/>
        <w:spacing w:line="261" w:lineRule="auto"/>
        <w:ind w:right="127"/>
      </w:pPr>
      <w:r>
        <w:rPr>
          <w:w w:val="105"/>
        </w:rPr>
        <w:t>The</w:t>
      </w:r>
      <w:r>
        <w:rPr>
          <w:spacing w:val="-12"/>
          <w:w w:val="105"/>
        </w:rPr>
        <w:t xml:space="preserve"> </w:t>
      </w:r>
      <w:r>
        <w:rPr>
          <w:w w:val="105"/>
        </w:rPr>
        <w:t>distribution</w:t>
      </w:r>
      <w:r>
        <w:rPr>
          <w:spacing w:val="-12"/>
          <w:w w:val="105"/>
        </w:rPr>
        <w:t xml:space="preserve"> </w:t>
      </w:r>
      <w:r>
        <w:rPr>
          <w:w w:val="105"/>
        </w:rPr>
        <w:t>of</w:t>
      </w:r>
      <w:r>
        <w:rPr>
          <w:spacing w:val="-12"/>
          <w:w w:val="105"/>
        </w:rPr>
        <w:t xml:space="preserve"> </w:t>
      </w:r>
      <w:r>
        <w:rPr>
          <w:w w:val="105"/>
        </w:rPr>
        <w:t>this</w:t>
      </w:r>
      <w:r>
        <w:rPr>
          <w:spacing w:val="-12"/>
          <w:w w:val="105"/>
        </w:rPr>
        <w:t xml:space="preserve"> </w:t>
      </w:r>
      <w:r>
        <w:rPr>
          <w:w w:val="105"/>
        </w:rPr>
        <w:t>Investor</w:t>
      </w:r>
      <w:r>
        <w:rPr>
          <w:spacing w:val="-12"/>
          <w:w w:val="105"/>
        </w:rPr>
        <w:t xml:space="preserve"> </w:t>
      </w:r>
      <w:r>
        <w:rPr>
          <w:w w:val="105"/>
        </w:rPr>
        <w:t>Information</w:t>
      </w:r>
      <w:r>
        <w:rPr>
          <w:spacing w:val="-12"/>
          <w:w w:val="105"/>
        </w:rPr>
        <w:t xml:space="preserve"> </w:t>
      </w:r>
      <w:r>
        <w:rPr>
          <w:w w:val="105"/>
        </w:rPr>
        <w:t>Statement</w:t>
      </w:r>
      <w:r>
        <w:rPr>
          <w:spacing w:val="-12"/>
          <w:w w:val="105"/>
        </w:rPr>
        <w:t xml:space="preserve"> </w:t>
      </w:r>
      <w:r>
        <w:rPr>
          <w:w w:val="105"/>
        </w:rPr>
        <w:t>or</w:t>
      </w:r>
      <w:r>
        <w:rPr>
          <w:spacing w:val="-12"/>
          <w:w w:val="105"/>
        </w:rPr>
        <w:t xml:space="preserve"> </w:t>
      </w:r>
      <w:r>
        <w:rPr>
          <w:w w:val="105"/>
        </w:rPr>
        <w:t>any</w:t>
      </w:r>
      <w:r>
        <w:rPr>
          <w:spacing w:val="-12"/>
          <w:w w:val="105"/>
        </w:rPr>
        <w:t xml:space="preserve"> </w:t>
      </w:r>
      <w:r>
        <w:rPr>
          <w:w w:val="105"/>
        </w:rPr>
        <w:t>offer</w:t>
      </w:r>
      <w:r>
        <w:rPr>
          <w:spacing w:val="-12"/>
          <w:w w:val="105"/>
        </w:rPr>
        <w:t xml:space="preserve"> </w:t>
      </w:r>
      <w:r>
        <w:rPr>
          <w:w w:val="105"/>
        </w:rPr>
        <w:t>or</w:t>
      </w:r>
      <w:r>
        <w:rPr>
          <w:spacing w:val="-12"/>
          <w:w w:val="105"/>
        </w:rPr>
        <w:t xml:space="preserve"> </w:t>
      </w:r>
      <w:r>
        <w:rPr>
          <w:w w:val="105"/>
        </w:rPr>
        <w:t>issue</w:t>
      </w:r>
      <w:r>
        <w:rPr>
          <w:spacing w:val="-12"/>
          <w:w w:val="105"/>
        </w:rPr>
        <w:t xml:space="preserve"> </w:t>
      </w:r>
      <w:r>
        <w:rPr>
          <w:w w:val="105"/>
        </w:rPr>
        <w:t>of</w:t>
      </w:r>
      <w:r>
        <w:rPr>
          <w:spacing w:val="-12"/>
          <w:w w:val="105"/>
        </w:rPr>
        <w:t xml:space="preserve"> </w:t>
      </w:r>
      <w:r>
        <w:rPr>
          <w:w w:val="105"/>
        </w:rPr>
        <w:t>eTIBs</w:t>
      </w:r>
      <w:r>
        <w:rPr>
          <w:spacing w:val="-12"/>
          <w:w w:val="105"/>
        </w:rPr>
        <w:t xml:space="preserve"> </w:t>
      </w:r>
      <w:r>
        <w:rPr>
          <w:w w:val="105"/>
        </w:rPr>
        <w:t>after</w:t>
      </w:r>
      <w:r>
        <w:rPr>
          <w:spacing w:val="-12"/>
          <w:w w:val="105"/>
        </w:rPr>
        <w:t xml:space="preserve"> </w:t>
      </w:r>
      <w:r>
        <w:rPr>
          <w:w w:val="105"/>
        </w:rPr>
        <w:t>that date does not imply that there has been no change since that date in the affairs or financial condition</w:t>
      </w:r>
      <w:r>
        <w:rPr>
          <w:spacing w:val="-12"/>
          <w:w w:val="105"/>
        </w:rPr>
        <w:t xml:space="preserve"> </w:t>
      </w:r>
      <w:r>
        <w:rPr>
          <w:w w:val="105"/>
        </w:rPr>
        <w:t>of</w:t>
      </w:r>
      <w:r>
        <w:rPr>
          <w:spacing w:val="-12"/>
          <w:w w:val="105"/>
        </w:rPr>
        <w:t xml:space="preserve"> </w:t>
      </w:r>
      <w:r>
        <w:rPr>
          <w:w w:val="105"/>
        </w:rPr>
        <w:t>the</w:t>
      </w:r>
      <w:r>
        <w:rPr>
          <w:spacing w:val="-12"/>
          <w:w w:val="105"/>
        </w:rPr>
        <w:t xml:space="preserve"> </w:t>
      </w:r>
      <w:r>
        <w:rPr>
          <w:w w:val="105"/>
        </w:rPr>
        <w:t>Australian</w:t>
      </w:r>
      <w:r>
        <w:rPr>
          <w:spacing w:val="-12"/>
          <w:w w:val="105"/>
        </w:rPr>
        <w:t xml:space="preserve"> </w:t>
      </w:r>
      <w:r>
        <w:rPr>
          <w:w w:val="105"/>
        </w:rPr>
        <w:t>Government</w:t>
      </w:r>
      <w:r>
        <w:rPr>
          <w:spacing w:val="-12"/>
          <w:w w:val="105"/>
        </w:rPr>
        <w:t xml:space="preserve"> </w:t>
      </w:r>
      <w:r>
        <w:rPr>
          <w:w w:val="105"/>
        </w:rPr>
        <w:t>or</w:t>
      </w:r>
      <w:r>
        <w:rPr>
          <w:spacing w:val="-12"/>
          <w:w w:val="105"/>
        </w:rPr>
        <w:t xml:space="preserve"> </w:t>
      </w:r>
      <w:r>
        <w:rPr>
          <w:w w:val="105"/>
        </w:rPr>
        <w:t>any</w:t>
      </w:r>
      <w:r>
        <w:rPr>
          <w:spacing w:val="-12"/>
          <w:w w:val="105"/>
        </w:rPr>
        <w:t xml:space="preserve"> </w:t>
      </w:r>
      <w:r>
        <w:rPr>
          <w:w w:val="105"/>
        </w:rPr>
        <w:t>other</w:t>
      </w:r>
      <w:r>
        <w:rPr>
          <w:spacing w:val="-12"/>
          <w:w w:val="105"/>
        </w:rPr>
        <w:t xml:space="preserve"> </w:t>
      </w:r>
      <w:r>
        <w:rPr>
          <w:w w:val="105"/>
        </w:rPr>
        <w:t>person</w:t>
      </w:r>
      <w:r>
        <w:rPr>
          <w:spacing w:val="-12"/>
          <w:w w:val="105"/>
        </w:rPr>
        <w:t xml:space="preserve"> </w:t>
      </w:r>
      <w:r>
        <w:rPr>
          <w:w w:val="105"/>
        </w:rPr>
        <w:t>or</w:t>
      </w:r>
      <w:r>
        <w:rPr>
          <w:spacing w:val="-12"/>
          <w:w w:val="105"/>
        </w:rPr>
        <w:t xml:space="preserve"> </w:t>
      </w:r>
      <w:r>
        <w:rPr>
          <w:w w:val="105"/>
        </w:rPr>
        <w:t>entity</w:t>
      </w:r>
      <w:r>
        <w:rPr>
          <w:spacing w:val="-12"/>
          <w:w w:val="105"/>
        </w:rPr>
        <w:t xml:space="preserve"> </w:t>
      </w:r>
      <w:r>
        <w:rPr>
          <w:w w:val="105"/>
        </w:rPr>
        <w:t>or</w:t>
      </w:r>
      <w:r>
        <w:rPr>
          <w:spacing w:val="-12"/>
          <w:w w:val="105"/>
        </w:rPr>
        <w:t xml:space="preserve"> </w:t>
      </w:r>
      <w:r>
        <w:rPr>
          <w:w w:val="105"/>
        </w:rPr>
        <w:t>that</w:t>
      </w:r>
      <w:r>
        <w:rPr>
          <w:spacing w:val="-12"/>
          <w:w w:val="105"/>
        </w:rPr>
        <w:t xml:space="preserve"> </w:t>
      </w:r>
      <w:r>
        <w:rPr>
          <w:w w:val="105"/>
        </w:rPr>
        <w:t>the</w:t>
      </w:r>
      <w:r>
        <w:rPr>
          <w:spacing w:val="-12"/>
          <w:w w:val="105"/>
        </w:rPr>
        <w:t xml:space="preserve"> </w:t>
      </w:r>
      <w:r>
        <w:rPr>
          <w:w w:val="105"/>
        </w:rPr>
        <w:t>information</w:t>
      </w:r>
      <w:r>
        <w:rPr>
          <w:spacing w:val="-12"/>
          <w:w w:val="105"/>
        </w:rPr>
        <w:t xml:space="preserve"> </w:t>
      </w:r>
      <w:r>
        <w:rPr>
          <w:w w:val="105"/>
        </w:rPr>
        <w:t>is correct at any time after that date.</w:t>
      </w:r>
    </w:p>
    <w:p w14:paraId="524704CD" w14:textId="77777777" w:rsidR="00BC0C98" w:rsidRDefault="00D23D1A">
      <w:pPr>
        <w:pStyle w:val="BodyText"/>
        <w:spacing w:before="224" w:line="261" w:lineRule="auto"/>
        <w:ind w:right="128"/>
      </w:pPr>
      <w:r>
        <w:t>This Investor Information Statement may be withdrawn, supplemented, modified or replaced at any time.</w:t>
      </w:r>
    </w:p>
    <w:p w14:paraId="09900305" w14:textId="77777777" w:rsidR="00BC0C98" w:rsidRDefault="00BC0C98">
      <w:pPr>
        <w:pStyle w:val="BodyText"/>
        <w:spacing w:before="221"/>
        <w:ind w:left="0"/>
        <w:jc w:val="left"/>
      </w:pPr>
    </w:p>
    <w:p w14:paraId="74D0826C" w14:textId="77777777" w:rsidR="00BC0C98" w:rsidRDefault="00D23D1A">
      <w:pPr>
        <w:pStyle w:val="Heading3"/>
      </w:pPr>
      <w:r>
        <w:rPr>
          <w:color w:val="1C355E"/>
        </w:rPr>
        <w:t>No</w:t>
      </w:r>
      <w:r>
        <w:rPr>
          <w:color w:val="1C355E"/>
          <w:spacing w:val="28"/>
        </w:rPr>
        <w:t xml:space="preserve"> </w:t>
      </w:r>
      <w:r>
        <w:rPr>
          <w:color w:val="1C355E"/>
        </w:rPr>
        <w:t>investment</w:t>
      </w:r>
      <w:r>
        <w:rPr>
          <w:color w:val="1C355E"/>
          <w:spacing w:val="29"/>
        </w:rPr>
        <w:t xml:space="preserve"> </w:t>
      </w:r>
      <w:r>
        <w:rPr>
          <w:color w:val="1C355E"/>
          <w:spacing w:val="-2"/>
        </w:rPr>
        <w:t>advice</w:t>
      </w:r>
    </w:p>
    <w:p w14:paraId="7E285E7E" w14:textId="77777777" w:rsidR="00BC0C98" w:rsidRDefault="00D23D1A">
      <w:pPr>
        <w:pStyle w:val="BodyText"/>
        <w:spacing w:before="108" w:line="261" w:lineRule="auto"/>
        <w:ind w:right="128"/>
      </w:pPr>
      <w:r>
        <w:rPr>
          <w:w w:val="105"/>
        </w:rPr>
        <w:t>This</w:t>
      </w:r>
      <w:r>
        <w:rPr>
          <w:spacing w:val="-4"/>
          <w:w w:val="105"/>
        </w:rPr>
        <w:t xml:space="preserve"> </w:t>
      </w:r>
      <w:r>
        <w:rPr>
          <w:w w:val="105"/>
        </w:rPr>
        <w:t>Investor</w:t>
      </w:r>
      <w:r>
        <w:rPr>
          <w:spacing w:val="-4"/>
          <w:w w:val="105"/>
        </w:rPr>
        <w:t xml:space="preserve"> </w:t>
      </w:r>
      <w:r>
        <w:rPr>
          <w:w w:val="105"/>
        </w:rPr>
        <w:t>Information</w:t>
      </w:r>
      <w:r>
        <w:rPr>
          <w:spacing w:val="-4"/>
          <w:w w:val="105"/>
        </w:rPr>
        <w:t xml:space="preserve"> </w:t>
      </w:r>
      <w:r>
        <w:rPr>
          <w:w w:val="105"/>
        </w:rPr>
        <w:t>Statement</w:t>
      </w:r>
      <w:r>
        <w:rPr>
          <w:spacing w:val="-4"/>
          <w:w w:val="105"/>
        </w:rPr>
        <w:t xml:space="preserve"> </w:t>
      </w:r>
      <w:r>
        <w:rPr>
          <w:w w:val="105"/>
        </w:rPr>
        <w:t>does</w:t>
      </w:r>
      <w:r>
        <w:rPr>
          <w:spacing w:val="-4"/>
          <w:w w:val="105"/>
        </w:rPr>
        <w:t xml:space="preserve"> </w:t>
      </w:r>
      <w:r>
        <w:rPr>
          <w:w w:val="105"/>
        </w:rPr>
        <w:t>not</w:t>
      </w:r>
      <w:r>
        <w:rPr>
          <w:spacing w:val="-4"/>
          <w:w w:val="105"/>
        </w:rPr>
        <w:t xml:space="preserve"> </w:t>
      </w:r>
      <w:r>
        <w:rPr>
          <w:w w:val="105"/>
        </w:rPr>
        <w:t>provide</w:t>
      </w:r>
      <w:r>
        <w:rPr>
          <w:spacing w:val="-4"/>
          <w:w w:val="105"/>
        </w:rPr>
        <w:t xml:space="preserve"> </w:t>
      </w:r>
      <w:r>
        <w:rPr>
          <w:w w:val="105"/>
        </w:rPr>
        <w:t>financial</w:t>
      </w:r>
      <w:r>
        <w:rPr>
          <w:spacing w:val="-4"/>
          <w:w w:val="105"/>
        </w:rPr>
        <w:t xml:space="preserve"> </w:t>
      </w:r>
      <w:r>
        <w:rPr>
          <w:w w:val="105"/>
        </w:rPr>
        <w:t>product</w:t>
      </w:r>
      <w:r>
        <w:rPr>
          <w:spacing w:val="-4"/>
          <w:w w:val="105"/>
        </w:rPr>
        <w:t xml:space="preserve"> </w:t>
      </w:r>
      <w:r>
        <w:rPr>
          <w:w w:val="105"/>
        </w:rPr>
        <w:t>or</w:t>
      </w:r>
      <w:r>
        <w:rPr>
          <w:spacing w:val="-4"/>
          <w:w w:val="105"/>
        </w:rPr>
        <w:t xml:space="preserve"> </w:t>
      </w:r>
      <w:r>
        <w:rPr>
          <w:w w:val="105"/>
        </w:rPr>
        <w:t>investment</w:t>
      </w:r>
      <w:r>
        <w:rPr>
          <w:spacing w:val="-4"/>
          <w:w w:val="105"/>
        </w:rPr>
        <w:t xml:space="preserve"> </w:t>
      </w:r>
      <w:r>
        <w:rPr>
          <w:w w:val="105"/>
        </w:rPr>
        <w:t xml:space="preserve">advice </w:t>
      </w:r>
      <w:r>
        <w:t>and</w:t>
      </w:r>
      <w:r>
        <w:rPr>
          <w:spacing w:val="-2"/>
        </w:rPr>
        <w:t xml:space="preserve"> </w:t>
      </w:r>
      <w:r>
        <w:t>does</w:t>
      </w:r>
      <w:r>
        <w:rPr>
          <w:spacing w:val="-2"/>
        </w:rPr>
        <w:t xml:space="preserve"> </w:t>
      </w:r>
      <w:r>
        <w:t>not</w:t>
      </w:r>
      <w:r>
        <w:rPr>
          <w:spacing w:val="-2"/>
        </w:rPr>
        <w:t xml:space="preserve"> </w:t>
      </w:r>
      <w:r>
        <w:t>take</w:t>
      </w:r>
      <w:r>
        <w:rPr>
          <w:spacing w:val="-2"/>
        </w:rPr>
        <w:t xml:space="preserve"> </w:t>
      </w:r>
      <w:r>
        <w:t>into</w:t>
      </w:r>
      <w:r>
        <w:rPr>
          <w:spacing w:val="-2"/>
        </w:rPr>
        <w:t xml:space="preserve"> </w:t>
      </w:r>
      <w:r>
        <w:t>account</w:t>
      </w:r>
      <w:r>
        <w:rPr>
          <w:spacing w:val="-2"/>
        </w:rPr>
        <w:t xml:space="preserve"> </w:t>
      </w:r>
      <w:r>
        <w:t>your</w:t>
      </w:r>
      <w:r>
        <w:rPr>
          <w:spacing w:val="-2"/>
        </w:rPr>
        <w:t xml:space="preserve"> </w:t>
      </w:r>
      <w:r>
        <w:t>investment</w:t>
      </w:r>
      <w:r>
        <w:rPr>
          <w:spacing w:val="-2"/>
        </w:rPr>
        <w:t xml:space="preserve"> </w:t>
      </w:r>
      <w:r>
        <w:t>objectives,</w:t>
      </w:r>
      <w:r>
        <w:rPr>
          <w:spacing w:val="-2"/>
        </w:rPr>
        <w:t xml:space="preserve"> </w:t>
      </w:r>
      <w:r>
        <w:t>financial</w:t>
      </w:r>
      <w:r>
        <w:rPr>
          <w:spacing w:val="-2"/>
        </w:rPr>
        <w:t xml:space="preserve"> </w:t>
      </w:r>
      <w:r>
        <w:t>situation</w:t>
      </w:r>
      <w:r>
        <w:rPr>
          <w:spacing w:val="-2"/>
        </w:rPr>
        <w:t xml:space="preserve"> </w:t>
      </w:r>
      <w:r>
        <w:t>or</w:t>
      </w:r>
      <w:r>
        <w:rPr>
          <w:spacing w:val="-2"/>
        </w:rPr>
        <w:t xml:space="preserve"> </w:t>
      </w:r>
      <w:proofErr w:type="gramStart"/>
      <w:r>
        <w:t>particular</w:t>
      </w:r>
      <w:r>
        <w:rPr>
          <w:spacing w:val="-2"/>
        </w:rPr>
        <w:t xml:space="preserve"> </w:t>
      </w:r>
      <w:r>
        <w:t>needs</w:t>
      </w:r>
      <w:proofErr w:type="gramEnd"/>
      <w:r>
        <w:t xml:space="preserve"> </w:t>
      </w:r>
      <w:r>
        <w:rPr>
          <w:w w:val="105"/>
        </w:rPr>
        <w:t>(including</w:t>
      </w:r>
      <w:r>
        <w:rPr>
          <w:spacing w:val="-11"/>
          <w:w w:val="105"/>
        </w:rPr>
        <w:t xml:space="preserve"> </w:t>
      </w:r>
      <w:r>
        <w:rPr>
          <w:w w:val="105"/>
        </w:rPr>
        <w:t>your</w:t>
      </w:r>
      <w:r>
        <w:rPr>
          <w:spacing w:val="-11"/>
          <w:w w:val="105"/>
        </w:rPr>
        <w:t xml:space="preserve"> </w:t>
      </w:r>
      <w:r>
        <w:rPr>
          <w:w w:val="105"/>
        </w:rPr>
        <w:t>financial</w:t>
      </w:r>
      <w:r>
        <w:rPr>
          <w:spacing w:val="-11"/>
          <w:w w:val="105"/>
        </w:rPr>
        <w:t xml:space="preserve"> </w:t>
      </w:r>
      <w:r>
        <w:rPr>
          <w:w w:val="105"/>
        </w:rPr>
        <w:t>position,</w:t>
      </w:r>
      <w:r>
        <w:rPr>
          <w:spacing w:val="-11"/>
          <w:w w:val="105"/>
        </w:rPr>
        <w:t xml:space="preserve"> </w:t>
      </w:r>
      <w:r>
        <w:rPr>
          <w:w w:val="105"/>
        </w:rPr>
        <w:t>taxation</w:t>
      </w:r>
      <w:r>
        <w:rPr>
          <w:spacing w:val="-11"/>
          <w:w w:val="105"/>
        </w:rPr>
        <w:t xml:space="preserve"> </w:t>
      </w:r>
      <w:r>
        <w:rPr>
          <w:w w:val="105"/>
        </w:rPr>
        <w:t>position</w:t>
      </w:r>
      <w:r>
        <w:rPr>
          <w:spacing w:val="-11"/>
          <w:w w:val="105"/>
        </w:rPr>
        <w:t xml:space="preserve"> </w:t>
      </w:r>
      <w:r>
        <w:rPr>
          <w:w w:val="105"/>
        </w:rPr>
        <w:t>or</w:t>
      </w:r>
      <w:r>
        <w:rPr>
          <w:spacing w:val="-11"/>
          <w:w w:val="105"/>
        </w:rPr>
        <w:t xml:space="preserve"> </w:t>
      </w:r>
      <w:r>
        <w:rPr>
          <w:w w:val="105"/>
        </w:rPr>
        <w:t>risk</w:t>
      </w:r>
      <w:r>
        <w:rPr>
          <w:spacing w:val="-11"/>
          <w:w w:val="105"/>
        </w:rPr>
        <w:t xml:space="preserve"> </w:t>
      </w:r>
      <w:r>
        <w:rPr>
          <w:w w:val="105"/>
        </w:rPr>
        <w:t>appetite).</w:t>
      </w:r>
    </w:p>
    <w:p w14:paraId="6DBE1250" w14:textId="77777777" w:rsidR="00BC0C98" w:rsidRDefault="00D23D1A">
      <w:pPr>
        <w:pStyle w:val="BodyText"/>
        <w:spacing w:before="224" w:line="261" w:lineRule="auto"/>
        <w:ind w:right="127"/>
      </w:pPr>
      <w:r>
        <w:t>Section 3 of this Investor Information Statement contains an overview of some of the key risks</w:t>
      </w:r>
      <w:r>
        <w:rPr>
          <w:spacing w:val="40"/>
        </w:rPr>
        <w:t xml:space="preserve"> </w:t>
      </w:r>
      <w:r>
        <w:t>of an investment in eTIBs but is not intended as a complete statement of all risks that may be associated</w:t>
      </w:r>
      <w:r>
        <w:rPr>
          <w:spacing w:val="-6"/>
        </w:rPr>
        <w:t xml:space="preserve"> </w:t>
      </w:r>
      <w:r>
        <w:t>with</w:t>
      </w:r>
      <w:r>
        <w:rPr>
          <w:spacing w:val="-6"/>
        </w:rPr>
        <w:t xml:space="preserve"> </w:t>
      </w:r>
      <w:r>
        <w:t>your</w:t>
      </w:r>
      <w:r>
        <w:rPr>
          <w:spacing w:val="-6"/>
        </w:rPr>
        <w:t xml:space="preserve"> </w:t>
      </w:r>
      <w:r>
        <w:t>investment.</w:t>
      </w:r>
      <w:r>
        <w:rPr>
          <w:spacing w:val="-6"/>
        </w:rPr>
        <w:t xml:space="preserve"> </w:t>
      </w:r>
      <w:r>
        <w:t>You</w:t>
      </w:r>
      <w:r>
        <w:rPr>
          <w:spacing w:val="-6"/>
        </w:rPr>
        <w:t xml:space="preserve"> </w:t>
      </w:r>
      <w:r>
        <w:t>should</w:t>
      </w:r>
      <w:r>
        <w:rPr>
          <w:spacing w:val="-6"/>
        </w:rPr>
        <w:t xml:space="preserve"> </w:t>
      </w:r>
      <w:r>
        <w:t>seek</w:t>
      </w:r>
      <w:r>
        <w:rPr>
          <w:spacing w:val="-6"/>
        </w:rPr>
        <w:t xml:space="preserve"> </w:t>
      </w:r>
      <w:r>
        <w:t>your</w:t>
      </w:r>
      <w:r>
        <w:rPr>
          <w:spacing w:val="-6"/>
        </w:rPr>
        <w:t xml:space="preserve"> </w:t>
      </w:r>
      <w:r>
        <w:t>own</w:t>
      </w:r>
      <w:r>
        <w:rPr>
          <w:spacing w:val="-6"/>
        </w:rPr>
        <w:t xml:space="preserve"> </w:t>
      </w:r>
      <w:r>
        <w:t>professional</w:t>
      </w:r>
      <w:r>
        <w:rPr>
          <w:spacing w:val="-6"/>
        </w:rPr>
        <w:t xml:space="preserve"> </w:t>
      </w:r>
      <w:r>
        <w:t>advice</w:t>
      </w:r>
      <w:r>
        <w:rPr>
          <w:spacing w:val="-6"/>
        </w:rPr>
        <w:t xml:space="preserve"> </w:t>
      </w:r>
      <w:r>
        <w:t>on</w:t>
      </w:r>
      <w:r>
        <w:rPr>
          <w:spacing w:val="-6"/>
        </w:rPr>
        <w:t xml:space="preserve"> </w:t>
      </w:r>
      <w:r>
        <w:t>such</w:t>
      </w:r>
      <w:r>
        <w:rPr>
          <w:spacing w:val="-6"/>
        </w:rPr>
        <w:t xml:space="preserve"> </w:t>
      </w:r>
      <w:r>
        <w:t>matters from a licensed financial adviser or other professional adviser.</w:t>
      </w:r>
    </w:p>
    <w:p w14:paraId="2FD181B9" w14:textId="77777777" w:rsidR="00BC0C98" w:rsidRDefault="00BC0C98">
      <w:pPr>
        <w:pStyle w:val="BodyText"/>
        <w:spacing w:before="220"/>
        <w:ind w:left="0"/>
        <w:jc w:val="left"/>
      </w:pPr>
    </w:p>
    <w:p w14:paraId="136A5706" w14:textId="77777777" w:rsidR="00BC0C98" w:rsidRDefault="00D23D1A">
      <w:pPr>
        <w:pStyle w:val="Heading3"/>
      </w:pPr>
      <w:r>
        <w:rPr>
          <w:color w:val="1C355E"/>
          <w:w w:val="105"/>
        </w:rPr>
        <w:t>Other</w:t>
      </w:r>
      <w:r>
        <w:rPr>
          <w:color w:val="1C355E"/>
          <w:spacing w:val="-26"/>
          <w:w w:val="105"/>
        </w:rPr>
        <w:t xml:space="preserve"> </w:t>
      </w:r>
      <w:r>
        <w:rPr>
          <w:color w:val="1C355E"/>
          <w:w w:val="105"/>
        </w:rPr>
        <w:t>relevant</w:t>
      </w:r>
      <w:r>
        <w:rPr>
          <w:color w:val="1C355E"/>
          <w:spacing w:val="-25"/>
          <w:w w:val="105"/>
        </w:rPr>
        <w:t xml:space="preserve"> </w:t>
      </w:r>
      <w:r>
        <w:rPr>
          <w:color w:val="1C355E"/>
          <w:spacing w:val="-2"/>
          <w:w w:val="105"/>
        </w:rPr>
        <w:t>documents</w:t>
      </w:r>
    </w:p>
    <w:p w14:paraId="71993939" w14:textId="77777777" w:rsidR="00BC0C98" w:rsidRDefault="00D23D1A">
      <w:pPr>
        <w:pStyle w:val="BodyText"/>
        <w:spacing w:before="108" w:line="261" w:lineRule="auto"/>
        <w:ind w:right="127"/>
      </w:pPr>
      <w:r>
        <w:t>Each</w:t>
      </w:r>
      <w:r>
        <w:rPr>
          <w:spacing w:val="-7"/>
        </w:rPr>
        <w:t xml:space="preserve"> </w:t>
      </w:r>
      <w:r>
        <w:t>series</w:t>
      </w:r>
      <w:r>
        <w:rPr>
          <w:spacing w:val="-7"/>
        </w:rPr>
        <w:t xml:space="preserve"> </w:t>
      </w:r>
      <w:r>
        <w:t>of</w:t>
      </w:r>
      <w:r>
        <w:rPr>
          <w:spacing w:val="-7"/>
        </w:rPr>
        <w:t xml:space="preserve"> </w:t>
      </w:r>
      <w:r>
        <w:t>Treasury</w:t>
      </w:r>
      <w:r>
        <w:rPr>
          <w:spacing w:val="-7"/>
        </w:rPr>
        <w:t xml:space="preserve"> </w:t>
      </w:r>
      <w:r>
        <w:t>Indexed</w:t>
      </w:r>
      <w:r>
        <w:rPr>
          <w:spacing w:val="-7"/>
        </w:rPr>
        <w:t xml:space="preserve"> </w:t>
      </w:r>
      <w:r>
        <w:t>Bonds</w:t>
      </w:r>
      <w:r>
        <w:rPr>
          <w:spacing w:val="-7"/>
        </w:rPr>
        <w:t xml:space="preserve"> </w:t>
      </w:r>
      <w:r>
        <w:t>will</w:t>
      </w:r>
      <w:r>
        <w:rPr>
          <w:spacing w:val="-7"/>
        </w:rPr>
        <w:t xml:space="preserve"> </w:t>
      </w:r>
      <w:r>
        <w:t>have</w:t>
      </w:r>
      <w:r>
        <w:rPr>
          <w:spacing w:val="-7"/>
        </w:rPr>
        <w:t xml:space="preserve"> </w:t>
      </w:r>
      <w:r>
        <w:t>a</w:t>
      </w:r>
      <w:r>
        <w:rPr>
          <w:spacing w:val="-7"/>
        </w:rPr>
        <w:t xml:space="preserve"> </w:t>
      </w:r>
      <w:r>
        <w:t>Term</w:t>
      </w:r>
      <w:r>
        <w:rPr>
          <w:spacing w:val="-7"/>
        </w:rPr>
        <w:t xml:space="preserve"> </w:t>
      </w:r>
      <w:r>
        <w:t>Sheet.</w:t>
      </w:r>
      <w:r>
        <w:rPr>
          <w:spacing w:val="-7"/>
        </w:rPr>
        <w:t xml:space="preserve"> </w:t>
      </w:r>
      <w:r>
        <w:t>The</w:t>
      </w:r>
      <w:r>
        <w:rPr>
          <w:spacing w:val="-7"/>
        </w:rPr>
        <w:t xml:space="preserve"> </w:t>
      </w:r>
      <w:r>
        <w:t>Term</w:t>
      </w:r>
      <w:r>
        <w:rPr>
          <w:spacing w:val="-7"/>
        </w:rPr>
        <w:t xml:space="preserve"> </w:t>
      </w:r>
      <w:r>
        <w:t>Sheet</w:t>
      </w:r>
      <w:r>
        <w:rPr>
          <w:spacing w:val="-7"/>
        </w:rPr>
        <w:t xml:space="preserve"> </w:t>
      </w:r>
      <w:r>
        <w:t>sets</w:t>
      </w:r>
      <w:r>
        <w:rPr>
          <w:spacing w:val="-7"/>
        </w:rPr>
        <w:t xml:space="preserve"> </w:t>
      </w:r>
      <w:r>
        <w:t>out</w:t>
      </w:r>
      <w:r>
        <w:rPr>
          <w:spacing w:val="-7"/>
        </w:rPr>
        <w:t xml:space="preserve"> </w:t>
      </w:r>
      <w:r>
        <w:t xml:space="preserve">certain details for those Treasury Indexed Bonds (such as the Coupon Interest Rate, Coupon Interest Payment Dates and Maturity Date) which will be relevant to the payments on the corresponding </w:t>
      </w:r>
      <w:r>
        <w:rPr>
          <w:spacing w:val="-2"/>
        </w:rPr>
        <w:t>eTIBs.</w:t>
      </w:r>
    </w:p>
    <w:p w14:paraId="1E353AD1" w14:textId="77777777" w:rsidR="00BC0C98" w:rsidRDefault="00D23D1A">
      <w:pPr>
        <w:pStyle w:val="BodyText"/>
        <w:spacing w:before="223" w:line="261" w:lineRule="auto"/>
        <w:ind w:right="128"/>
      </w:pPr>
      <w:r>
        <w:rPr>
          <w:w w:val="105"/>
        </w:rPr>
        <w:t>You should carefully read this Investor Information Statement and the Term Sheet for the relevant underlying series of Treasury Indexed Bonds in full in order to make an informed decision</w:t>
      </w:r>
      <w:r>
        <w:rPr>
          <w:spacing w:val="-7"/>
          <w:w w:val="105"/>
        </w:rPr>
        <w:t xml:space="preserve"> </w:t>
      </w:r>
      <w:r>
        <w:rPr>
          <w:w w:val="105"/>
        </w:rPr>
        <w:t>whether</w:t>
      </w:r>
      <w:r>
        <w:rPr>
          <w:spacing w:val="-7"/>
          <w:w w:val="105"/>
        </w:rPr>
        <w:t xml:space="preserve"> </w:t>
      </w:r>
      <w:r>
        <w:rPr>
          <w:w w:val="105"/>
        </w:rPr>
        <w:t>to</w:t>
      </w:r>
      <w:r>
        <w:rPr>
          <w:spacing w:val="-7"/>
          <w:w w:val="105"/>
        </w:rPr>
        <w:t xml:space="preserve"> </w:t>
      </w:r>
      <w:r>
        <w:rPr>
          <w:w w:val="105"/>
        </w:rPr>
        <w:t>invest</w:t>
      </w:r>
      <w:r>
        <w:rPr>
          <w:spacing w:val="-7"/>
          <w:w w:val="105"/>
        </w:rPr>
        <w:t xml:space="preserve"> </w:t>
      </w:r>
      <w:r>
        <w:rPr>
          <w:w w:val="105"/>
        </w:rPr>
        <w:t>in</w:t>
      </w:r>
      <w:r>
        <w:rPr>
          <w:spacing w:val="-7"/>
          <w:w w:val="105"/>
        </w:rPr>
        <w:t xml:space="preserve"> </w:t>
      </w:r>
      <w:r>
        <w:rPr>
          <w:w w:val="105"/>
        </w:rPr>
        <w:t>eTIBs.</w:t>
      </w:r>
    </w:p>
    <w:p w14:paraId="7B1E282F" w14:textId="77777777" w:rsidR="00BC0C98" w:rsidRDefault="00D23D1A">
      <w:pPr>
        <w:pStyle w:val="BodyText"/>
        <w:spacing w:line="261" w:lineRule="auto"/>
        <w:ind w:right="128"/>
      </w:pPr>
      <w:r>
        <w:rPr>
          <w:w w:val="105"/>
        </w:rPr>
        <w:t xml:space="preserve">Further information about Treasury Indexed Bonds (including the terms and conditions of </w:t>
      </w:r>
      <w:r>
        <w:t xml:space="preserve">Treasury Indexed Bonds) is set out in the Information Memorandum for the underlying Treasury </w:t>
      </w:r>
      <w:r>
        <w:rPr>
          <w:w w:val="105"/>
        </w:rPr>
        <w:t>Indexed Bonds.</w:t>
      </w:r>
    </w:p>
    <w:p w14:paraId="4EF87F1F" w14:textId="77777777" w:rsidR="00BC0C98" w:rsidRDefault="00D23D1A">
      <w:pPr>
        <w:pStyle w:val="BodyText"/>
        <w:spacing w:before="224" w:line="261" w:lineRule="auto"/>
        <w:ind w:right="127"/>
      </w:pPr>
      <w:r>
        <w:t xml:space="preserve">The Term Sheet for each series of Treasury Indexed Bonds, the Information Memorandum and </w:t>
      </w:r>
      <w:r>
        <w:rPr>
          <w:w w:val="105"/>
        </w:rPr>
        <w:t>other relevant information is available through the</w:t>
      </w:r>
      <w:r>
        <w:rPr>
          <w:spacing w:val="-1"/>
          <w:w w:val="105"/>
        </w:rPr>
        <w:t xml:space="preserve"> </w:t>
      </w:r>
      <w:hyperlink r:id="rId28">
        <w:r>
          <w:rPr>
            <w:color w:val="1C355E"/>
            <w:w w:val="105"/>
            <w:u w:val="single" w:color="1C355E"/>
          </w:rPr>
          <w:t>Australian Government Bonds Website</w:t>
        </w:r>
      </w:hyperlink>
      <w:r>
        <w:rPr>
          <w:w w:val="105"/>
        </w:rPr>
        <w:t>.</w:t>
      </w:r>
    </w:p>
    <w:p w14:paraId="2E319F68" w14:textId="77777777" w:rsidR="00BC0C98" w:rsidRDefault="00BC0C98">
      <w:pPr>
        <w:spacing w:line="261" w:lineRule="auto"/>
        <w:sectPr w:rsidR="00BC0C98">
          <w:pgSz w:w="11910" w:h="16840"/>
          <w:pgMar w:top="640" w:right="720" w:bottom="1300" w:left="740" w:header="0" w:footer="1119" w:gutter="0"/>
          <w:cols w:space="720"/>
        </w:sectPr>
      </w:pPr>
    </w:p>
    <w:p w14:paraId="40BD15C6" w14:textId="77777777" w:rsidR="00BC0C98" w:rsidRDefault="00D23D1A">
      <w:pPr>
        <w:pStyle w:val="Heading3"/>
        <w:spacing w:before="127"/>
      </w:pPr>
      <w:r>
        <w:rPr>
          <w:color w:val="1C355E"/>
        </w:rPr>
        <w:lastRenderedPageBreak/>
        <w:t>Authorised</w:t>
      </w:r>
      <w:r>
        <w:rPr>
          <w:color w:val="1C355E"/>
          <w:spacing w:val="-16"/>
        </w:rPr>
        <w:t xml:space="preserve"> </w:t>
      </w:r>
      <w:r>
        <w:rPr>
          <w:color w:val="1C355E"/>
          <w:spacing w:val="-2"/>
        </w:rPr>
        <w:t>material</w:t>
      </w:r>
    </w:p>
    <w:p w14:paraId="30F9213A" w14:textId="77777777" w:rsidR="00BC0C98" w:rsidRDefault="00D23D1A">
      <w:pPr>
        <w:pStyle w:val="BodyText"/>
        <w:spacing w:before="107" w:line="261" w:lineRule="auto"/>
        <w:ind w:right="128"/>
      </w:pPr>
      <w:r>
        <w:t>Only the following material may be relied on as having been authorised by or on behalf of the Australian Government:</w:t>
      </w:r>
    </w:p>
    <w:p w14:paraId="607C6ECF" w14:textId="77777777" w:rsidR="00BC0C98" w:rsidRDefault="00D23D1A">
      <w:pPr>
        <w:pStyle w:val="ListParagraph"/>
        <w:numPr>
          <w:ilvl w:val="0"/>
          <w:numId w:val="11"/>
        </w:numPr>
        <w:tabs>
          <w:tab w:val="left" w:pos="393"/>
        </w:tabs>
        <w:spacing w:before="225" w:line="261" w:lineRule="auto"/>
        <w:rPr>
          <w:sz w:val="24"/>
        </w:rPr>
      </w:pPr>
      <w:r>
        <w:rPr>
          <w:w w:val="105"/>
          <w:sz w:val="24"/>
        </w:rPr>
        <w:t xml:space="preserve">information in this Investor Information Statement, the Information Memorandum and the Term Sheet for the relevant eTIBs available through the </w:t>
      </w:r>
      <w:hyperlink r:id="rId29">
        <w:r>
          <w:rPr>
            <w:color w:val="1C355E"/>
            <w:w w:val="105"/>
            <w:sz w:val="24"/>
            <w:u w:val="single" w:color="1C355E"/>
          </w:rPr>
          <w:t>Australian Government Bonds</w:t>
        </w:r>
      </w:hyperlink>
      <w:r>
        <w:rPr>
          <w:color w:val="1C355E"/>
          <w:w w:val="105"/>
          <w:sz w:val="24"/>
        </w:rPr>
        <w:t xml:space="preserve"> </w:t>
      </w:r>
      <w:hyperlink r:id="rId30">
        <w:r>
          <w:rPr>
            <w:color w:val="1C355E"/>
            <w:w w:val="105"/>
            <w:sz w:val="24"/>
            <w:u w:val="single" w:color="1C355E"/>
          </w:rPr>
          <w:t>Website</w:t>
        </w:r>
      </w:hyperlink>
      <w:r>
        <w:rPr>
          <w:w w:val="105"/>
          <w:sz w:val="24"/>
        </w:rPr>
        <w:t>; and</w:t>
      </w:r>
    </w:p>
    <w:p w14:paraId="20B3D2A5" w14:textId="77777777" w:rsidR="00BC0C98" w:rsidRDefault="00D23D1A">
      <w:pPr>
        <w:pStyle w:val="ListParagraph"/>
        <w:numPr>
          <w:ilvl w:val="0"/>
          <w:numId w:val="11"/>
        </w:numPr>
        <w:tabs>
          <w:tab w:val="left" w:pos="393"/>
        </w:tabs>
        <w:spacing w:before="55"/>
        <w:ind w:right="0" w:hanging="283"/>
        <w:rPr>
          <w:sz w:val="24"/>
        </w:rPr>
      </w:pPr>
      <w:r>
        <w:rPr>
          <w:sz w:val="24"/>
        </w:rPr>
        <w:t>any</w:t>
      </w:r>
      <w:r>
        <w:rPr>
          <w:spacing w:val="8"/>
          <w:sz w:val="24"/>
        </w:rPr>
        <w:t xml:space="preserve"> </w:t>
      </w:r>
      <w:r>
        <w:rPr>
          <w:sz w:val="24"/>
        </w:rPr>
        <w:t>other</w:t>
      </w:r>
      <w:r>
        <w:rPr>
          <w:spacing w:val="8"/>
          <w:sz w:val="24"/>
        </w:rPr>
        <w:t xml:space="preserve"> </w:t>
      </w:r>
      <w:r>
        <w:rPr>
          <w:sz w:val="24"/>
        </w:rPr>
        <w:t>material</w:t>
      </w:r>
      <w:r>
        <w:rPr>
          <w:spacing w:val="8"/>
          <w:sz w:val="24"/>
        </w:rPr>
        <w:t xml:space="preserve"> </w:t>
      </w:r>
      <w:r>
        <w:rPr>
          <w:sz w:val="24"/>
        </w:rPr>
        <w:t>authorised</w:t>
      </w:r>
      <w:r>
        <w:rPr>
          <w:spacing w:val="8"/>
          <w:sz w:val="24"/>
        </w:rPr>
        <w:t xml:space="preserve"> </w:t>
      </w:r>
      <w:r>
        <w:rPr>
          <w:sz w:val="24"/>
        </w:rPr>
        <w:t>in</w:t>
      </w:r>
      <w:r>
        <w:rPr>
          <w:spacing w:val="8"/>
          <w:sz w:val="24"/>
        </w:rPr>
        <w:t xml:space="preserve"> </w:t>
      </w:r>
      <w:r>
        <w:rPr>
          <w:sz w:val="24"/>
        </w:rPr>
        <w:t>writing</w:t>
      </w:r>
      <w:r>
        <w:rPr>
          <w:spacing w:val="9"/>
          <w:sz w:val="24"/>
        </w:rPr>
        <w:t xml:space="preserve"> </w:t>
      </w:r>
      <w:r>
        <w:rPr>
          <w:sz w:val="24"/>
        </w:rPr>
        <w:t>by</w:t>
      </w:r>
      <w:r>
        <w:rPr>
          <w:spacing w:val="8"/>
          <w:sz w:val="24"/>
        </w:rPr>
        <w:t xml:space="preserve"> </w:t>
      </w:r>
      <w:r>
        <w:rPr>
          <w:sz w:val="24"/>
        </w:rPr>
        <w:t>the</w:t>
      </w:r>
      <w:r>
        <w:rPr>
          <w:spacing w:val="8"/>
          <w:sz w:val="24"/>
        </w:rPr>
        <w:t xml:space="preserve"> </w:t>
      </w:r>
      <w:r>
        <w:rPr>
          <w:sz w:val="24"/>
        </w:rPr>
        <w:t>Australian</w:t>
      </w:r>
      <w:r>
        <w:rPr>
          <w:spacing w:val="8"/>
          <w:sz w:val="24"/>
        </w:rPr>
        <w:t xml:space="preserve"> </w:t>
      </w:r>
      <w:r>
        <w:rPr>
          <w:spacing w:val="-2"/>
          <w:sz w:val="24"/>
        </w:rPr>
        <w:t>Government.</w:t>
      </w:r>
    </w:p>
    <w:p w14:paraId="2DA4B672" w14:textId="77777777" w:rsidR="00BC0C98" w:rsidRDefault="00BC0C98">
      <w:pPr>
        <w:pStyle w:val="BodyText"/>
        <w:spacing w:before="247"/>
        <w:ind w:left="0"/>
        <w:jc w:val="left"/>
      </w:pPr>
    </w:p>
    <w:p w14:paraId="22F7F73A" w14:textId="77777777" w:rsidR="00BC0C98" w:rsidRDefault="00D23D1A">
      <w:pPr>
        <w:pStyle w:val="Heading3"/>
      </w:pPr>
      <w:r>
        <w:rPr>
          <w:color w:val="1C355E"/>
        </w:rPr>
        <w:t>Use</w:t>
      </w:r>
      <w:r>
        <w:rPr>
          <w:color w:val="1C355E"/>
          <w:spacing w:val="23"/>
        </w:rPr>
        <w:t xml:space="preserve"> </w:t>
      </w:r>
      <w:r>
        <w:rPr>
          <w:color w:val="1C355E"/>
        </w:rPr>
        <w:t>of</w:t>
      </w:r>
      <w:r>
        <w:rPr>
          <w:color w:val="1C355E"/>
          <w:spacing w:val="23"/>
        </w:rPr>
        <w:t xml:space="preserve"> </w:t>
      </w:r>
      <w:r>
        <w:rPr>
          <w:color w:val="1C355E"/>
        </w:rPr>
        <w:t>Investor</w:t>
      </w:r>
      <w:r>
        <w:rPr>
          <w:color w:val="1C355E"/>
          <w:spacing w:val="24"/>
        </w:rPr>
        <w:t xml:space="preserve"> </w:t>
      </w:r>
      <w:r>
        <w:rPr>
          <w:color w:val="1C355E"/>
        </w:rPr>
        <w:t>Information</w:t>
      </w:r>
      <w:r>
        <w:rPr>
          <w:color w:val="1C355E"/>
          <w:spacing w:val="23"/>
        </w:rPr>
        <w:t xml:space="preserve"> </w:t>
      </w:r>
      <w:r>
        <w:rPr>
          <w:color w:val="1C355E"/>
          <w:spacing w:val="-2"/>
        </w:rPr>
        <w:t>Statement</w:t>
      </w:r>
    </w:p>
    <w:p w14:paraId="1DD42E4F" w14:textId="77777777" w:rsidR="00BC0C98" w:rsidRDefault="00D23D1A">
      <w:pPr>
        <w:pStyle w:val="BodyText"/>
        <w:spacing w:before="107" w:line="261" w:lineRule="auto"/>
        <w:ind w:right="126"/>
      </w:pPr>
      <w:r>
        <w:t>This Investor Information Statement is intended for use only in connection with the offer of</w:t>
      </w:r>
      <w:r>
        <w:rPr>
          <w:spacing w:val="40"/>
        </w:rPr>
        <w:t xml:space="preserve"> </w:t>
      </w:r>
      <w:r>
        <w:t>eTIBs in Australia and must not be sent to any person outside Australia in any jurisdiction in circumstances in which the offer of eTIBs or use of this Investor Information Statement would</w:t>
      </w:r>
      <w:r>
        <w:rPr>
          <w:spacing w:val="80"/>
        </w:rPr>
        <w:t xml:space="preserve"> </w:t>
      </w:r>
      <w:r>
        <w:t>be unlawful.</w:t>
      </w:r>
    </w:p>
    <w:p w14:paraId="7001560D" w14:textId="77777777" w:rsidR="00BC0C98" w:rsidRDefault="00BC0C98">
      <w:pPr>
        <w:pStyle w:val="BodyText"/>
        <w:spacing w:before="220"/>
        <w:ind w:left="0"/>
        <w:jc w:val="left"/>
      </w:pPr>
    </w:p>
    <w:p w14:paraId="7E4F2A41" w14:textId="77777777" w:rsidR="00BC0C98" w:rsidRDefault="00D23D1A">
      <w:pPr>
        <w:pStyle w:val="Heading3"/>
      </w:pPr>
      <w:r>
        <w:rPr>
          <w:color w:val="1C355E"/>
          <w:spacing w:val="-2"/>
        </w:rPr>
        <w:t>Sanctions</w:t>
      </w:r>
    </w:p>
    <w:p w14:paraId="3E14F16E" w14:textId="77777777" w:rsidR="00BC0C98" w:rsidRDefault="00D23D1A">
      <w:pPr>
        <w:spacing w:before="108" w:line="261" w:lineRule="auto"/>
        <w:ind w:left="110" w:right="127"/>
        <w:jc w:val="both"/>
        <w:rPr>
          <w:sz w:val="24"/>
        </w:rPr>
      </w:pPr>
      <w:r>
        <w:rPr>
          <w:w w:val="105"/>
          <w:sz w:val="24"/>
        </w:rPr>
        <w:t xml:space="preserve">Under Australian law, the approval or </w:t>
      </w:r>
      <w:proofErr w:type="spellStart"/>
      <w:r>
        <w:rPr>
          <w:w w:val="105"/>
          <w:sz w:val="24"/>
        </w:rPr>
        <w:t>authorisation</w:t>
      </w:r>
      <w:proofErr w:type="spellEnd"/>
      <w:r>
        <w:rPr>
          <w:w w:val="105"/>
          <w:sz w:val="24"/>
        </w:rPr>
        <w:t xml:space="preserve"> of the Minister for Foreign Affairs (the </w:t>
      </w:r>
      <w:r>
        <w:rPr>
          <w:b/>
          <w:w w:val="105"/>
          <w:sz w:val="24"/>
        </w:rPr>
        <w:t>Minister</w:t>
      </w:r>
      <w:r>
        <w:rPr>
          <w:w w:val="105"/>
          <w:sz w:val="24"/>
        </w:rPr>
        <w:t>)</w:t>
      </w:r>
      <w:r>
        <w:rPr>
          <w:spacing w:val="-16"/>
          <w:w w:val="105"/>
          <w:sz w:val="24"/>
        </w:rPr>
        <w:t xml:space="preserve"> </w:t>
      </w:r>
      <w:r>
        <w:rPr>
          <w:w w:val="105"/>
          <w:sz w:val="24"/>
        </w:rPr>
        <w:t>is</w:t>
      </w:r>
      <w:r>
        <w:rPr>
          <w:spacing w:val="-16"/>
          <w:w w:val="105"/>
          <w:sz w:val="24"/>
        </w:rPr>
        <w:t xml:space="preserve"> </w:t>
      </w:r>
      <w:r>
        <w:rPr>
          <w:w w:val="105"/>
          <w:sz w:val="24"/>
        </w:rPr>
        <w:t>required</w:t>
      </w:r>
      <w:r>
        <w:rPr>
          <w:spacing w:val="-17"/>
          <w:w w:val="105"/>
          <w:sz w:val="24"/>
        </w:rPr>
        <w:t xml:space="preserve"> </w:t>
      </w:r>
      <w:r>
        <w:rPr>
          <w:w w:val="105"/>
          <w:sz w:val="24"/>
        </w:rPr>
        <w:t>for</w:t>
      </w:r>
      <w:r>
        <w:rPr>
          <w:spacing w:val="-16"/>
          <w:w w:val="105"/>
          <w:sz w:val="24"/>
        </w:rPr>
        <w:t xml:space="preserve"> </w:t>
      </w:r>
      <w:r>
        <w:rPr>
          <w:w w:val="105"/>
          <w:sz w:val="24"/>
        </w:rPr>
        <w:t>certain</w:t>
      </w:r>
      <w:r>
        <w:rPr>
          <w:spacing w:val="-16"/>
          <w:w w:val="105"/>
          <w:sz w:val="24"/>
        </w:rPr>
        <w:t xml:space="preserve"> </w:t>
      </w:r>
      <w:r>
        <w:rPr>
          <w:w w:val="105"/>
          <w:sz w:val="24"/>
        </w:rPr>
        <w:t>transactions</w:t>
      </w:r>
      <w:r>
        <w:rPr>
          <w:spacing w:val="-17"/>
          <w:w w:val="105"/>
          <w:sz w:val="24"/>
        </w:rPr>
        <w:t xml:space="preserve"> </w:t>
      </w:r>
      <w:r>
        <w:rPr>
          <w:w w:val="105"/>
          <w:sz w:val="24"/>
        </w:rPr>
        <w:t>involving</w:t>
      </w:r>
      <w:r>
        <w:rPr>
          <w:spacing w:val="-16"/>
          <w:w w:val="105"/>
          <w:sz w:val="24"/>
        </w:rPr>
        <w:t xml:space="preserve"> </w:t>
      </w:r>
      <w:r>
        <w:rPr>
          <w:w w:val="105"/>
          <w:sz w:val="24"/>
        </w:rPr>
        <w:t>dealings</w:t>
      </w:r>
      <w:r>
        <w:rPr>
          <w:spacing w:val="-16"/>
          <w:w w:val="105"/>
          <w:sz w:val="24"/>
        </w:rPr>
        <w:t xml:space="preserve"> </w:t>
      </w:r>
      <w:r>
        <w:rPr>
          <w:w w:val="105"/>
          <w:sz w:val="24"/>
        </w:rPr>
        <w:t>with</w:t>
      </w:r>
      <w:r>
        <w:rPr>
          <w:spacing w:val="-17"/>
          <w:w w:val="105"/>
          <w:sz w:val="24"/>
        </w:rPr>
        <w:t xml:space="preserve"> </w:t>
      </w:r>
      <w:r>
        <w:rPr>
          <w:w w:val="105"/>
          <w:sz w:val="24"/>
        </w:rPr>
        <w:t>assets</w:t>
      </w:r>
      <w:r>
        <w:rPr>
          <w:spacing w:val="-16"/>
          <w:w w:val="105"/>
          <w:sz w:val="24"/>
        </w:rPr>
        <w:t xml:space="preserve"> </w:t>
      </w:r>
      <w:r>
        <w:rPr>
          <w:w w:val="105"/>
          <w:sz w:val="24"/>
        </w:rPr>
        <w:t>in</w:t>
      </w:r>
      <w:r>
        <w:rPr>
          <w:spacing w:val="-16"/>
          <w:w w:val="105"/>
          <w:sz w:val="24"/>
        </w:rPr>
        <w:t xml:space="preserve"> </w:t>
      </w:r>
      <w:r>
        <w:rPr>
          <w:w w:val="105"/>
          <w:sz w:val="24"/>
        </w:rPr>
        <w:t>connection</w:t>
      </w:r>
      <w:r>
        <w:rPr>
          <w:spacing w:val="-17"/>
          <w:w w:val="105"/>
          <w:sz w:val="24"/>
        </w:rPr>
        <w:t xml:space="preserve"> </w:t>
      </w:r>
      <w:r>
        <w:rPr>
          <w:w w:val="105"/>
          <w:sz w:val="24"/>
        </w:rPr>
        <w:t xml:space="preserve">with </w:t>
      </w:r>
      <w:r>
        <w:rPr>
          <w:sz w:val="24"/>
        </w:rPr>
        <w:t xml:space="preserve">persons or entities linked to terrorist activities or certain proscribed countries under the </w:t>
      </w:r>
      <w:r>
        <w:rPr>
          <w:i/>
          <w:sz w:val="24"/>
        </w:rPr>
        <w:t xml:space="preserve">Charter </w:t>
      </w:r>
      <w:r>
        <w:rPr>
          <w:i/>
          <w:spacing w:val="-2"/>
          <w:sz w:val="24"/>
        </w:rPr>
        <w:t>of</w:t>
      </w:r>
      <w:r>
        <w:rPr>
          <w:i/>
          <w:spacing w:val="-15"/>
          <w:sz w:val="24"/>
        </w:rPr>
        <w:t xml:space="preserve"> </w:t>
      </w:r>
      <w:r>
        <w:rPr>
          <w:i/>
          <w:spacing w:val="-2"/>
          <w:sz w:val="24"/>
        </w:rPr>
        <w:t>the</w:t>
      </w:r>
      <w:r>
        <w:rPr>
          <w:i/>
          <w:spacing w:val="-14"/>
          <w:sz w:val="24"/>
        </w:rPr>
        <w:t xml:space="preserve"> </w:t>
      </w:r>
      <w:r>
        <w:rPr>
          <w:i/>
          <w:spacing w:val="-2"/>
          <w:sz w:val="24"/>
        </w:rPr>
        <w:t>United</w:t>
      </w:r>
      <w:r>
        <w:rPr>
          <w:i/>
          <w:spacing w:val="-15"/>
          <w:sz w:val="24"/>
        </w:rPr>
        <w:t xml:space="preserve"> </w:t>
      </w:r>
      <w:r>
        <w:rPr>
          <w:i/>
          <w:spacing w:val="-2"/>
          <w:sz w:val="24"/>
        </w:rPr>
        <w:t>Nations</w:t>
      </w:r>
      <w:r>
        <w:rPr>
          <w:i/>
          <w:spacing w:val="-14"/>
          <w:sz w:val="24"/>
        </w:rPr>
        <w:t xml:space="preserve"> </w:t>
      </w:r>
      <w:r>
        <w:rPr>
          <w:i/>
          <w:spacing w:val="-2"/>
          <w:sz w:val="24"/>
        </w:rPr>
        <w:t>Act</w:t>
      </w:r>
      <w:r>
        <w:rPr>
          <w:i/>
          <w:spacing w:val="-15"/>
          <w:sz w:val="24"/>
        </w:rPr>
        <w:t xml:space="preserve"> </w:t>
      </w:r>
      <w:r>
        <w:rPr>
          <w:i/>
          <w:spacing w:val="-2"/>
          <w:sz w:val="24"/>
        </w:rPr>
        <w:t>1945</w:t>
      </w:r>
      <w:r>
        <w:rPr>
          <w:spacing w:val="-2"/>
          <w:sz w:val="24"/>
        </w:rPr>
        <w:t>,</w:t>
      </w:r>
      <w:r>
        <w:rPr>
          <w:spacing w:val="-14"/>
          <w:sz w:val="24"/>
        </w:rPr>
        <w:t xml:space="preserve"> </w:t>
      </w:r>
      <w:r>
        <w:rPr>
          <w:spacing w:val="-2"/>
          <w:sz w:val="24"/>
        </w:rPr>
        <w:t>the</w:t>
      </w:r>
      <w:r>
        <w:rPr>
          <w:spacing w:val="-15"/>
          <w:sz w:val="24"/>
        </w:rPr>
        <w:t xml:space="preserve"> </w:t>
      </w:r>
      <w:r>
        <w:rPr>
          <w:i/>
          <w:spacing w:val="-2"/>
          <w:sz w:val="24"/>
        </w:rPr>
        <w:t>Charter</w:t>
      </w:r>
      <w:r>
        <w:rPr>
          <w:i/>
          <w:spacing w:val="-14"/>
          <w:sz w:val="24"/>
        </w:rPr>
        <w:t xml:space="preserve"> </w:t>
      </w:r>
      <w:r>
        <w:rPr>
          <w:i/>
          <w:spacing w:val="-2"/>
          <w:sz w:val="24"/>
        </w:rPr>
        <w:t>of</w:t>
      </w:r>
      <w:r>
        <w:rPr>
          <w:i/>
          <w:spacing w:val="-15"/>
          <w:sz w:val="24"/>
        </w:rPr>
        <w:t xml:space="preserve"> </w:t>
      </w:r>
      <w:r>
        <w:rPr>
          <w:i/>
          <w:spacing w:val="-2"/>
          <w:sz w:val="24"/>
        </w:rPr>
        <w:t>the</w:t>
      </w:r>
      <w:r>
        <w:rPr>
          <w:i/>
          <w:spacing w:val="-14"/>
          <w:sz w:val="24"/>
        </w:rPr>
        <w:t xml:space="preserve"> </w:t>
      </w:r>
      <w:r>
        <w:rPr>
          <w:i/>
          <w:spacing w:val="-2"/>
          <w:sz w:val="24"/>
        </w:rPr>
        <w:t>United</w:t>
      </w:r>
      <w:r>
        <w:rPr>
          <w:i/>
          <w:spacing w:val="-15"/>
          <w:sz w:val="24"/>
        </w:rPr>
        <w:t xml:space="preserve"> </w:t>
      </w:r>
      <w:r>
        <w:rPr>
          <w:i/>
          <w:spacing w:val="-2"/>
          <w:sz w:val="24"/>
        </w:rPr>
        <w:t>Nations</w:t>
      </w:r>
      <w:r>
        <w:rPr>
          <w:i/>
          <w:spacing w:val="-14"/>
          <w:sz w:val="24"/>
        </w:rPr>
        <w:t xml:space="preserve"> </w:t>
      </w:r>
      <w:r>
        <w:rPr>
          <w:i/>
          <w:spacing w:val="-2"/>
          <w:sz w:val="24"/>
        </w:rPr>
        <w:t>(Dealing</w:t>
      </w:r>
      <w:r>
        <w:rPr>
          <w:i/>
          <w:spacing w:val="-15"/>
          <w:sz w:val="24"/>
        </w:rPr>
        <w:t xml:space="preserve"> </w:t>
      </w:r>
      <w:r>
        <w:rPr>
          <w:i/>
          <w:spacing w:val="-2"/>
          <w:sz w:val="24"/>
        </w:rPr>
        <w:t>with</w:t>
      </w:r>
      <w:r>
        <w:rPr>
          <w:i/>
          <w:spacing w:val="-14"/>
          <w:sz w:val="24"/>
        </w:rPr>
        <w:t xml:space="preserve"> </w:t>
      </w:r>
      <w:r>
        <w:rPr>
          <w:i/>
          <w:spacing w:val="-2"/>
          <w:sz w:val="24"/>
        </w:rPr>
        <w:t>Assets)</w:t>
      </w:r>
      <w:r>
        <w:rPr>
          <w:i/>
          <w:spacing w:val="-15"/>
          <w:sz w:val="24"/>
        </w:rPr>
        <w:t xml:space="preserve"> </w:t>
      </w:r>
      <w:r>
        <w:rPr>
          <w:i/>
          <w:spacing w:val="-2"/>
          <w:sz w:val="24"/>
        </w:rPr>
        <w:t xml:space="preserve">Regulations </w:t>
      </w:r>
      <w:r>
        <w:rPr>
          <w:i/>
          <w:sz w:val="24"/>
        </w:rPr>
        <w:t>2008</w:t>
      </w:r>
      <w:r>
        <w:rPr>
          <w:i/>
          <w:spacing w:val="-6"/>
          <w:sz w:val="24"/>
        </w:rPr>
        <w:t xml:space="preserve"> </w:t>
      </w:r>
      <w:r>
        <w:rPr>
          <w:sz w:val="24"/>
        </w:rPr>
        <w:t>and</w:t>
      </w:r>
      <w:r>
        <w:rPr>
          <w:spacing w:val="-6"/>
          <w:sz w:val="24"/>
        </w:rPr>
        <w:t xml:space="preserve"> </w:t>
      </w:r>
      <w:r>
        <w:rPr>
          <w:sz w:val="24"/>
        </w:rPr>
        <w:t>similar</w:t>
      </w:r>
      <w:r>
        <w:rPr>
          <w:spacing w:val="-6"/>
          <w:sz w:val="24"/>
        </w:rPr>
        <w:t xml:space="preserve"> </w:t>
      </w:r>
      <w:r>
        <w:rPr>
          <w:sz w:val="24"/>
        </w:rPr>
        <w:t>approvals</w:t>
      </w:r>
      <w:r>
        <w:rPr>
          <w:spacing w:val="-6"/>
          <w:sz w:val="24"/>
        </w:rPr>
        <w:t xml:space="preserve"> </w:t>
      </w:r>
      <w:r>
        <w:rPr>
          <w:sz w:val="24"/>
        </w:rPr>
        <w:t>and</w:t>
      </w:r>
      <w:r>
        <w:rPr>
          <w:spacing w:val="-6"/>
          <w:sz w:val="24"/>
        </w:rPr>
        <w:t xml:space="preserve"> </w:t>
      </w:r>
      <w:proofErr w:type="spellStart"/>
      <w:r>
        <w:rPr>
          <w:sz w:val="24"/>
        </w:rPr>
        <w:t>authorisations</w:t>
      </w:r>
      <w:proofErr w:type="spellEnd"/>
      <w:r>
        <w:rPr>
          <w:spacing w:val="-6"/>
          <w:sz w:val="24"/>
        </w:rPr>
        <w:t xml:space="preserve"> </w:t>
      </w:r>
      <w:r>
        <w:rPr>
          <w:sz w:val="24"/>
        </w:rPr>
        <w:t>under</w:t>
      </w:r>
      <w:r>
        <w:rPr>
          <w:spacing w:val="-6"/>
          <w:sz w:val="24"/>
        </w:rPr>
        <w:t xml:space="preserve"> </w:t>
      </w:r>
      <w:r>
        <w:rPr>
          <w:sz w:val="24"/>
        </w:rPr>
        <w:t>other</w:t>
      </w:r>
      <w:r>
        <w:rPr>
          <w:spacing w:val="-6"/>
          <w:sz w:val="24"/>
        </w:rPr>
        <w:t xml:space="preserve"> </w:t>
      </w:r>
      <w:r>
        <w:rPr>
          <w:sz w:val="24"/>
        </w:rPr>
        <w:t>applicable</w:t>
      </w:r>
      <w:r>
        <w:rPr>
          <w:spacing w:val="-6"/>
          <w:sz w:val="24"/>
        </w:rPr>
        <w:t xml:space="preserve"> </w:t>
      </w:r>
      <w:r>
        <w:rPr>
          <w:sz w:val="24"/>
        </w:rPr>
        <w:t>Acts</w:t>
      </w:r>
      <w:r>
        <w:rPr>
          <w:spacing w:val="-6"/>
          <w:sz w:val="24"/>
        </w:rPr>
        <w:t xml:space="preserve"> </w:t>
      </w:r>
      <w:r>
        <w:rPr>
          <w:sz w:val="24"/>
        </w:rPr>
        <w:t>and</w:t>
      </w:r>
      <w:r>
        <w:rPr>
          <w:spacing w:val="-6"/>
          <w:sz w:val="24"/>
        </w:rPr>
        <w:t xml:space="preserve"> </w:t>
      </w:r>
      <w:r>
        <w:rPr>
          <w:sz w:val="24"/>
        </w:rPr>
        <w:t>regulations</w:t>
      </w:r>
      <w:r>
        <w:rPr>
          <w:spacing w:val="-6"/>
          <w:sz w:val="24"/>
        </w:rPr>
        <w:t xml:space="preserve"> </w:t>
      </w:r>
      <w:r>
        <w:rPr>
          <w:sz w:val="24"/>
        </w:rPr>
        <w:t xml:space="preserve">(such </w:t>
      </w:r>
      <w:r>
        <w:rPr>
          <w:w w:val="105"/>
          <w:sz w:val="24"/>
        </w:rPr>
        <w:t>as</w:t>
      </w:r>
      <w:r>
        <w:rPr>
          <w:spacing w:val="-18"/>
          <w:w w:val="105"/>
          <w:sz w:val="24"/>
        </w:rPr>
        <w:t xml:space="preserve"> </w:t>
      </w:r>
      <w:r>
        <w:rPr>
          <w:w w:val="105"/>
          <w:sz w:val="24"/>
        </w:rPr>
        <w:t>those</w:t>
      </w:r>
      <w:r>
        <w:rPr>
          <w:spacing w:val="-17"/>
          <w:w w:val="105"/>
          <w:sz w:val="24"/>
        </w:rPr>
        <w:t xml:space="preserve"> </w:t>
      </w:r>
      <w:r>
        <w:rPr>
          <w:w w:val="105"/>
          <w:sz w:val="24"/>
        </w:rPr>
        <w:t>in</w:t>
      </w:r>
      <w:r>
        <w:rPr>
          <w:spacing w:val="-18"/>
          <w:w w:val="105"/>
          <w:sz w:val="24"/>
        </w:rPr>
        <w:t xml:space="preserve"> </w:t>
      </w:r>
      <w:r>
        <w:rPr>
          <w:w w:val="105"/>
          <w:sz w:val="24"/>
        </w:rPr>
        <w:t>respect</w:t>
      </w:r>
      <w:r>
        <w:rPr>
          <w:spacing w:val="-18"/>
          <w:w w:val="105"/>
          <w:sz w:val="24"/>
        </w:rPr>
        <w:t xml:space="preserve"> </w:t>
      </w:r>
      <w:r>
        <w:rPr>
          <w:w w:val="105"/>
          <w:sz w:val="24"/>
        </w:rPr>
        <w:t>of</w:t>
      </w:r>
      <w:r>
        <w:rPr>
          <w:spacing w:val="-17"/>
          <w:w w:val="105"/>
          <w:sz w:val="24"/>
        </w:rPr>
        <w:t xml:space="preserve"> </w:t>
      </w:r>
      <w:r>
        <w:rPr>
          <w:w w:val="105"/>
          <w:sz w:val="24"/>
        </w:rPr>
        <w:t>sanctions</w:t>
      </w:r>
      <w:r>
        <w:rPr>
          <w:spacing w:val="-18"/>
          <w:w w:val="105"/>
          <w:sz w:val="24"/>
        </w:rPr>
        <w:t xml:space="preserve"> </w:t>
      </w:r>
      <w:r>
        <w:rPr>
          <w:w w:val="105"/>
          <w:sz w:val="24"/>
        </w:rPr>
        <w:t>against</w:t>
      </w:r>
      <w:r>
        <w:rPr>
          <w:spacing w:val="-17"/>
          <w:w w:val="105"/>
          <w:sz w:val="24"/>
        </w:rPr>
        <w:t xml:space="preserve"> </w:t>
      </w:r>
      <w:r>
        <w:rPr>
          <w:w w:val="105"/>
          <w:sz w:val="24"/>
        </w:rPr>
        <w:t>specific</w:t>
      </w:r>
      <w:r>
        <w:rPr>
          <w:spacing w:val="-18"/>
          <w:w w:val="105"/>
          <w:sz w:val="24"/>
        </w:rPr>
        <w:t xml:space="preserve"> </w:t>
      </w:r>
      <w:r>
        <w:rPr>
          <w:w w:val="105"/>
          <w:sz w:val="24"/>
        </w:rPr>
        <w:t>countries).</w:t>
      </w:r>
    </w:p>
    <w:p w14:paraId="447EDF81" w14:textId="77777777" w:rsidR="00BC0C98" w:rsidRDefault="00D23D1A">
      <w:pPr>
        <w:pStyle w:val="BodyText"/>
        <w:spacing w:before="222" w:line="261" w:lineRule="auto"/>
        <w:ind w:right="127"/>
      </w:pPr>
      <w:r>
        <w:rPr>
          <w:i/>
        </w:rPr>
        <w:t>The</w:t>
      </w:r>
      <w:r>
        <w:rPr>
          <w:i/>
          <w:spacing w:val="-1"/>
        </w:rPr>
        <w:t xml:space="preserve"> </w:t>
      </w:r>
      <w:r>
        <w:rPr>
          <w:i/>
        </w:rPr>
        <w:t>Autonomous</w:t>
      </w:r>
      <w:r>
        <w:rPr>
          <w:i/>
          <w:spacing w:val="-1"/>
        </w:rPr>
        <w:t xml:space="preserve"> </w:t>
      </w:r>
      <w:r>
        <w:rPr>
          <w:i/>
        </w:rPr>
        <w:t>Sanctions</w:t>
      </w:r>
      <w:r>
        <w:rPr>
          <w:i/>
          <w:spacing w:val="-1"/>
        </w:rPr>
        <w:t xml:space="preserve"> </w:t>
      </w:r>
      <w:r>
        <w:rPr>
          <w:i/>
        </w:rPr>
        <w:t>Regulations</w:t>
      </w:r>
      <w:r>
        <w:rPr>
          <w:i/>
          <w:spacing w:val="-1"/>
        </w:rPr>
        <w:t xml:space="preserve"> </w:t>
      </w:r>
      <w:r>
        <w:rPr>
          <w:i/>
        </w:rPr>
        <w:t>2011</w:t>
      </w:r>
      <w:r>
        <w:rPr>
          <w:i/>
          <w:spacing w:val="-2"/>
        </w:rPr>
        <w:t xml:space="preserve"> </w:t>
      </w:r>
      <w:r>
        <w:t>made</w:t>
      </w:r>
      <w:r>
        <w:rPr>
          <w:spacing w:val="-1"/>
        </w:rPr>
        <w:t xml:space="preserve"> </w:t>
      </w:r>
      <w:r>
        <w:t>under</w:t>
      </w:r>
      <w:r>
        <w:rPr>
          <w:spacing w:val="-1"/>
        </w:rPr>
        <w:t xml:space="preserve"> </w:t>
      </w:r>
      <w:r>
        <w:t>the</w:t>
      </w:r>
      <w:r>
        <w:rPr>
          <w:spacing w:val="-1"/>
        </w:rPr>
        <w:t xml:space="preserve"> </w:t>
      </w:r>
      <w:r>
        <w:rPr>
          <w:i/>
        </w:rPr>
        <w:t>Autonomous</w:t>
      </w:r>
      <w:r>
        <w:rPr>
          <w:i/>
          <w:spacing w:val="-1"/>
        </w:rPr>
        <w:t xml:space="preserve"> </w:t>
      </w:r>
      <w:r>
        <w:rPr>
          <w:i/>
        </w:rPr>
        <w:t>Sanctions</w:t>
      </w:r>
      <w:r>
        <w:rPr>
          <w:i/>
          <w:spacing w:val="-1"/>
        </w:rPr>
        <w:t xml:space="preserve"> </w:t>
      </w:r>
      <w:r>
        <w:rPr>
          <w:i/>
        </w:rPr>
        <w:t>Act</w:t>
      </w:r>
      <w:r>
        <w:rPr>
          <w:i/>
          <w:spacing w:val="-1"/>
        </w:rPr>
        <w:t xml:space="preserve"> </w:t>
      </w:r>
      <w:r>
        <w:rPr>
          <w:i/>
        </w:rPr>
        <w:t xml:space="preserve">2011 </w:t>
      </w:r>
      <w:r>
        <w:t>regulates certain payments, transactions and other dealings having a prescribed connection</w:t>
      </w:r>
      <w:r>
        <w:rPr>
          <w:spacing w:val="40"/>
        </w:rPr>
        <w:t xml:space="preserve"> </w:t>
      </w:r>
      <w:r>
        <w:t>with designated countries, persons, entities or assets.</w:t>
      </w:r>
      <w:r>
        <w:rPr>
          <w:spacing w:val="40"/>
        </w:rPr>
        <w:t xml:space="preserve"> </w:t>
      </w:r>
      <w:r>
        <w:t>Among other things, these regulations generally prohibit dealings with certain “designated persons or entities” by directly or indirectly making assets (including securities) available to or for their benefit without a permit.</w:t>
      </w:r>
    </w:p>
    <w:p w14:paraId="525129D6" w14:textId="77777777" w:rsidR="00BC0C98" w:rsidRDefault="00D23D1A">
      <w:pPr>
        <w:spacing w:before="222" w:line="261" w:lineRule="auto"/>
        <w:ind w:left="110" w:right="127"/>
        <w:jc w:val="both"/>
        <w:rPr>
          <w:sz w:val="24"/>
        </w:rPr>
      </w:pPr>
      <w:r>
        <w:rPr>
          <w:spacing w:val="-6"/>
          <w:sz w:val="24"/>
        </w:rPr>
        <w:t>Further,</w:t>
      </w:r>
      <w:r>
        <w:rPr>
          <w:spacing w:val="-11"/>
          <w:sz w:val="24"/>
        </w:rPr>
        <w:t xml:space="preserve"> </w:t>
      </w:r>
      <w:r>
        <w:rPr>
          <w:spacing w:val="-6"/>
          <w:sz w:val="24"/>
        </w:rPr>
        <w:t>the</w:t>
      </w:r>
      <w:r>
        <w:rPr>
          <w:spacing w:val="-11"/>
          <w:sz w:val="24"/>
        </w:rPr>
        <w:t xml:space="preserve"> </w:t>
      </w:r>
      <w:r>
        <w:rPr>
          <w:i/>
          <w:spacing w:val="-6"/>
          <w:sz w:val="24"/>
        </w:rPr>
        <w:t>Anti-Money</w:t>
      </w:r>
      <w:r>
        <w:rPr>
          <w:i/>
          <w:spacing w:val="-10"/>
          <w:sz w:val="24"/>
        </w:rPr>
        <w:t xml:space="preserve"> </w:t>
      </w:r>
      <w:r>
        <w:rPr>
          <w:i/>
          <w:spacing w:val="-6"/>
          <w:sz w:val="24"/>
        </w:rPr>
        <w:t>Laundering</w:t>
      </w:r>
      <w:r>
        <w:rPr>
          <w:i/>
          <w:spacing w:val="-11"/>
          <w:sz w:val="24"/>
        </w:rPr>
        <w:t xml:space="preserve"> </w:t>
      </w:r>
      <w:r>
        <w:rPr>
          <w:i/>
          <w:spacing w:val="-6"/>
          <w:sz w:val="24"/>
        </w:rPr>
        <w:t>and</w:t>
      </w:r>
      <w:r>
        <w:rPr>
          <w:i/>
          <w:spacing w:val="-11"/>
          <w:sz w:val="24"/>
        </w:rPr>
        <w:t xml:space="preserve"> </w:t>
      </w:r>
      <w:r>
        <w:rPr>
          <w:i/>
          <w:spacing w:val="-6"/>
          <w:sz w:val="24"/>
        </w:rPr>
        <w:t>Counter-Terrorism</w:t>
      </w:r>
      <w:r>
        <w:rPr>
          <w:i/>
          <w:spacing w:val="-11"/>
          <w:sz w:val="24"/>
        </w:rPr>
        <w:t xml:space="preserve"> </w:t>
      </w:r>
      <w:r>
        <w:rPr>
          <w:i/>
          <w:spacing w:val="-6"/>
          <w:sz w:val="24"/>
        </w:rPr>
        <w:t>Financing</w:t>
      </w:r>
      <w:r>
        <w:rPr>
          <w:i/>
          <w:spacing w:val="-10"/>
          <w:sz w:val="24"/>
        </w:rPr>
        <w:t xml:space="preserve"> </w:t>
      </w:r>
      <w:r>
        <w:rPr>
          <w:i/>
          <w:spacing w:val="-6"/>
          <w:sz w:val="24"/>
        </w:rPr>
        <w:t>Act</w:t>
      </w:r>
      <w:r>
        <w:rPr>
          <w:i/>
          <w:spacing w:val="-11"/>
          <w:sz w:val="24"/>
        </w:rPr>
        <w:t xml:space="preserve"> </w:t>
      </w:r>
      <w:r>
        <w:rPr>
          <w:i/>
          <w:spacing w:val="-6"/>
          <w:sz w:val="24"/>
        </w:rPr>
        <w:t>2006</w:t>
      </w:r>
      <w:r>
        <w:rPr>
          <w:i/>
          <w:spacing w:val="-11"/>
          <w:sz w:val="24"/>
        </w:rPr>
        <w:t xml:space="preserve"> </w:t>
      </w:r>
      <w:r>
        <w:rPr>
          <w:spacing w:val="-6"/>
          <w:sz w:val="24"/>
        </w:rPr>
        <w:t>states</w:t>
      </w:r>
      <w:r>
        <w:rPr>
          <w:spacing w:val="-10"/>
          <w:sz w:val="24"/>
        </w:rPr>
        <w:t xml:space="preserve"> </w:t>
      </w:r>
      <w:r>
        <w:rPr>
          <w:spacing w:val="-6"/>
          <w:sz w:val="24"/>
        </w:rPr>
        <w:t>that</w:t>
      </w:r>
      <w:r>
        <w:rPr>
          <w:spacing w:val="-11"/>
          <w:sz w:val="24"/>
        </w:rPr>
        <w:t xml:space="preserve"> </w:t>
      </w:r>
      <w:r>
        <w:rPr>
          <w:spacing w:val="-6"/>
          <w:sz w:val="24"/>
        </w:rPr>
        <w:t xml:space="preserve">regulations </w:t>
      </w:r>
      <w:r>
        <w:rPr>
          <w:sz w:val="24"/>
        </w:rPr>
        <w:t>implemented under that Act may prohibit the entering into of transactions with residents of prescribed foreign countries.</w:t>
      </w:r>
    </w:p>
    <w:p w14:paraId="0EBEC5A5" w14:textId="77777777" w:rsidR="00BC0C98" w:rsidRDefault="00D23D1A">
      <w:pPr>
        <w:pStyle w:val="BodyText"/>
        <w:spacing w:line="261" w:lineRule="auto"/>
        <w:ind w:right="128"/>
      </w:pPr>
      <w:r>
        <w:rPr>
          <w:w w:val="105"/>
        </w:rPr>
        <w:t>To be entitled to apply for eTIBs and to receive payments under eTIBs you must not be a prohibited person under the laws referred to above.</w:t>
      </w:r>
    </w:p>
    <w:p w14:paraId="47B108AF" w14:textId="77777777" w:rsidR="00BC0C98" w:rsidRDefault="00BC0C98">
      <w:pPr>
        <w:pStyle w:val="BodyText"/>
        <w:spacing w:before="221"/>
        <w:ind w:left="0"/>
        <w:jc w:val="left"/>
      </w:pPr>
    </w:p>
    <w:p w14:paraId="6DA6EED3" w14:textId="77777777" w:rsidR="00BC0C98" w:rsidRDefault="00D23D1A">
      <w:pPr>
        <w:pStyle w:val="Heading3"/>
      </w:pPr>
      <w:r>
        <w:rPr>
          <w:color w:val="1C355E"/>
          <w:spacing w:val="-2"/>
        </w:rPr>
        <w:t>Transfers</w:t>
      </w:r>
    </w:p>
    <w:p w14:paraId="3824F8E8" w14:textId="77777777" w:rsidR="00BC0C98" w:rsidRDefault="00D23D1A">
      <w:pPr>
        <w:pStyle w:val="BodyText"/>
        <w:spacing w:before="108" w:line="261" w:lineRule="auto"/>
        <w:ind w:right="128"/>
      </w:pPr>
      <w:r>
        <w:t>eTIBs must only be sold or otherwise disposed of to another person in compliance with all applicable laws and regulations.</w:t>
      </w:r>
    </w:p>
    <w:p w14:paraId="7D6DB79E" w14:textId="77777777" w:rsidR="00BC0C98" w:rsidRDefault="00BC0C98">
      <w:pPr>
        <w:spacing w:line="261" w:lineRule="auto"/>
        <w:sectPr w:rsidR="00BC0C98">
          <w:pgSz w:w="11910" w:h="16840"/>
          <w:pgMar w:top="640" w:right="720" w:bottom="1300" w:left="740" w:header="0" w:footer="1119" w:gutter="0"/>
          <w:cols w:space="720"/>
        </w:sectPr>
      </w:pPr>
    </w:p>
    <w:p w14:paraId="752A1258" w14:textId="77777777" w:rsidR="00BC0C98" w:rsidRDefault="00D23D1A">
      <w:pPr>
        <w:pStyle w:val="Heading3"/>
        <w:spacing w:before="127"/>
      </w:pPr>
      <w:r>
        <w:rPr>
          <w:color w:val="1C355E"/>
          <w:spacing w:val="-2"/>
        </w:rPr>
        <w:lastRenderedPageBreak/>
        <w:t>Privacy</w:t>
      </w:r>
    </w:p>
    <w:p w14:paraId="6A0EB42D" w14:textId="77777777" w:rsidR="00BC0C98" w:rsidRDefault="00D23D1A">
      <w:pPr>
        <w:pStyle w:val="BodyText"/>
        <w:spacing w:before="107" w:line="261" w:lineRule="auto"/>
        <w:ind w:right="127"/>
      </w:pPr>
      <w:r>
        <w:t>The AOFM and the Registrar collect and hold personal information about eTIB Holders for the purposes of administering eTIBs. Holders may request access to any personal information held about them by contacting the Registrar.</w:t>
      </w:r>
      <w:r>
        <w:rPr>
          <w:spacing w:val="40"/>
        </w:rPr>
        <w:t xml:space="preserve"> </w:t>
      </w:r>
      <w:r>
        <w:t xml:space="preserve">The release of information and the correction of any personal information held in the register is conducted in accordance with the Privacy Policy of </w:t>
      </w:r>
      <w:r>
        <w:rPr>
          <w:spacing w:val="-2"/>
        </w:rPr>
        <w:t>Computershare.</w:t>
      </w:r>
    </w:p>
    <w:p w14:paraId="51230614" w14:textId="77777777" w:rsidR="00BC0C98" w:rsidRDefault="00BC0C98">
      <w:pPr>
        <w:pStyle w:val="BodyText"/>
        <w:spacing w:before="219"/>
        <w:ind w:left="0"/>
        <w:jc w:val="left"/>
      </w:pPr>
    </w:p>
    <w:p w14:paraId="47ACFE0A" w14:textId="77777777" w:rsidR="00BC0C98" w:rsidRDefault="00D23D1A">
      <w:pPr>
        <w:pStyle w:val="Heading3"/>
      </w:pPr>
      <w:r>
        <w:rPr>
          <w:color w:val="1C355E"/>
        </w:rPr>
        <w:t>Third</w:t>
      </w:r>
      <w:r>
        <w:rPr>
          <w:color w:val="1C355E"/>
          <w:spacing w:val="12"/>
        </w:rPr>
        <w:t xml:space="preserve"> </w:t>
      </w:r>
      <w:r>
        <w:rPr>
          <w:color w:val="1C355E"/>
        </w:rPr>
        <w:t>party</w:t>
      </w:r>
      <w:r>
        <w:rPr>
          <w:color w:val="1C355E"/>
          <w:spacing w:val="12"/>
        </w:rPr>
        <w:t xml:space="preserve"> </w:t>
      </w:r>
      <w:r>
        <w:rPr>
          <w:color w:val="1C355E"/>
          <w:spacing w:val="-2"/>
        </w:rPr>
        <w:t>material</w:t>
      </w:r>
    </w:p>
    <w:p w14:paraId="529A9821" w14:textId="77777777" w:rsidR="00BC0C98" w:rsidRDefault="00D23D1A">
      <w:pPr>
        <w:pStyle w:val="BodyText"/>
        <w:spacing w:before="108" w:line="261" w:lineRule="auto"/>
        <w:ind w:right="127"/>
      </w:pPr>
      <w:r>
        <w:t>The Australian Government does not accept responsibility for the contents of any website or document referred to in this Investor Information Statement which is maintained or published by any person other than the Australian Government. The information contained in those sources may not be up to date or correct.</w:t>
      </w:r>
    </w:p>
    <w:p w14:paraId="0FCB034E" w14:textId="77777777" w:rsidR="00BC0C98" w:rsidRDefault="00BC0C98">
      <w:pPr>
        <w:pStyle w:val="BodyText"/>
        <w:spacing w:before="219"/>
        <w:ind w:left="0"/>
        <w:jc w:val="left"/>
      </w:pPr>
    </w:p>
    <w:p w14:paraId="7A4A8E97" w14:textId="77777777" w:rsidR="00BC0C98" w:rsidRDefault="00D23D1A">
      <w:pPr>
        <w:pStyle w:val="Heading3"/>
        <w:spacing w:before="1"/>
      </w:pPr>
      <w:r>
        <w:rPr>
          <w:color w:val="1C355E"/>
        </w:rPr>
        <w:t>eTIBs</w:t>
      </w:r>
      <w:r>
        <w:rPr>
          <w:color w:val="1C355E"/>
          <w:spacing w:val="-2"/>
        </w:rPr>
        <w:t xml:space="preserve"> </w:t>
      </w:r>
      <w:r>
        <w:rPr>
          <w:color w:val="1C355E"/>
        </w:rPr>
        <w:t>are</w:t>
      </w:r>
      <w:r>
        <w:rPr>
          <w:color w:val="1C355E"/>
          <w:spacing w:val="-2"/>
        </w:rPr>
        <w:t xml:space="preserve"> </w:t>
      </w:r>
      <w:r>
        <w:rPr>
          <w:color w:val="1C355E"/>
        </w:rPr>
        <w:t>not</w:t>
      </w:r>
      <w:r>
        <w:rPr>
          <w:color w:val="1C355E"/>
          <w:spacing w:val="-2"/>
        </w:rPr>
        <w:t xml:space="preserve"> </w:t>
      </w:r>
      <w:r>
        <w:rPr>
          <w:color w:val="1C355E"/>
        </w:rPr>
        <w:t>guaranteed</w:t>
      </w:r>
      <w:r>
        <w:rPr>
          <w:color w:val="1C355E"/>
          <w:spacing w:val="-2"/>
        </w:rPr>
        <w:t xml:space="preserve"> </w:t>
      </w:r>
      <w:r>
        <w:rPr>
          <w:color w:val="1C355E"/>
        </w:rPr>
        <w:t>and</w:t>
      </w:r>
      <w:r>
        <w:rPr>
          <w:color w:val="1C355E"/>
          <w:spacing w:val="-2"/>
        </w:rPr>
        <w:t xml:space="preserve"> </w:t>
      </w:r>
      <w:r>
        <w:rPr>
          <w:color w:val="1C355E"/>
        </w:rPr>
        <w:t>you</w:t>
      </w:r>
      <w:r>
        <w:rPr>
          <w:color w:val="1C355E"/>
          <w:spacing w:val="-2"/>
        </w:rPr>
        <w:t xml:space="preserve"> </w:t>
      </w:r>
      <w:r>
        <w:rPr>
          <w:color w:val="1C355E"/>
        </w:rPr>
        <w:t>can</w:t>
      </w:r>
      <w:r>
        <w:rPr>
          <w:color w:val="1C355E"/>
          <w:spacing w:val="-2"/>
        </w:rPr>
        <w:t xml:space="preserve"> </w:t>
      </w:r>
      <w:r>
        <w:rPr>
          <w:color w:val="1C355E"/>
        </w:rPr>
        <w:t>lose</w:t>
      </w:r>
      <w:r>
        <w:rPr>
          <w:color w:val="1C355E"/>
          <w:spacing w:val="-2"/>
        </w:rPr>
        <w:t xml:space="preserve"> money</w:t>
      </w:r>
    </w:p>
    <w:p w14:paraId="194D2D18" w14:textId="77777777" w:rsidR="00BC0C98" w:rsidRDefault="00D23D1A">
      <w:pPr>
        <w:pStyle w:val="BodyText"/>
        <w:spacing w:before="107" w:line="261" w:lineRule="auto"/>
        <w:ind w:right="127"/>
      </w:pPr>
      <w:r>
        <w:rPr>
          <w:w w:val="105"/>
        </w:rPr>
        <w:t xml:space="preserve">The Australian Government does not guarantee the performance of eTIBs, any underlying </w:t>
      </w:r>
      <w:r>
        <w:t xml:space="preserve">Treasury Indexed Bonds or any intermediary or other counterparty involved in connection with </w:t>
      </w:r>
      <w:r>
        <w:rPr>
          <w:w w:val="105"/>
        </w:rPr>
        <w:t>eTIBs</w:t>
      </w:r>
      <w:r>
        <w:rPr>
          <w:spacing w:val="-18"/>
          <w:w w:val="105"/>
        </w:rPr>
        <w:t xml:space="preserve"> </w:t>
      </w:r>
      <w:r>
        <w:rPr>
          <w:w w:val="105"/>
        </w:rPr>
        <w:t>and</w:t>
      </w:r>
      <w:r>
        <w:rPr>
          <w:spacing w:val="-17"/>
          <w:w w:val="105"/>
        </w:rPr>
        <w:t xml:space="preserve"> </w:t>
      </w:r>
      <w:r>
        <w:rPr>
          <w:w w:val="105"/>
        </w:rPr>
        <w:t>will</w:t>
      </w:r>
      <w:r>
        <w:rPr>
          <w:spacing w:val="-18"/>
          <w:w w:val="105"/>
        </w:rPr>
        <w:t xml:space="preserve"> </w:t>
      </w:r>
      <w:r>
        <w:rPr>
          <w:w w:val="105"/>
        </w:rPr>
        <w:t>not</w:t>
      </w:r>
      <w:r>
        <w:rPr>
          <w:spacing w:val="-18"/>
          <w:w w:val="105"/>
        </w:rPr>
        <w:t xml:space="preserve"> </w:t>
      </w:r>
      <w:r>
        <w:rPr>
          <w:w w:val="105"/>
        </w:rPr>
        <w:t>compensate</w:t>
      </w:r>
      <w:r>
        <w:rPr>
          <w:spacing w:val="-17"/>
          <w:w w:val="105"/>
        </w:rPr>
        <w:t xml:space="preserve"> </w:t>
      </w:r>
      <w:r>
        <w:rPr>
          <w:w w:val="105"/>
        </w:rPr>
        <w:t>investors</w:t>
      </w:r>
      <w:r>
        <w:rPr>
          <w:spacing w:val="-18"/>
          <w:w w:val="105"/>
        </w:rPr>
        <w:t xml:space="preserve"> </w:t>
      </w:r>
      <w:r>
        <w:rPr>
          <w:w w:val="105"/>
        </w:rPr>
        <w:t>for</w:t>
      </w:r>
      <w:r>
        <w:rPr>
          <w:spacing w:val="-17"/>
          <w:w w:val="105"/>
        </w:rPr>
        <w:t xml:space="preserve"> </w:t>
      </w:r>
      <w:r>
        <w:rPr>
          <w:w w:val="105"/>
        </w:rPr>
        <w:t>investment</w:t>
      </w:r>
      <w:r>
        <w:rPr>
          <w:spacing w:val="-18"/>
          <w:w w:val="105"/>
        </w:rPr>
        <w:t xml:space="preserve"> </w:t>
      </w:r>
      <w:r>
        <w:rPr>
          <w:w w:val="105"/>
        </w:rPr>
        <w:t>losses.</w:t>
      </w:r>
    </w:p>
    <w:p w14:paraId="40C7BD79" w14:textId="77777777" w:rsidR="00BC0C98" w:rsidRDefault="00D23D1A">
      <w:pPr>
        <w:pStyle w:val="BodyText"/>
        <w:spacing w:line="261" w:lineRule="auto"/>
        <w:ind w:right="127"/>
      </w:pPr>
      <w:r>
        <w:t xml:space="preserve">Prices of eTIBs will fluctuate. If you purchase an eTIB for a price greater than its Nominal Value </w:t>
      </w:r>
      <w:r>
        <w:rPr>
          <w:w w:val="105"/>
        </w:rPr>
        <w:t>entitlement,</w:t>
      </w:r>
      <w:r>
        <w:rPr>
          <w:spacing w:val="-7"/>
          <w:w w:val="105"/>
        </w:rPr>
        <w:t xml:space="preserve"> </w:t>
      </w:r>
      <w:r>
        <w:rPr>
          <w:w w:val="105"/>
        </w:rPr>
        <w:t>sell</w:t>
      </w:r>
      <w:r>
        <w:rPr>
          <w:spacing w:val="-7"/>
          <w:w w:val="105"/>
        </w:rPr>
        <w:t xml:space="preserve"> </w:t>
      </w:r>
      <w:r>
        <w:rPr>
          <w:w w:val="105"/>
        </w:rPr>
        <w:t>it</w:t>
      </w:r>
      <w:r>
        <w:rPr>
          <w:spacing w:val="-7"/>
          <w:w w:val="105"/>
        </w:rPr>
        <w:t xml:space="preserve"> </w:t>
      </w:r>
      <w:r>
        <w:rPr>
          <w:w w:val="105"/>
        </w:rPr>
        <w:t>prior</w:t>
      </w:r>
      <w:r>
        <w:rPr>
          <w:spacing w:val="-6"/>
          <w:w w:val="105"/>
        </w:rPr>
        <w:t xml:space="preserve"> </w:t>
      </w:r>
      <w:r>
        <w:rPr>
          <w:w w:val="105"/>
        </w:rPr>
        <w:t>to</w:t>
      </w:r>
      <w:r>
        <w:rPr>
          <w:spacing w:val="-7"/>
          <w:w w:val="105"/>
        </w:rPr>
        <w:t xml:space="preserve"> </w:t>
      </w:r>
      <w:r>
        <w:rPr>
          <w:w w:val="105"/>
        </w:rPr>
        <w:t>its</w:t>
      </w:r>
      <w:r>
        <w:rPr>
          <w:spacing w:val="-7"/>
          <w:w w:val="105"/>
        </w:rPr>
        <w:t xml:space="preserve"> </w:t>
      </w:r>
      <w:r>
        <w:rPr>
          <w:w w:val="105"/>
        </w:rPr>
        <w:t>Maturity</w:t>
      </w:r>
      <w:r>
        <w:rPr>
          <w:spacing w:val="-7"/>
          <w:w w:val="105"/>
        </w:rPr>
        <w:t xml:space="preserve"> </w:t>
      </w:r>
      <w:r>
        <w:rPr>
          <w:w w:val="105"/>
        </w:rPr>
        <w:t>Date,</w:t>
      </w:r>
      <w:r>
        <w:rPr>
          <w:spacing w:val="-7"/>
          <w:w w:val="105"/>
        </w:rPr>
        <w:t xml:space="preserve"> </w:t>
      </w:r>
      <w:r>
        <w:rPr>
          <w:w w:val="105"/>
        </w:rPr>
        <w:t>or</w:t>
      </w:r>
      <w:r>
        <w:rPr>
          <w:spacing w:val="-7"/>
          <w:w w:val="105"/>
        </w:rPr>
        <w:t xml:space="preserve"> </w:t>
      </w:r>
      <w:r>
        <w:rPr>
          <w:w w:val="105"/>
        </w:rPr>
        <w:t>there</w:t>
      </w:r>
      <w:r>
        <w:rPr>
          <w:spacing w:val="-7"/>
          <w:w w:val="105"/>
        </w:rPr>
        <w:t xml:space="preserve"> </w:t>
      </w:r>
      <w:r>
        <w:rPr>
          <w:w w:val="105"/>
        </w:rPr>
        <w:t>is</w:t>
      </w:r>
      <w:r>
        <w:rPr>
          <w:spacing w:val="-7"/>
          <w:w w:val="105"/>
        </w:rPr>
        <w:t xml:space="preserve"> </w:t>
      </w:r>
      <w:r>
        <w:rPr>
          <w:w w:val="105"/>
        </w:rPr>
        <w:t>a</w:t>
      </w:r>
      <w:r>
        <w:rPr>
          <w:spacing w:val="-7"/>
          <w:w w:val="105"/>
        </w:rPr>
        <w:t xml:space="preserve"> </w:t>
      </w:r>
      <w:r>
        <w:rPr>
          <w:w w:val="105"/>
        </w:rPr>
        <w:t>decline</w:t>
      </w:r>
      <w:r>
        <w:rPr>
          <w:spacing w:val="-7"/>
          <w:w w:val="105"/>
        </w:rPr>
        <w:t xml:space="preserve"> </w:t>
      </w:r>
      <w:r>
        <w:rPr>
          <w:w w:val="105"/>
        </w:rPr>
        <w:t>in</w:t>
      </w:r>
      <w:r>
        <w:rPr>
          <w:spacing w:val="-7"/>
          <w:w w:val="105"/>
        </w:rPr>
        <w:t xml:space="preserve"> </w:t>
      </w:r>
      <w:r>
        <w:rPr>
          <w:w w:val="105"/>
        </w:rPr>
        <w:t>the</w:t>
      </w:r>
      <w:r>
        <w:rPr>
          <w:spacing w:val="-7"/>
          <w:w w:val="105"/>
        </w:rPr>
        <w:t xml:space="preserve"> </w:t>
      </w:r>
      <w:r>
        <w:rPr>
          <w:w w:val="105"/>
        </w:rPr>
        <w:t>Consumer</w:t>
      </w:r>
      <w:r>
        <w:rPr>
          <w:spacing w:val="-7"/>
          <w:w w:val="105"/>
        </w:rPr>
        <w:t xml:space="preserve"> </w:t>
      </w:r>
      <w:r>
        <w:rPr>
          <w:w w:val="105"/>
        </w:rPr>
        <w:t>Price</w:t>
      </w:r>
      <w:r>
        <w:rPr>
          <w:spacing w:val="-6"/>
          <w:w w:val="105"/>
        </w:rPr>
        <w:t xml:space="preserve"> </w:t>
      </w:r>
      <w:r>
        <w:rPr>
          <w:w w:val="105"/>
        </w:rPr>
        <w:t xml:space="preserve">Index </w:t>
      </w:r>
      <w:r>
        <w:rPr>
          <w:spacing w:val="-2"/>
          <w:w w:val="105"/>
        </w:rPr>
        <w:t>(CPI),</w:t>
      </w:r>
      <w:r>
        <w:rPr>
          <w:spacing w:val="-13"/>
          <w:w w:val="105"/>
        </w:rPr>
        <w:t xml:space="preserve"> </w:t>
      </w:r>
      <w:r>
        <w:rPr>
          <w:spacing w:val="-2"/>
          <w:w w:val="105"/>
        </w:rPr>
        <w:t>it</w:t>
      </w:r>
      <w:r>
        <w:rPr>
          <w:spacing w:val="-13"/>
          <w:w w:val="105"/>
        </w:rPr>
        <w:t xml:space="preserve"> </w:t>
      </w:r>
      <w:r>
        <w:rPr>
          <w:spacing w:val="-2"/>
          <w:w w:val="105"/>
        </w:rPr>
        <w:t>is</w:t>
      </w:r>
      <w:r>
        <w:rPr>
          <w:spacing w:val="-13"/>
          <w:w w:val="105"/>
        </w:rPr>
        <w:t xml:space="preserve"> </w:t>
      </w:r>
      <w:r>
        <w:rPr>
          <w:spacing w:val="-2"/>
          <w:w w:val="105"/>
        </w:rPr>
        <w:t>possible</w:t>
      </w:r>
      <w:r>
        <w:rPr>
          <w:spacing w:val="-13"/>
          <w:w w:val="105"/>
        </w:rPr>
        <w:t xml:space="preserve"> </w:t>
      </w:r>
      <w:r>
        <w:rPr>
          <w:spacing w:val="-2"/>
          <w:w w:val="105"/>
        </w:rPr>
        <w:t>for</w:t>
      </w:r>
      <w:r>
        <w:rPr>
          <w:spacing w:val="-13"/>
          <w:w w:val="105"/>
        </w:rPr>
        <w:t xml:space="preserve"> </w:t>
      </w:r>
      <w:r>
        <w:rPr>
          <w:spacing w:val="-2"/>
          <w:w w:val="105"/>
        </w:rPr>
        <w:t>capital</w:t>
      </w:r>
      <w:r>
        <w:rPr>
          <w:spacing w:val="-13"/>
          <w:w w:val="105"/>
        </w:rPr>
        <w:t xml:space="preserve"> </w:t>
      </w:r>
      <w:r>
        <w:rPr>
          <w:spacing w:val="-2"/>
          <w:w w:val="105"/>
        </w:rPr>
        <w:t>losses</w:t>
      </w:r>
      <w:r>
        <w:rPr>
          <w:spacing w:val="-13"/>
          <w:w w:val="105"/>
        </w:rPr>
        <w:t xml:space="preserve"> </w:t>
      </w:r>
      <w:r>
        <w:rPr>
          <w:spacing w:val="-2"/>
          <w:w w:val="105"/>
        </w:rPr>
        <w:t>to</w:t>
      </w:r>
      <w:r>
        <w:rPr>
          <w:spacing w:val="-13"/>
          <w:w w:val="105"/>
        </w:rPr>
        <w:t xml:space="preserve"> </w:t>
      </w:r>
      <w:r>
        <w:rPr>
          <w:spacing w:val="-2"/>
          <w:w w:val="105"/>
        </w:rPr>
        <w:t>be</w:t>
      </w:r>
      <w:r>
        <w:rPr>
          <w:spacing w:val="-13"/>
          <w:w w:val="105"/>
        </w:rPr>
        <w:t xml:space="preserve"> </w:t>
      </w:r>
      <w:r>
        <w:rPr>
          <w:spacing w:val="-2"/>
          <w:w w:val="105"/>
        </w:rPr>
        <w:t>realised.</w:t>
      </w:r>
    </w:p>
    <w:p w14:paraId="49BC96EF" w14:textId="77777777" w:rsidR="00BC0C98" w:rsidRDefault="00D23D1A">
      <w:pPr>
        <w:pStyle w:val="BodyText"/>
        <w:spacing w:before="224" w:line="261" w:lineRule="auto"/>
        <w:ind w:right="127"/>
      </w:pPr>
      <w:r>
        <w:rPr>
          <w:w w:val="105"/>
        </w:rPr>
        <w:t>See Section 3 of this Investor Information Statement for discussion of some of the risks of investing in eTIBs.</w:t>
      </w:r>
    </w:p>
    <w:p w14:paraId="62F72FB4" w14:textId="77777777" w:rsidR="00BC0C98" w:rsidRDefault="00BC0C98">
      <w:pPr>
        <w:spacing w:line="261" w:lineRule="auto"/>
        <w:sectPr w:rsidR="00BC0C98">
          <w:pgSz w:w="11910" w:h="16840"/>
          <w:pgMar w:top="640" w:right="720" w:bottom="1300" w:left="740" w:header="0" w:footer="1119" w:gutter="0"/>
          <w:cols w:space="720"/>
        </w:sectPr>
      </w:pPr>
    </w:p>
    <w:p w14:paraId="3FEE0746" w14:textId="77777777" w:rsidR="00BC0C98" w:rsidRDefault="00D23D1A">
      <w:pPr>
        <w:pStyle w:val="Heading1"/>
      </w:pPr>
      <w:bookmarkStart w:id="4" w:name="SECTION_2:_ABOUT_eTIBs"/>
      <w:bookmarkStart w:id="5" w:name="_bookmark1"/>
      <w:bookmarkEnd w:id="4"/>
      <w:bookmarkEnd w:id="5"/>
      <w:r>
        <w:rPr>
          <w:color w:val="005C5D"/>
          <w:spacing w:val="-2"/>
        </w:rPr>
        <w:lastRenderedPageBreak/>
        <w:t>SECTION</w:t>
      </w:r>
      <w:r>
        <w:rPr>
          <w:color w:val="005C5D"/>
          <w:spacing w:val="-32"/>
        </w:rPr>
        <w:t xml:space="preserve"> </w:t>
      </w:r>
      <w:r>
        <w:rPr>
          <w:color w:val="005C5D"/>
          <w:spacing w:val="-2"/>
        </w:rPr>
        <w:t>2:</w:t>
      </w:r>
      <w:r>
        <w:rPr>
          <w:color w:val="005C5D"/>
          <w:spacing w:val="-31"/>
        </w:rPr>
        <w:t xml:space="preserve"> </w:t>
      </w:r>
      <w:r>
        <w:rPr>
          <w:color w:val="005C5D"/>
          <w:spacing w:val="-2"/>
        </w:rPr>
        <w:t>ABOUT</w:t>
      </w:r>
      <w:r>
        <w:rPr>
          <w:color w:val="005C5D"/>
          <w:spacing w:val="-31"/>
        </w:rPr>
        <w:t xml:space="preserve"> </w:t>
      </w:r>
      <w:r>
        <w:rPr>
          <w:color w:val="005C5D"/>
          <w:spacing w:val="-2"/>
        </w:rPr>
        <w:t>eTIBs</w:t>
      </w:r>
    </w:p>
    <w:p w14:paraId="2999DE13" w14:textId="77777777" w:rsidR="00BC0C98" w:rsidRDefault="00BC0C98">
      <w:pPr>
        <w:pStyle w:val="BodyText"/>
        <w:spacing w:before="460"/>
        <w:ind w:left="0"/>
        <w:jc w:val="left"/>
        <w:rPr>
          <w:b/>
          <w:sz w:val="50"/>
        </w:rPr>
      </w:pPr>
    </w:p>
    <w:p w14:paraId="0EE949FC" w14:textId="77777777" w:rsidR="00BC0C98" w:rsidRDefault="00D23D1A">
      <w:pPr>
        <w:pStyle w:val="Heading3"/>
      </w:pPr>
      <w:r>
        <w:rPr>
          <w:color w:val="1C355E"/>
        </w:rPr>
        <w:t>What</w:t>
      </w:r>
      <w:r>
        <w:rPr>
          <w:color w:val="1C355E"/>
          <w:spacing w:val="23"/>
        </w:rPr>
        <w:t xml:space="preserve"> </w:t>
      </w:r>
      <w:r>
        <w:rPr>
          <w:color w:val="1C355E"/>
        </w:rPr>
        <w:t>are</w:t>
      </w:r>
      <w:r>
        <w:rPr>
          <w:color w:val="1C355E"/>
          <w:spacing w:val="23"/>
        </w:rPr>
        <w:t xml:space="preserve"> </w:t>
      </w:r>
      <w:r>
        <w:rPr>
          <w:color w:val="1C355E"/>
          <w:spacing w:val="-2"/>
        </w:rPr>
        <w:t>eTIBs?</w:t>
      </w:r>
    </w:p>
    <w:p w14:paraId="26C7FC2D" w14:textId="77777777" w:rsidR="00BC0C98" w:rsidRDefault="00D23D1A">
      <w:pPr>
        <w:pStyle w:val="BodyText"/>
        <w:spacing w:before="107"/>
      </w:pPr>
      <w:r>
        <w:t>eTIBs</w:t>
      </w:r>
      <w:r>
        <w:rPr>
          <w:spacing w:val="-12"/>
        </w:rPr>
        <w:t xml:space="preserve"> </w:t>
      </w:r>
      <w:r>
        <w:t>offer</w:t>
      </w:r>
      <w:r>
        <w:rPr>
          <w:spacing w:val="-11"/>
        </w:rPr>
        <w:t xml:space="preserve"> </w:t>
      </w:r>
      <w:r>
        <w:t>an</w:t>
      </w:r>
      <w:r>
        <w:rPr>
          <w:spacing w:val="-12"/>
        </w:rPr>
        <w:t xml:space="preserve"> </w:t>
      </w:r>
      <w:r>
        <w:t>accessible</w:t>
      </w:r>
      <w:r>
        <w:rPr>
          <w:spacing w:val="-11"/>
        </w:rPr>
        <w:t xml:space="preserve"> </w:t>
      </w:r>
      <w:r>
        <w:t>way</w:t>
      </w:r>
      <w:r>
        <w:rPr>
          <w:spacing w:val="-12"/>
        </w:rPr>
        <w:t xml:space="preserve"> </w:t>
      </w:r>
      <w:r>
        <w:t>to</w:t>
      </w:r>
      <w:r>
        <w:rPr>
          <w:spacing w:val="-11"/>
        </w:rPr>
        <w:t xml:space="preserve"> </w:t>
      </w:r>
      <w:r>
        <w:t>invest</w:t>
      </w:r>
      <w:r>
        <w:rPr>
          <w:spacing w:val="-12"/>
        </w:rPr>
        <w:t xml:space="preserve"> </w:t>
      </w:r>
      <w:r>
        <w:t>in</w:t>
      </w:r>
      <w:r>
        <w:rPr>
          <w:spacing w:val="-11"/>
        </w:rPr>
        <w:t xml:space="preserve"> </w:t>
      </w:r>
      <w:r>
        <w:t>Treasury</w:t>
      </w:r>
      <w:r>
        <w:rPr>
          <w:spacing w:val="-12"/>
        </w:rPr>
        <w:t xml:space="preserve"> </w:t>
      </w:r>
      <w:r>
        <w:t>Indexed</w:t>
      </w:r>
      <w:r>
        <w:rPr>
          <w:spacing w:val="-11"/>
        </w:rPr>
        <w:t xml:space="preserve"> </w:t>
      </w:r>
      <w:r>
        <w:rPr>
          <w:spacing w:val="-2"/>
        </w:rPr>
        <w:t>Bonds.</w:t>
      </w:r>
    </w:p>
    <w:p w14:paraId="61220397" w14:textId="77777777" w:rsidR="00BC0C98" w:rsidRDefault="00D23D1A">
      <w:pPr>
        <w:pStyle w:val="BodyText"/>
        <w:spacing w:before="251" w:line="261" w:lineRule="auto"/>
        <w:ind w:right="127"/>
      </w:pPr>
      <w:r>
        <w:rPr>
          <w:spacing w:val="-2"/>
        </w:rPr>
        <w:t>Treasury</w:t>
      </w:r>
      <w:r>
        <w:rPr>
          <w:spacing w:val="-10"/>
        </w:rPr>
        <w:t xml:space="preserve"> </w:t>
      </w:r>
      <w:r>
        <w:rPr>
          <w:spacing w:val="-2"/>
        </w:rPr>
        <w:t>Indexed</w:t>
      </w:r>
      <w:r>
        <w:rPr>
          <w:spacing w:val="-10"/>
        </w:rPr>
        <w:t xml:space="preserve"> </w:t>
      </w:r>
      <w:r>
        <w:rPr>
          <w:spacing w:val="-2"/>
        </w:rPr>
        <w:t>Bonds</w:t>
      </w:r>
      <w:r>
        <w:rPr>
          <w:spacing w:val="-10"/>
        </w:rPr>
        <w:t xml:space="preserve"> </w:t>
      </w:r>
      <w:r>
        <w:rPr>
          <w:spacing w:val="-2"/>
        </w:rPr>
        <w:t>are</w:t>
      </w:r>
      <w:r>
        <w:rPr>
          <w:spacing w:val="-10"/>
        </w:rPr>
        <w:t xml:space="preserve"> </w:t>
      </w:r>
      <w:r>
        <w:rPr>
          <w:spacing w:val="-2"/>
        </w:rPr>
        <w:t>medium</w:t>
      </w:r>
      <w:r>
        <w:rPr>
          <w:spacing w:val="-10"/>
        </w:rPr>
        <w:t xml:space="preserve"> </w:t>
      </w:r>
      <w:r>
        <w:rPr>
          <w:spacing w:val="-2"/>
        </w:rPr>
        <w:t>to</w:t>
      </w:r>
      <w:r>
        <w:rPr>
          <w:spacing w:val="-10"/>
        </w:rPr>
        <w:t xml:space="preserve"> </w:t>
      </w:r>
      <w:r>
        <w:rPr>
          <w:spacing w:val="-2"/>
        </w:rPr>
        <w:t>long-term</w:t>
      </w:r>
      <w:r>
        <w:rPr>
          <w:spacing w:val="-10"/>
        </w:rPr>
        <w:t xml:space="preserve"> </w:t>
      </w:r>
      <w:r>
        <w:rPr>
          <w:spacing w:val="-2"/>
        </w:rPr>
        <w:t>securities</w:t>
      </w:r>
      <w:r>
        <w:rPr>
          <w:spacing w:val="-10"/>
        </w:rPr>
        <w:t xml:space="preserve"> </w:t>
      </w:r>
      <w:r>
        <w:rPr>
          <w:spacing w:val="-2"/>
        </w:rPr>
        <w:t>issued</w:t>
      </w:r>
      <w:r>
        <w:rPr>
          <w:spacing w:val="-10"/>
        </w:rPr>
        <w:t xml:space="preserve"> </w:t>
      </w:r>
      <w:r>
        <w:rPr>
          <w:spacing w:val="-2"/>
        </w:rPr>
        <w:t>by</w:t>
      </w:r>
      <w:r>
        <w:rPr>
          <w:spacing w:val="-10"/>
        </w:rPr>
        <w:t xml:space="preserve"> </w:t>
      </w:r>
      <w:r>
        <w:rPr>
          <w:spacing w:val="-2"/>
        </w:rPr>
        <w:t>the</w:t>
      </w:r>
      <w:r>
        <w:rPr>
          <w:spacing w:val="-10"/>
        </w:rPr>
        <w:t xml:space="preserve"> </w:t>
      </w:r>
      <w:r>
        <w:rPr>
          <w:spacing w:val="-2"/>
        </w:rPr>
        <w:t>Australian</w:t>
      </w:r>
      <w:r>
        <w:rPr>
          <w:spacing w:val="-10"/>
        </w:rPr>
        <w:t xml:space="preserve"> </w:t>
      </w:r>
      <w:r>
        <w:rPr>
          <w:spacing w:val="-2"/>
        </w:rPr>
        <w:t xml:space="preserve">Government. </w:t>
      </w:r>
      <w:r>
        <w:t>The capital value of Treasury Indexed Bonds is adjusted for movements in the CPI. Interest payments</w:t>
      </w:r>
      <w:r>
        <w:rPr>
          <w:spacing w:val="-1"/>
        </w:rPr>
        <w:t xml:space="preserve"> </w:t>
      </w:r>
      <w:r>
        <w:t>(referred</w:t>
      </w:r>
      <w:r>
        <w:rPr>
          <w:spacing w:val="-1"/>
        </w:rPr>
        <w:t xml:space="preserve"> </w:t>
      </w:r>
      <w:r>
        <w:t>to</w:t>
      </w:r>
      <w:r>
        <w:rPr>
          <w:spacing w:val="-1"/>
        </w:rPr>
        <w:t xml:space="preserve"> </w:t>
      </w:r>
      <w:r>
        <w:t>as</w:t>
      </w:r>
      <w:r>
        <w:rPr>
          <w:spacing w:val="-1"/>
        </w:rPr>
        <w:t xml:space="preserve"> </w:t>
      </w:r>
      <w:r>
        <w:t>Coupon</w:t>
      </w:r>
      <w:r>
        <w:rPr>
          <w:spacing w:val="-1"/>
        </w:rPr>
        <w:t xml:space="preserve"> </w:t>
      </w:r>
      <w:r>
        <w:t>Interest</w:t>
      </w:r>
      <w:r>
        <w:rPr>
          <w:spacing w:val="-1"/>
        </w:rPr>
        <w:t xml:space="preserve"> </w:t>
      </w:r>
      <w:r>
        <w:t>Payments)</w:t>
      </w:r>
      <w:r>
        <w:rPr>
          <w:spacing w:val="-1"/>
        </w:rPr>
        <w:t xml:space="preserve"> </w:t>
      </w:r>
      <w:r>
        <w:t>are</w:t>
      </w:r>
      <w:r>
        <w:rPr>
          <w:spacing w:val="-1"/>
        </w:rPr>
        <w:t xml:space="preserve"> </w:t>
      </w:r>
      <w:r>
        <w:t>made</w:t>
      </w:r>
      <w:r>
        <w:rPr>
          <w:spacing w:val="-1"/>
        </w:rPr>
        <w:t xml:space="preserve"> </w:t>
      </w:r>
      <w:r>
        <w:t>every</w:t>
      </w:r>
      <w:r>
        <w:rPr>
          <w:spacing w:val="-1"/>
        </w:rPr>
        <w:t xml:space="preserve"> </w:t>
      </w:r>
      <w:r>
        <w:t>3</w:t>
      </w:r>
      <w:r>
        <w:rPr>
          <w:spacing w:val="-1"/>
        </w:rPr>
        <w:t xml:space="preserve"> </w:t>
      </w:r>
      <w:r>
        <w:t>months</w:t>
      </w:r>
      <w:r>
        <w:rPr>
          <w:spacing w:val="-1"/>
        </w:rPr>
        <w:t xml:space="preserve"> </w:t>
      </w:r>
      <w:r>
        <w:t>at</w:t>
      </w:r>
      <w:r>
        <w:rPr>
          <w:spacing w:val="-1"/>
        </w:rPr>
        <w:t xml:space="preserve"> </w:t>
      </w:r>
      <w:r>
        <w:t>a</w:t>
      </w:r>
      <w:r>
        <w:rPr>
          <w:spacing w:val="-1"/>
        </w:rPr>
        <w:t xml:space="preserve"> </w:t>
      </w:r>
      <w:r>
        <w:t>fixed</w:t>
      </w:r>
      <w:r>
        <w:rPr>
          <w:spacing w:val="-1"/>
        </w:rPr>
        <w:t xml:space="preserve"> </w:t>
      </w:r>
      <w:r>
        <w:t>rate</w:t>
      </w:r>
      <w:r>
        <w:rPr>
          <w:spacing w:val="-1"/>
        </w:rPr>
        <w:t xml:space="preserve"> </w:t>
      </w:r>
      <w:r>
        <w:t>of interest (referred to as the Coupon Interest Rate) on the Nominal Value of the bond, being the capital value of the Treasury Indexed Bond as adjusted for movement in the CPI over the life of the Treasury Indexed Bond. On the Maturity Date, the last Coupon Interest Payment and the Maturity Payment of the Treasury Indexed Bond are paid to the holder of the Treasury Indexed Bond by the Australian Government.</w:t>
      </w:r>
    </w:p>
    <w:p w14:paraId="70F0AF5D" w14:textId="3E9963E2" w:rsidR="00BC0C98" w:rsidRDefault="00D23D1A">
      <w:pPr>
        <w:pStyle w:val="BodyText"/>
        <w:spacing w:before="220" w:line="261" w:lineRule="auto"/>
        <w:ind w:right="126"/>
      </w:pPr>
      <w:r>
        <w:t>Treasury Indexed Bonds are not traded on an exchange and are typically issued only to institutional and other large investors as they are traded in large parcels. However, eTIBs are electronically traded and settled through the Australian Securities Exchange (</w:t>
      </w:r>
      <w:r>
        <w:rPr>
          <w:b/>
        </w:rPr>
        <w:t>ASX</w:t>
      </w:r>
      <w:r>
        <w:t xml:space="preserve">) in small or large parcels and therefore are accessible to a wider range of investors. The Clearing House </w:t>
      </w:r>
      <w:r>
        <w:rPr>
          <w:spacing w:val="-2"/>
        </w:rPr>
        <w:t>Electronic</w:t>
      </w:r>
      <w:r>
        <w:rPr>
          <w:spacing w:val="-9"/>
        </w:rPr>
        <w:t xml:space="preserve"> </w:t>
      </w:r>
      <w:r>
        <w:rPr>
          <w:spacing w:val="-2"/>
        </w:rPr>
        <w:t>Subregister</w:t>
      </w:r>
      <w:r>
        <w:rPr>
          <w:spacing w:val="-9"/>
        </w:rPr>
        <w:t xml:space="preserve"> </w:t>
      </w:r>
      <w:r>
        <w:rPr>
          <w:spacing w:val="-2"/>
        </w:rPr>
        <w:t>System</w:t>
      </w:r>
      <w:r>
        <w:rPr>
          <w:spacing w:val="-9"/>
        </w:rPr>
        <w:t xml:space="preserve"> </w:t>
      </w:r>
      <w:r>
        <w:rPr>
          <w:spacing w:val="-2"/>
        </w:rPr>
        <w:t>(CHESS)</w:t>
      </w:r>
      <w:r>
        <w:rPr>
          <w:spacing w:val="-9"/>
        </w:rPr>
        <w:t xml:space="preserve"> </w:t>
      </w:r>
      <w:r>
        <w:rPr>
          <w:spacing w:val="-2"/>
        </w:rPr>
        <w:t>is</w:t>
      </w:r>
      <w:r>
        <w:rPr>
          <w:spacing w:val="-9"/>
        </w:rPr>
        <w:t xml:space="preserve"> </w:t>
      </w:r>
      <w:r>
        <w:rPr>
          <w:spacing w:val="-2"/>
        </w:rPr>
        <w:t>an</w:t>
      </w:r>
      <w:r>
        <w:rPr>
          <w:spacing w:val="-9"/>
        </w:rPr>
        <w:t xml:space="preserve"> </w:t>
      </w:r>
      <w:r>
        <w:rPr>
          <w:spacing w:val="-2"/>
        </w:rPr>
        <w:t>ASX</w:t>
      </w:r>
      <w:r>
        <w:rPr>
          <w:spacing w:val="-9"/>
        </w:rPr>
        <w:t xml:space="preserve"> </w:t>
      </w:r>
      <w:r>
        <w:rPr>
          <w:spacing w:val="-2"/>
        </w:rPr>
        <w:t>computer</w:t>
      </w:r>
      <w:r>
        <w:rPr>
          <w:spacing w:val="-9"/>
        </w:rPr>
        <w:t xml:space="preserve"> </w:t>
      </w:r>
      <w:r>
        <w:rPr>
          <w:spacing w:val="-2"/>
        </w:rPr>
        <w:t>system</w:t>
      </w:r>
      <w:r>
        <w:rPr>
          <w:spacing w:val="-9"/>
        </w:rPr>
        <w:t xml:space="preserve"> </w:t>
      </w:r>
      <w:r>
        <w:rPr>
          <w:spacing w:val="-2"/>
        </w:rPr>
        <w:t>that</w:t>
      </w:r>
      <w:r>
        <w:rPr>
          <w:spacing w:val="-9"/>
        </w:rPr>
        <w:t xml:space="preserve"> </w:t>
      </w:r>
      <w:r>
        <w:rPr>
          <w:spacing w:val="-2"/>
        </w:rPr>
        <w:t>manages</w:t>
      </w:r>
      <w:r>
        <w:rPr>
          <w:spacing w:val="-9"/>
        </w:rPr>
        <w:t xml:space="preserve"> </w:t>
      </w:r>
      <w:r>
        <w:rPr>
          <w:spacing w:val="-2"/>
        </w:rPr>
        <w:t>the</w:t>
      </w:r>
      <w:r>
        <w:rPr>
          <w:spacing w:val="-9"/>
        </w:rPr>
        <w:t xml:space="preserve"> </w:t>
      </w:r>
      <w:r>
        <w:rPr>
          <w:spacing w:val="-2"/>
        </w:rPr>
        <w:t xml:space="preserve">settlement </w:t>
      </w:r>
      <w:r>
        <w:t>of transactions executed on the ASX.</w:t>
      </w:r>
    </w:p>
    <w:p w14:paraId="5C84781F" w14:textId="77777777" w:rsidR="00BC0C98" w:rsidRDefault="00D23D1A">
      <w:pPr>
        <w:pStyle w:val="BodyText"/>
        <w:spacing w:before="222"/>
      </w:pPr>
      <w:r>
        <w:rPr>
          <w:spacing w:val="-2"/>
        </w:rPr>
        <w:t>An</w:t>
      </w:r>
      <w:r>
        <w:rPr>
          <w:spacing w:val="-14"/>
        </w:rPr>
        <w:t xml:space="preserve"> </w:t>
      </w:r>
      <w:r>
        <w:rPr>
          <w:spacing w:val="-2"/>
        </w:rPr>
        <w:t>eTIB</w:t>
      </w:r>
      <w:r>
        <w:rPr>
          <w:spacing w:val="-13"/>
        </w:rPr>
        <w:t xml:space="preserve"> </w:t>
      </w:r>
      <w:r>
        <w:rPr>
          <w:spacing w:val="-2"/>
        </w:rPr>
        <w:t>works</w:t>
      </w:r>
      <w:r>
        <w:rPr>
          <w:spacing w:val="-13"/>
        </w:rPr>
        <w:t xml:space="preserve"> </w:t>
      </w:r>
      <w:r>
        <w:rPr>
          <w:spacing w:val="-2"/>
        </w:rPr>
        <w:t>as</w:t>
      </w:r>
      <w:r>
        <w:rPr>
          <w:spacing w:val="-13"/>
        </w:rPr>
        <w:t xml:space="preserve"> </w:t>
      </w:r>
      <w:r>
        <w:rPr>
          <w:spacing w:val="-2"/>
        </w:rPr>
        <w:t>follows:</w:t>
      </w:r>
    </w:p>
    <w:p w14:paraId="6101287B" w14:textId="77777777" w:rsidR="00BC0C98" w:rsidRDefault="00D23D1A">
      <w:pPr>
        <w:pStyle w:val="ListParagraph"/>
        <w:numPr>
          <w:ilvl w:val="0"/>
          <w:numId w:val="11"/>
        </w:numPr>
        <w:tabs>
          <w:tab w:val="left" w:pos="393"/>
        </w:tabs>
        <w:spacing w:before="251" w:line="261" w:lineRule="auto"/>
        <w:rPr>
          <w:sz w:val="24"/>
        </w:rPr>
      </w:pPr>
      <w:r>
        <w:rPr>
          <w:sz w:val="24"/>
        </w:rPr>
        <w:t>An</w:t>
      </w:r>
      <w:r>
        <w:rPr>
          <w:spacing w:val="-11"/>
          <w:sz w:val="24"/>
        </w:rPr>
        <w:t xml:space="preserve"> </w:t>
      </w:r>
      <w:r>
        <w:rPr>
          <w:sz w:val="24"/>
        </w:rPr>
        <w:t>eTIB</w:t>
      </w:r>
      <w:r>
        <w:rPr>
          <w:spacing w:val="-11"/>
          <w:sz w:val="24"/>
        </w:rPr>
        <w:t xml:space="preserve"> </w:t>
      </w:r>
      <w:r>
        <w:rPr>
          <w:sz w:val="24"/>
        </w:rPr>
        <w:t>Holder</w:t>
      </w:r>
      <w:r>
        <w:rPr>
          <w:spacing w:val="-11"/>
          <w:sz w:val="24"/>
        </w:rPr>
        <w:t xml:space="preserve"> </w:t>
      </w:r>
      <w:r>
        <w:rPr>
          <w:sz w:val="24"/>
        </w:rPr>
        <w:t>will</w:t>
      </w:r>
      <w:r>
        <w:rPr>
          <w:spacing w:val="-11"/>
          <w:sz w:val="24"/>
        </w:rPr>
        <w:t xml:space="preserve"> </w:t>
      </w:r>
      <w:r>
        <w:rPr>
          <w:sz w:val="24"/>
        </w:rPr>
        <w:t>have</w:t>
      </w:r>
      <w:r>
        <w:rPr>
          <w:spacing w:val="-12"/>
          <w:sz w:val="24"/>
        </w:rPr>
        <w:t xml:space="preserve"> </w:t>
      </w:r>
      <w:r>
        <w:rPr>
          <w:sz w:val="24"/>
        </w:rPr>
        <w:t>a</w:t>
      </w:r>
      <w:r>
        <w:rPr>
          <w:spacing w:val="-11"/>
          <w:sz w:val="24"/>
        </w:rPr>
        <w:t xml:space="preserve"> </w:t>
      </w:r>
      <w:r>
        <w:rPr>
          <w:sz w:val="24"/>
        </w:rPr>
        <w:t>beneficial</w:t>
      </w:r>
      <w:r>
        <w:rPr>
          <w:spacing w:val="-12"/>
          <w:sz w:val="24"/>
        </w:rPr>
        <w:t xml:space="preserve"> </w:t>
      </w:r>
      <w:r>
        <w:rPr>
          <w:sz w:val="24"/>
        </w:rPr>
        <w:t>interest</w:t>
      </w:r>
      <w:r>
        <w:rPr>
          <w:spacing w:val="-12"/>
          <w:sz w:val="24"/>
        </w:rPr>
        <w:t xml:space="preserve"> </w:t>
      </w:r>
      <w:r>
        <w:rPr>
          <w:sz w:val="24"/>
        </w:rPr>
        <w:t>in</w:t>
      </w:r>
      <w:r>
        <w:rPr>
          <w:spacing w:val="-11"/>
          <w:sz w:val="24"/>
        </w:rPr>
        <w:t xml:space="preserve"> </w:t>
      </w:r>
      <w:r>
        <w:rPr>
          <w:sz w:val="24"/>
        </w:rPr>
        <w:t>Treasury</w:t>
      </w:r>
      <w:r>
        <w:rPr>
          <w:spacing w:val="-12"/>
          <w:sz w:val="24"/>
        </w:rPr>
        <w:t xml:space="preserve"> </w:t>
      </w:r>
      <w:r>
        <w:rPr>
          <w:sz w:val="24"/>
        </w:rPr>
        <w:t>Indexed</w:t>
      </w:r>
      <w:r>
        <w:rPr>
          <w:spacing w:val="-11"/>
          <w:sz w:val="24"/>
        </w:rPr>
        <w:t xml:space="preserve"> </w:t>
      </w:r>
      <w:r>
        <w:rPr>
          <w:sz w:val="24"/>
        </w:rPr>
        <w:t>Bonds</w:t>
      </w:r>
      <w:r>
        <w:rPr>
          <w:spacing w:val="-11"/>
          <w:sz w:val="24"/>
        </w:rPr>
        <w:t xml:space="preserve"> </w:t>
      </w:r>
      <w:r>
        <w:rPr>
          <w:sz w:val="24"/>
        </w:rPr>
        <w:t>in</w:t>
      </w:r>
      <w:r>
        <w:rPr>
          <w:spacing w:val="-11"/>
          <w:sz w:val="24"/>
        </w:rPr>
        <w:t xml:space="preserve"> </w:t>
      </w:r>
      <w:r>
        <w:rPr>
          <w:sz w:val="24"/>
        </w:rPr>
        <w:t>the</w:t>
      </w:r>
      <w:r>
        <w:rPr>
          <w:spacing w:val="-11"/>
          <w:sz w:val="24"/>
        </w:rPr>
        <w:t xml:space="preserve"> </w:t>
      </w:r>
      <w:r>
        <w:rPr>
          <w:sz w:val="24"/>
        </w:rPr>
        <w:t>form</w:t>
      </w:r>
      <w:r>
        <w:rPr>
          <w:spacing w:val="-11"/>
          <w:sz w:val="24"/>
        </w:rPr>
        <w:t xml:space="preserve"> </w:t>
      </w:r>
      <w:r>
        <w:rPr>
          <w:sz w:val="24"/>
        </w:rPr>
        <w:t>of</w:t>
      </w:r>
      <w:r>
        <w:rPr>
          <w:spacing w:val="-11"/>
          <w:sz w:val="24"/>
        </w:rPr>
        <w:t xml:space="preserve"> </w:t>
      </w:r>
      <w:r>
        <w:rPr>
          <w:sz w:val="24"/>
        </w:rPr>
        <w:t>CHESS Depositary</w:t>
      </w:r>
      <w:r>
        <w:rPr>
          <w:spacing w:val="-9"/>
          <w:sz w:val="24"/>
        </w:rPr>
        <w:t xml:space="preserve"> </w:t>
      </w:r>
      <w:r>
        <w:rPr>
          <w:sz w:val="24"/>
        </w:rPr>
        <w:t>Interests</w:t>
      </w:r>
      <w:r>
        <w:rPr>
          <w:spacing w:val="-9"/>
          <w:sz w:val="24"/>
        </w:rPr>
        <w:t xml:space="preserve"> </w:t>
      </w:r>
      <w:r>
        <w:rPr>
          <w:sz w:val="24"/>
        </w:rPr>
        <w:t>(</w:t>
      </w:r>
      <w:r>
        <w:rPr>
          <w:b/>
          <w:sz w:val="24"/>
        </w:rPr>
        <w:t>CDIs</w:t>
      </w:r>
      <w:r>
        <w:rPr>
          <w:sz w:val="24"/>
        </w:rPr>
        <w:t>).</w:t>
      </w:r>
      <w:r>
        <w:rPr>
          <w:spacing w:val="-9"/>
          <w:sz w:val="24"/>
        </w:rPr>
        <w:t xml:space="preserve"> </w:t>
      </w:r>
      <w:r>
        <w:rPr>
          <w:sz w:val="24"/>
        </w:rPr>
        <w:t>A</w:t>
      </w:r>
      <w:r>
        <w:rPr>
          <w:spacing w:val="-9"/>
          <w:sz w:val="24"/>
        </w:rPr>
        <w:t xml:space="preserve"> </w:t>
      </w:r>
      <w:r>
        <w:rPr>
          <w:sz w:val="24"/>
        </w:rPr>
        <w:t>CDI</w:t>
      </w:r>
      <w:r>
        <w:rPr>
          <w:spacing w:val="-9"/>
          <w:sz w:val="24"/>
        </w:rPr>
        <w:t xml:space="preserve"> </w:t>
      </w:r>
      <w:r>
        <w:rPr>
          <w:sz w:val="24"/>
        </w:rPr>
        <w:t>is</w:t>
      </w:r>
      <w:r>
        <w:rPr>
          <w:spacing w:val="-9"/>
          <w:sz w:val="24"/>
        </w:rPr>
        <w:t xml:space="preserve"> </w:t>
      </w:r>
      <w:r>
        <w:rPr>
          <w:sz w:val="24"/>
        </w:rPr>
        <w:t>a</w:t>
      </w:r>
      <w:r>
        <w:rPr>
          <w:spacing w:val="-9"/>
          <w:sz w:val="24"/>
        </w:rPr>
        <w:t xml:space="preserve"> </w:t>
      </w:r>
      <w:r>
        <w:rPr>
          <w:sz w:val="24"/>
        </w:rPr>
        <w:t>financial</w:t>
      </w:r>
      <w:r>
        <w:rPr>
          <w:spacing w:val="-9"/>
          <w:sz w:val="24"/>
        </w:rPr>
        <w:t xml:space="preserve"> </w:t>
      </w:r>
      <w:r>
        <w:rPr>
          <w:sz w:val="24"/>
        </w:rPr>
        <w:t>product</w:t>
      </w:r>
      <w:r>
        <w:rPr>
          <w:spacing w:val="-8"/>
          <w:sz w:val="24"/>
        </w:rPr>
        <w:t xml:space="preserve"> </w:t>
      </w:r>
      <w:r>
        <w:rPr>
          <w:sz w:val="24"/>
        </w:rPr>
        <w:t>which</w:t>
      </w:r>
      <w:r>
        <w:rPr>
          <w:spacing w:val="-9"/>
          <w:sz w:val="24"/>
        </w:rPr>
        <w:t xml:space="preserve"> </w:t>
      </w:r>
      <w:r>
        <w:rPr>
          <w:sz w:val="24"/>
        </w:rPr>
        <w:t>is</w:t>
      </w:r>
      <w:r>
        <w:rPr>
          <w:spacing w:val="-9"/>
          <w:sz w:val="24"/>
        </w:rPr>
        <w:t xml:space="preserve"> </w:t>
      </w:r>
      <w:r>
        <w:rPr>
          <w:sz w:val="24"/>
        </w:rPr>
        <w:t>a</w:t>
      </w:r>
      <w:r>
        <w:rPr>
          <w:spacing w:val="-9"/>
          <w:sz w:val="24"/>
        </w:rPr>
        <w:t xml:space="preserve"> </w:t>
      </w:r>
      <w:r>
        <w:rPr>
          <w:sz w:val="24"/>
        </w:rPr>
        <w:t>unit</w:t>
      </w:r>
      <w:r>
        <w:rPr>
          <w:spacing w:val="-9"/>
          <w:sz w:val="24"/>
        </w:rPr>
        <w:t xml:space="preserve"> </w:t>
      </w:r>
      <w:r>
        <w:rPr>
          <w:sz w:val="24"/>
        </w:rPr>
        <w:t>of</w:t>
      </w:r>
      <w:r>
        <w:rPr>
          <w:spacing w:val="-9"/>
          <w:sz w:val="24"/>
        </w:rPr>
        <w:t xml:space="preserve"> </w:t>
      </w:r>
      <w:r>
        <w:rPr>
          <w:sz w:val="24"/>
        </w:rPr>
        <w:t>beneficial</w:t>
      </w:r>
      <w:r>
        <w:rPr>
          <w:spacing w:val="-9"/>
          <w:sz w:val="24"/>
        </w:rPr>
        <w:t xml:space="preserve"> </w:t>
      </w:r>
      <w:r>
        <w:rPr>
          <w:sz w:val="24"/>
        </w:rPr>
        <w:t xml:space="preserve">ownership </w:t>
      </w:r>
      <w:r>
        <w:rPr>
          <w:w w:val="105"/>
          <w:sz w:val="24"/>
        </w:rPr>
        <w:t xml:space="preserve">in the underlying security or financial product to which it relates. eTIBs are a type of CDI </w:t>
      </w:r>
      <w:r>
        <w:rPr>
          <w:sz w:val="24"/>
        </w:rPr>
        <w:t xml:space="preserve">granted over government bonds (in this case, Treasury Indexed Bonds). Further information about CDIs generally can be obtained on the ASX website at </w:t>
      </w:r>
      <w:hyperlink r:id="rId31">
        <w:r>
          <w:rPr>
            <w:color w:val="1C355E"/>
            <w:sz w:val="24"/>
            <w:u w:val="single" w:color="1C355E"/>
          </w:rPr>
          <w:t>www.asx.com.au/content/dam/</w:t>
        </w:r>
      </w:hyperlink>
      <w:r>
        <w:rPr>
          <w:color w:val="1C355E"/>
          <w:sz w:val="24"/>
        </w:rPr>
        <w:t xml:space="preserve"> </w:t>
      </w:r>
      <w:hyperlink r:id="rId32">
        <w:r>
          <w:rPr>
            <w:color w:val="1C355E"/>
            <w:spacing w:val="-2"/>
            <w:w w:val="105"/>
            <w:sz w:val="24"/>
            <w:u w:val="single" w:color="1C355E"/>
          </w:rPr>
          <w:t>asx/participants/cash-market/bonds/chess-depositary-interests.pdf</w:t>
        </w:r>
      </w:hyperlink>
      <w:r>
        <w:rPr>
          <w:spacing w:val="-2"/>
          <w:w w:val="105"/>
          <w:sz w:val="24"/>
        </w:rPr>
        <w:t>.</w:t>
      </w:r>
    </w:p>
    <w:p w14:paraId="047AF41E" w14:textId="77777777" w:rsidR="00BC0C98" w:rsidRDefault="00D23D1A">
      <w:pPr>
        <w:pStyle w:val="ListParagraph"/>
        <w:numPr>
          <w:ilvl w:val="0"/>
          <w:numId w:val="11"/>
        </w:numPr>
        <w:tabs>
          <w:tab w:val="left" w:pos="393"/>
        </w:tabs>
        <w:spacing w:before="52" w:line="261" w:lineRule="auto"/>
        <w:rPr>
          <w:sz w:val="24"/>
        </w:rPr>
      </w:pPr>
      <w:r>
        <w:rPr>
          <w:sz w:val="24"/>
        </w:rPr>
        <w:t>An eTIB Holder accordingly obtains an interest in the economic benefits (including Coupon Interest Payments and Maturity Payments) attached to the Treasury Indexed Bonds over which the CDIs have been issued.</w:t>
      </w:r>
    </w:p>
    <w:p w14:paraId="7BF3D8EB" w14:textId="77777777" w:rsidR="00BC0C98" w:rsidRDefault="00D23D1A">
      <w:pPr>
        <w:pStyle w:val="ListParagraph"/>
        <w:numPr>
          <w:ilvl w:val="0"/>
          <w:numId w:val="11"/>
        </w:numPr>
        <w:tabs>
          <w:tab w:val="left" w:pos="393"/>
        </w:tabs>
        <w:spacing w:line="261" w:lineRule="auto"/>
        <w:ind w:right="128"/>
        <w:rPr>
          <w:sz w:val="24"/>
        </w:rPr>
      </w:pPr>
      <w:r>
        <w:rPr>
          <w:sz w:val="24"/>
        </w:rPr>
        <w:t>A</w:t>
      </w:r>
      <w:r>
        <w:rPr>
          <w:spacing w:val="-16"/>
          <w:sz w:val="24"/>
        </w:rPr>
        <w:t xml:space="preserve"> </w:t>
      </w:r>
      <w:r>
        <w:rPr>
          <w:sz w:val="24"/>
        </w:rPr>
        <w:t>one</w:t>
      </w:r>
      <w:r>
        <w:rPr>
          <w:spacing w:val="-16"/>
          <w:sz w:val="24"/>
        </w:rPr>
        <w:t xml:space="preserve"> </w:t>
      </w:r>
      <w:r>
        <w:rPr>
          <w:sz w:val="24"/>
        </w:rPr>
        <w:t>unit</w:t>
      </w:r>
      <w:r>
        <w:rPr>
          <w:spacing w:val="-16"/>
          <w:sz w:val="24"/>
        </w:rPr>
        <w:t xml:space="preserve"> </w:t>
      </w:r>
      <w:r>
        <w:rPr>
          <w:sz w:val="24"/>
        </w:rPr>
        <w:t>holding</w:t>
      </w:r>
      <w:r>
        <w:rPr>
          <w:spacing w:val="-16"/>
          <w:sz w:val="24"/>
        </w:rPr>
        <w:t xml:space="preserve"> </w:t>
      </w:r>
      <w:r>
        <w:rPr>
          <w:sz w:val="24"/>
        </w:rPr>
        <w:t>of</w:t>
      </w:r>
      <w:r>
        <w:rPr>
          <w:spacing w:val="-16"/>
          <w:sz w:val="24"/>
        </w:rPr>
        <w:t xml:space="preserve"> </w:t>
      </w:r>
      <w:r>
        <w:rPr>
          <w:sz w:val="24"/>
        </w:rPr>
        <w:t>an</w:t>
      </w:r>
      <w:r>
        <w:rPr>
          <w:spacing w:val="-16"/>
          <w:sz w:val="24"/>
        </w:rPr>
        <w:t xml:space="preserve"> </w:t>
      </w:r>
      <w:r>
        <w:rPr>
          <w:sz w:val="24"/>
        </w:rPr>
        <w:t>eTIB</w:t>
      </w:r>
      <w:r>
        <w:rPr>
          <w:spacing w:val="-16"/>
          <w:sz w:val="24"/>
        </w:rPr>
        <w:t xml:space="preserve"> </w:t>
      </w:r>
      <w:r>
        <w:rPr>
          <w:sz w:val="24"/>
        </w:rPr>
        <w:t>provides</w:t>
      </w:r>
      <w:r>
        <w:rPr>
          <w:spacing w:val="-16"/>
          <w:sz w:val="24"/>
        </w:rPr>
        <w:t xml:space="preserve"> </w:t>
      </w:r>
      <w:r>
        <w:rPr>
          <w:sz w:val="24"/>
        </w:rPr>
        <w:t>beneficial</w:t>
      </w:r>
      <w:r>
        <w:rPr>
          <w:spacing w:val="-17"/>
          <w:sz w:val="24"/>
        </w:rPr>
        <w:t xml:space="preserve"> </w:t>
      </w:r>
      <w:r>
        <w:rPr>
          <w:sz w:val="24"/>
        </w:rPr>
        <w:t>ownership</w:t>
      </w:r>
      <w:r>
        <w:rPr>
          <w:spacing w:val="-16"/>
          <w:sz w:val="24"/>
        </w:rPr>
        <w:t xml:space="preserve"> </w:t>
      </w:r>
      <w:r>
        <w:rPr>
          <w:sz w:val="24"/>
        </w:rPr>
        <w:t>of</w:t>
      </w:r>
      <w:r>
        <w:rPr>
          <w:spacing w:val="-16"/>
          <w:sz w:val="24"/>
        </w:rPr>
        <w:t xml:space="preserve"> </w:t>
      </w:r>
      <w:r>
        <w:rPr>
          <w:sz w:val="24"/>
        </w:rPr>
        <w:t>$100</w:t>
      </w:r>
      <w:r>
        <w:rPr>
          <w:spacing w:val="-17"/>
          <w:sz w:val="24"/>
        </w:rPr>
        <w:t xml:space="preserve"> </w:t>
      </w:r>
      <w:r>
        <w:rPr>
          <w:sz w:val="24"/>
        </w:rPr>
        <w:t>Face</w:t>
      </w:r>
      <w:r>
        <w:rPr>
          <w:spacing w:val="-16"/>
          <w:sz w:val="24"/>
        </w:rPr>
        <w:t xml:space="preserve"> </w:t>
      </w:r>
      <w:r>
        <w:rPr>
          <w:sz w:val="24"/>
        </w:rPr>
        <w:t>Value</w:t>
      </w:r>
      <w:r>
        <w:rPr>
          <w:spacing w:val="-16"/>
          <w:sz w:val="24"/>
        </w:rPr>
        <w:t xml:space="preserve"> </w:t>
      </w:r>
      <w:r>
        <w:rPr>
          <w:sz w:val="24"/>
        </w:rPr>
        <w:t>of</w:t>
      </w:r>
      <w:r>
        <w:rPr>
          <w:spacing w:val="-16"/>
          <w:sz w:val="24"/>
        </w:rPr>
        <w:t xml:space="preserve"> </w:t>
      </w:r>
      <w:r>
        <w:rPr>
          <w:sz w:val="24"/>
        </w:rPr>
        <w:t>the</w:t>
      </w:r>
      <w:r>
        <w:rPr>
          <w:spacing w:val="-16"/>
          <w:sz w:val="24"/>
        </w:rPr>
        <w:t xml:space="preserve"> </w:t>
      </w:r>
      <w:r>
        <w:rPr>
          <w:sz w:val="24"/>
        </w:rPr>
        <w:t>Treasury Indexed Bond over which it has been issued.</w:t>
      </w:r>
    </w:p>
    <w:p w14:paraId="54D5AE26" w14:textId="77777777" w:rsidR="00BC0C98" w:rsidRDefault="00D23D1A">
      <w:pPr>
        <w:pStyle w:val="BodyText"/>
        <w:spacing w:line="261" w:lineRule="auto"/>
        <w:ind w:right="128"/>
      </w:pPr>
      <w:r>
        <w:t>A</w:t>
      </w:r>
      <w:r>
        <w:rPr>
          <w:spacing w:val="-7"/>
        </w:rPr>
        <w:t xml:space="preserve"> </w:t>
      </w:r>
      <w:r>
        <w:t>list</w:t>
      </w:r>
      <w:r>
        <w:rPr>
          <w:spacing w:val="-7"/>
        </w:rPr>
        <w:t xml:space="preserve"> </w:t>
      </w:r>
      <w:r>
        <w:t>of</w:t>
      </w:r>
      <w:r>
        <w:rPr>
          <w:spacing w:val="-7"/>
        </w:rPr>
        <w:t xml:space="preserve"> </w:t>
      </w:r>
      <w:r>
        <w:t>eTIBs</w:t>
      </w:r>
      <w:r>
        <w:rPr>
          <w:spacing w:val="-7"/>
        </w:rPr>
        <w:t xml:space="preserve"> </w:t>
      </w:r>
      <w:r>
        <w:t>can</w:t>
      </w:r>
      <w:r>
        <w:rPr>
          <w:spacing w:val="-7"/>
        </w:rPr>
        <w:t xml:space="preserve"> </w:t>
      </w:r>
      <w:r>
        <w:t>be</w:t>
      </w:r>
      <w:r>
        <w:rPr>
          <w:spacing w:val="-6"/>
        </w:rPr>
        <w:t xml:space="preserve"> </w:t>
      </w:r>
      <w:r>
        <w:t>viewed</w:t>
      </w:r>
      <w:r>
        <w:rPr>
          <w:spacing w:val="-7"/>
        </w:rPr>
        <w:t xml:space="preserve"> </w:t>
      </w:r>
      <w:r>
        <w:t>on</w:t>
      </w:r>
      <w:r>
        <w:rPr>
          <w:spacing w:val="-7"/>
        </w:rPr>
        <w:t xml:space="preserve"> </w:t>
      </w:r>
      <w:r>
        <w:t>the</w:t>
      </w:r>
      <w:r>
        <w:rPr>
          <w:spacing w:val="-7"/>
        </w:rPr>
        <w:t xml:space="preserve"> </w:t>
      </w:r>
      <w:hyperlink r:id="rId33">
        <w:r>
          <w:rPr>
            <w:color w:val="1C355E"/>
            <w:u w:val="single" w:color="1C355E"/>
          </w:rPr>
          <w:t>Australian</w:t>
        </w:r>
        <w:r>
          <w:rPr>
            <w:color w:val="1C355E"/>
            <w:spacing w:val="-7"/>
            <w:u w:val="single" w:color="1C355E"/>
          </w:rPr>
          <w:t xml:space="preserve"> </w:t>
        </w:r>
        <w:r>
          <w:rPr>
            <w:color w:val="1C355E"/>
            <w:u w:val="single" w:color="1C355E"/>
          </w:rPr>
          <w:t>Government</w:t>
        </w:r>
        <w:r>
          <w:rPr>
            <w:color w:val="1C355E"/>
            <w:spacing w:val="-7"/>
            <w:u w:val="single" w:color="1C355E"/>
          </w:rPr>
          <w:t xml:space="preserve"> </w:t>
        </w:r>
        <w:r>
          <w:rPr>
            <w:color w:val="1C355E"/>
            <w:u w:val="single" w:color="1C355E"/>
          </w:rPr>
          <w:t>Bonds</w:t>
        </w:r>
        <w:r>
          <w:rPr>
            <w:color w:val="1C355E"/>
            <w:spacing w:val="-7"/>
            <w:u w:val="single" w:color="1C355E"/>
          </w:rPr>
          <w:t xml:space="preserve"> </w:t>
        </w:r>
        <w:r>
          <w:rPr>
            <w:color w:val="1C355E"/>
            <w:u w:val="single" w:color="1C355E"/>
          </w:rPr>
          <w:t>Website</w:t>
        </w:r>
      </w:hyperlink>
      <w:r>
        <w:t>.</w:t>
      </w:r>
      <w:r>
        <w:rPr>
          <w:spacing w:val="-7"/>
        </w:rPr>
        <w:t xml:space="preserve"> </w:t>
      </w:r>
      <w:r>
        <w:t>If</w:t>
      </w:r>
      <w:r>
        <w:rPr>
          <w:spacing w:val="-7"/>
        </w:rPr>
        <w:t xml:space="preserve"> </w:t>
      </w:r>
      <w:r>
        <w:t>you</w:t>
      </w:r>
      <w:r>
        <w:rPr>
          <w:spacing w:val="-7"/>
        </w:rPr>
        <w:t xml:space="preserve"> </w:t>
      </w:r>
      <w:r>
        <w:t>are</w:t>
      </w:r>
      <w:r>
        <w:rPr>
          <w:spacing w:val="-7"/>
        </w:rPr>
        <w:t xml:space="preserve"> </w:t>
      </w:r>
      <w:r>
        <w:t xml:space="preserve">interested </w:t>
      </w:r>
      <w:r>
        <w:rPr>
          <w:w w:val="105"/>
        </w:rPr>
        <w:t>in</w:t>
      </w:r>
      <w:r>
        <w:rPr>
          <w:spacing w:val="-18"/>
          <w:w w:val="105"/>
        </w:rPr>
        <w:t xml:space="preserve"> </w:t>
      </w:r>
      <w:r>
        <w:rPr>
          <w:w w:val="105"/>
        </w:rPr>
        <w:t>investing</w:t>
      </w:r>
      <w:r>
        <w:rPr>
          <w:spacing w:val="-17"/>
          <w:w w:val="105"/>
        </w:rPr>
        <w:t xml:space="preserve"> </w:t>
      </w:r>
      <w:r>
        <w:rPr>
          <w:w w:val="105"/>
        </w:rPr>
        <w:t>in</w:t>
      </w:r>
      <w:r>
        <w:rPr>
          <w:spacing w:val="-18"/>
          <w:w w:val="105"/>
        </w:rPr>
        <w:t xml:space="preserve"> </w:t>
      </w:r>
      <w:r>
        <w:rPr>
          <w:w w:val="105"/>
        </w:rPr>
        <w:t>eTIBs,</w:t>
      </w:r>
      <w:r>
        <w:rPr>
          <w:spacing w:val="-18"/>
          <w:w w:val="105"/>
        </w:rPr>
        <w:t xml:space="preserve"> </w:t>
      </w:r>
      <w:r>
        <w:rPr>
          <w:w w:val="105"/>
        </w:rPr>
        <w:t>you</w:t>
      </w:r>
      <w:r>
        <w:rPr>
          <w:spacing w:val="-17"/>
          <w:w w:val="105"/>
        </w:rPr>
        <w:t xml:space="preserve"> </w:t>
      </w:r>
      <w:r>
        <w:rPr>
          <w:w w:val="105"/>
        </w:rPr>
        <w:t>should</w:t>
      </w:r>
      <w:r>
        <w:rPr>
          <w:spacing w:val="-18"/>
          <w:w w:val="105"/>
        </w:rPr>
        <w:t xml:space="preserve"> </w:t>
      </w:r>
      <w:r>
        <w:rPr>
          <w:w w:val="105"/>
        </w:rPr>
        <w:t>contact</w:t>
      </w:r>
      <w:r>
        <w:rPr>
          <w:spacing w:val="-17"/>
          <w:w w:val="105"/>
        </w:rPr>
        <w:t xml:space="preserve"> </w:t>
      </w:r>
      <w:r>
        <w:rPr>
          <w:w w:val="105"/>
        </w:rPr>
        <w:t>your</w:t>
      </w:r>
      <w:r>
        <w:rPr>
          <w:spacing w:val="-18"/>
          <w:w w:val="105"/>
        </w:rPr>
        <w:t xml:space="preserve"> </w:t>
      </w:r>
      <w:r>
        <w:rPr>
          <w:w w:val="105"/>
        </w:rPr>
        <w:t>financial</w:t>
      </w:r>
      <w:r>
        <w:rPr>
          <w:spacing w:val="-17"/>
          <w:w w:val="105"/>
        </w:rPr>
        <w:t xml:space="preserve"> </w:t>
      </w:r>
      <w:r>
        <w:rPr>
          <w:w w:val="105"/>
        </w:rPr>
        <w:t>adviser</w:t>
      </w:r>
      <w:r>
        <w:rPr>
          <w:spacing w:val="-18"/>
          <w:w w:val="105"/>
        </w:rPr>
        <w:t xml:space="preserve"> </w:t>
      </w:r>
      <w:r>
        <w:rPr>
          <w:w w:val="105"/>
        </w:rPr>
        <w:t>or</w:t>
      </w:r>
      <w:r>
        <w:rPr>
          <w:spacing w:val="-17"/>
          <w:w w:val="105"/>
        </w:rPr>
        <w:t xml:space="preserve"> </w:t>
      </w:r>
      <w:r>
        <w:rPr>
          <w:w w:val="105"/>
        </w:rPr>
        <w:t>broker.</w:t>
      </w:r>
    </w:p>
    <w:p w14:paraId="2486CE89" w14:textId="77777777" w:rsidR="00BC0C98" w:rsidRDefault="00BC0C98">
      <w:pPr>
        <w:spacing w:line="261" w:lineRule="auto"/>
        <w:sectPr w:rsidR="00BC0C98">
          <w:pgSz w:w="11910" w:h="16840"/>
          <w:pgMar w:top="600" w:right="720" w:bottom="1300" w:left="740" w:header="0" w:footer="1119" w:gutter="0"/>
          <w:cols w:space="720"/>
        </w:sectPr>
      </w:pPr>
    </w:p>
    <w:p w14:paraId="62AE125E" w14:textId="77777777" w:rsidR="00BC0C98" w:rsidRDefault="00D23D1A">
      <w:pPr>
        <w:pStyle w:val="Heading3"/>
        <w:spacing w:before="127"/>
        <w:jc w:val="both"/>
      </w:pPr>
      <w:r>
        <w:rPr>
          <w:color w:val="1C355E"/>
        </w:rPr>
        <w:lastRenderedPageBreak/>
        <w:t>Summary</w:t>
      </w:r>
      <w:r>
        <w:rPr>
          <w:color w:val="1C355E"/>
          <w:spacing w:val="4"/>
        </w:rPr>
        <w:t xml:space="preserve"> </w:t>
      </w:r>
      <w:r>
        <w:rPr>
          <w:color w:val="1C355E"/>
        </w:rPr>
        <w:t>of</w:t>
      </w:r>
      <w:r>
        <w:rPr>
          <w:color w:val="1C355E"/>
          <w:spacing w:val="4"/>
        </w:rPr>
        <w:t xml:space="preserve"> </w:t>
      </w:r>
      <w:r>
        <w:rPr>
          <w:color w:val="1C355E"/>
          <w:spacing w:val="-2"/>
        </w:rPr>
        <w:t>eTIBs</w:t>
      </w:r>
    </w:p>
    <w:p w14:paraId="4B038D9E" w14:textId="77777777" w:rsidR="00BC0C98" w:rsidRDefault="00D23D1A">
      <w:pPr>
        <w:pStyle w:val="BodyText"/>
        <w:spacing w:before="107" w:line="261" w:lineRule="auto"/>
        <w:ind w:right="128"/>
      </w:pPr>
      <w:r>
        <w:t>The</w:t>
      </w:r>
      <w:r>
        <w:rPr>
          <w:spacing w:val="-6"/>
        </w:rPr>
        <w:t xml:space="preserve"> </w:t>
      </w:r>
      <w:r>
        <w:t>following</w:t>
      </w:r>
      <w:r>
        <w:rPr>
          <w:spacing w:val="-6"/>
        </w:rPr>
        <w:t xml:space="preserve"> </w:t>
      </w:r>
      <w:r>
        <w:t>is</w:t>
      </w:r>
      <w:r>
        <w:rPr>
          <w:spacing w:val="-6"/>
        </w:rPr>
        <w:t xml:space="preserve"> </w:t>
      </w:r>
      <w:r>
        <w:t>a</w:t>
      </w:r>
      <w:r>
        <w:rPr>
          <w:spacing w:val="-6"/>
        </w:rPr>
        <w:t xml:space="preserve"> </w:t>
      </w:r>
      <w:r>
        <w:t>summary</w:t>
      </w:r>
      <w:r>
        <w:rPr>
          <w:spacing w:val="-6"/>
        </w:rPr>
        <w:t xml:space="preserve"> </w:t>
      </w:r>
      <w:r>
        <w:t>of</w:t>
      </w:r>
      <w:r>
        <w:rPr>
          <w:spacing w:val="-6"/>
        </w:rPr>
        <w:t xml:space="preserve"> </w:t>
      </w:r>
      <w:r>
        <w:t>certain</w:t>
      </w:r>
      <w:r>
        <w:rPr>
          <w:spacing w:val="-6"/>
        </w:rPr>
        <w:t xml:space="preserve"> </w:t>
      </w:r>
      <w:r>
        <w:t>key</w:t>
      </w:r>
      <w:r>
        <w:rPr>
          <w:spacing w:val="-6"/>
        </w:rPr>
        <w:t xml:space="preserve"> </w:t>
      </w:r>
      <w:r>
        <w:t>characteristics</w:t>
      </w:r>
      <w:r>
        <w:rPr>
          <w:spacing w:val="-6"/>
        </w:rPr>
        <w:t xml:space="preserve"> </w:t>
      </w:r>
      <w:r>
        <w:t>of</w:t>
      </w:r>
      <w:r>
        <w:rPr>
          <w:spacing w:val="-6"/>
        </w:rPr>
        <w:t xml:space="preserve"> </w:t>
      </w:r>
      <w:r>
        <w:t>eTIBs.</w:t>
      </w:r>
      <w:r>
        <w:rPr>
          <w:spacing w:val="-6"/>
        </w:rPr>
        <w:t xml:space="preserve"> </w:t>
      </w:r>
      <w:r>
        <w:t>This</w:t>
      </w:r>
      <w:r>
        <w:rPr>
          <w:spacing w:val="-6"/>
        </w:rPr>
        <w:t xml:space="preserve"> </w:t>
      </w:r>
      <w:r>
        <w:t>summary</w:t>
      </w:r>
      <w:r>
        <w:rPr>
          <w:spacing w:val="-6"/>
        </w:rPr>
        <w:t xml:space="preserve"> </w:t>
      </w:r>
      <w:r>
        <w:t>should</w:t>
      </w:r>
      <w:r>
        <w:rPr>
          <w:spacing w:val="-6"/>
        </w:rPr>
        <w:t xml:space="preserve"> </w:t>
      </w:r>
      <w:r>
        <w:t>be</w:t>
      </w:r>
      <w:r>
        <w:rPr>
          <w:spacing w:val="-6"/>
        </w:rPr>
        <w:t xml:space="preserve"> </w:t>
      </w:r>
      <w:r>
        <w:t>read together with the remainder of this Investor Information Statement and the Term Sheet for the relevant underlying Treasury Indexed Bonds.</w:t>
      </w:r>
    </w:p>
    <w:p w14:paraId="625CCEB2" w14:textId="77777777" w:rsidR="00BC0C98" w:rsidRDefault="00BC0C98">
      <w:pPr>
        <w:pStyle w:val="BodyText"/>
        <w:spacing w:before="0"/>
        <w:ind w:left="0"/>
        <w:jc w:val="left"/>
        <w:rPr>
          <w:sz w:val="20"/>
        </w:r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1E0" w:firstRow="1" w:lastRow="1" w:firstColumn="1" w:lastColumn="1" w:noHBand="0" w:noVBand="0"/>
      </w:tblPr>
      <w:tblGrid>
        <w:gridCol w:w="3118"/>
        <w:gridCol w:w="7087"/>
      </w:tblGrid>
      <w:tr w:rsidR="00BC0C98" w14:paraId="1CC829B8" w14:textId="77777777">
        <w:trPr>
          <w:trHeight w:val="2653"/>
        </w:trPr>
        <w:tc>
          <w:tcPr>
            <w:tcW w:w="3118" w:type="dxa"/>
            <w:tcBorders>
              <w:left w:val="nil"/>
            </w:tcBorders>
            <w:shd w:val="clear" w:color="auto" w:fill="EDF4F4"/>
          </w:tcPr>
          <w:p w14:paraId="1D727CE0" w14:textId="77777777" w:rsidR="00BC0C98" w:rsidRDefault="00D23D1A">
            <w:pPr>
              <w:pStyle w:val="TableParagraph"/>
              <w:ind w:left="113"/>
              <w:jc w:val="left"/>
              <w:rPr>
                <w:b/>
                <w:sz w:val="24"/>
              </w:rPr>
            </w:pPr>
            <w:r>
              <w:rPr>
                <w:b/>
                <w:spacing w:val="-2"/>
                <w:sz w:val="24"/>
              </w:rPr>
              <w:t>Description</w:t>
            </w:r>
          </w:p>
        </w:tc>
        <w:tc>
          <w:tcPr>
            <w:tcW w:w="7087" w:type="dxa"/>
            <w:tcBorders>
              <w:right w:val="nil"/>
            </w:tcBorders>
          </w:tcPr>
          <w:p w14:paraId="4C2D5AAA" w14:textId="77777777" w:rsidR="00BC0C98" w:rsidRDefault="00D23D1A">
            <w:pPr>
              <w:pStyle w:val="TableParagraph"/>
              <w:spacing w:line="261" w:lineRule="auto"/>
              <w:ind w:right="112"/>
              <w:rPr>
                <w:sz w:val="24"/>
              </w:rPr>
            </w:pPr>
            <w:r>
              <w:rPr>
                <w:sz w:val="24"/>
              </w:rPr>
              <w:t>A unit of beneficial ownership in an underlying Treasury Indexed Bond.</w:t>
            </w:r>
            <w:r>
              <w:rPr>
                <w:spacing w:val="-3"/>
                <w:sz w:val="24"/>
              </w:rPr>
              <w:t xml:space="preserve"> </w:t>
            </w:r>
            <w:r>
              <w:rPr>
                <w:sz w:val="24"/>
              </w:rPr>
              <w:t>Legal</w:t>
            </w:r>
            <w:r>
              <w:rPr>
                <w:spacing w:val="-3"/>
                <w:sz w:val="24"/>
              </w:rPr>
              <w:t xml:space="preserve"> </w:t>
            </w:r>
            <w:r>
              <w:rPr>
                <w:sz w:val="24"/>
              </w:rPr>
              <w:t>ownership</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underlying</w:t>
            </w:r>
            <w:r>
              <w:rPr>
                <w:spacing w:val="-3"/>
                <w:sz w:val="24"/>
              </w:rPr>
              <w:t xml:space="preserve"> </w:t>
            </w:r>
            <w:r>
              <w:rPr>
                <w:sz w:val="24"/>
              </w:rPr>
              <w:t>Treasury</w:t>
            </w:r>
            <w:r>
              <w:rPr>
                <w:spacing w:val="-3"/>
                <w:sz w:val="24"/>
              </w:rPr>
              <w:t xml:space="preserve"> </w:t>
            </w:r>
            <w:r>
              <w:rPr>
                <w:sz w:val="24"/>
              </w:rPr>
              <w:t>Indexed</w:t>
            </w:r>
            <w:r>
              <w:rPr>
                <w:spacing w:val="-3"/>
                <w:sz w:val="24"/>
              </w:rPr>
              <w:t xml:space="preserve"> </w:t>
            </w:r>
            <w:r>
              <w:rPr>
                <w:sz w:val="24"/>
              </w:rPr>
              <w:t>Bond is held by Austraclear.</w:t>
            </w:r>
          </w:p>
          <w:p w14:paraId="02FC1BEE" w14:textId="77777777" w:rsidR="00BC0C98" w:rsidRDefault="00D23D1A">
            <w:pPr>
              <w:pStyle w:val="TableParagraph"/>
              <w:spacing w:before="225" w:line="261" w:lineRule="auto"/>
              <w:ind w:right="111"/>
              <w:rPr>
                <w:sz w:val="24"/>
              </w:rPr>
            </w:pPr>
            <w:r>
              <w:rPr>
                <w:sz w:val="24"/>
              </w:rPr>
              <w:t>An</w:t>
            </w:r>
            <w:r>
              <w:rPr>
                <w:spacing w:val="-16"/>
                <w:sz w:val="24"/>
              </w:rPr>
              <w:t xml:space="preserve"> </w:t>
            </w:r>
            <w:r>
              <w:rPr>
                <w:sz w:val="24"/>
              </w:rPr>
              <w:t>eTIB</w:t>
            </w:r>
            <w:r>
              <w:rPr>
                <w:spacing w:val="-16"/>
                <w:sz w:val="24"/>
              </w:rPr>
              <w:t xml:space="preserve"> </w:t>
            </w:r>
            <w:r>
              <w:rPr>
                <w:sz w:val="24"/>
              </w:rPr>
              <w:t>is</w:t>
            </w:r>
            <w:r>
              <w:rPr>
                <w:spacing w:val="-16"/>
                <w:sz w:val="24"/>
              </w:rPr>
              <w:t xml:space="preserve"> </w:t>
            </w:r>
            <w:r>
              <w:rPr>
                <w:sz w:val="24"/>
              </w:rPr>
              <w:t>a</w:t>
            </w:r>
            <w:r>
              <w:rPr>
                <w:spacing w:val="-16"/>
                <w:sz w:val="24"/>
              </w:rPr>
              <w:t xml:space="preserve"> </w:t>
            </w:r>
            <w:r>
              <w:rPr>
                <w:sz w:val="24"/>
              </w:rPr>
              <w:t>separate</w:t>
            </w:r>
            <w:r>
              <w:rPr>
                <w:spacing w:val="-16"/>
                <w:sz w:val="24"/>
              </w:rPr>
              <w:t xml:space="preserve"> </w:t>
            </w:r>
            <w:r>
              <w:rPr>
                <w:sz w:val="24"/>
              </w:rPr>
              <w:t>financial</w:t>
            </w:r>
            <w:r>
              <w:rPr>
                <w:spacing w:val="-16"/>
                <w:sz w:val="24"/>
              </w:rPr>
              <w:t xml:space="preserve"> </w:t>
            </w:r>
            <w:r>
              <w:rPr>
                <w:sz w:val="24"/>
              </w:rPr>
              <w:t>product</w:t>
            </w:r>
            <w:r>
              <w:rPr>
                <w:spacing w:val="-16"/>
                <w:sz w:val="24"/>
              </w:rPr>
              <w:t xml:space="preserve"> </w:t>
            </w:r>
            <w:r>
              <w:rPr>
                <w:sz w:val="24"/>
              </w:rPr>
              <w:t>to</w:t>
            </w:r>
            <w:r>
              <w:rPr>
                <w:spacing w:val="-16"/>
                <w:sz w:val="24"/>
              </w:rPr>
              <w:t xml:space="preserve"> </w:t>
            </w:r>
            <w:r>
              <w:rPr>
                <w:sz w:val="24"/>
              </w:rPr>
              <w:t>the</w:t>
            </w:r>
            <w:r>
              <w:rPr>
                <w:spacing w:val="-16"/>
                <w:sz w:val="24"/>
              </w:rPr>
              <w:t xml:space="preserve"> </w:t>
            </w:r>
            <w:r>
              <w:rPr>
                <w:sz w:val="24"/>
              </w:rPr>
              <w:t>underlying</w:t>
            </w:r>
            <w:r>
              <w:rPr>
                <w:spacing w:val="-16"/>
                <w:sz w:val="24"/>
              </w:rPr>
              <w:t xml:space="preserve"> </w:t>
            </w:r>
            <w:r>
              <w:rPr>
                <w:sz w:val="24"/>
              </w:rPr>
              <w:t xml:space="preserve">Treasury </w:t>
            </w:r>
            <w:r>
              <w:rPr>
                <w:spacing w:val="-2"/>
                <w:sz w:val="24"/>
              </w:rPr>
              <w:t>Indexed</w:t>
            </w:r>
            <w:r>
              <w:rPr>
                <w:spacing w:val="-15"/>
                <w:sz w:val="24"/>
              </w:rPr>
              <w:t xml:space="preserve"> </w:t>
            </w:r>
            <w:r>
              <w:rPr>
                <w:spacing w:val="-2"/>
                <w:sz w:val="24"/>
              </w:rPr>
              <w:t>Bond</w:t>
            </w:r>
            <w:r>
              <w:rPr>
                <w:spacing w:val="-15"/>
                <w:sz w:val="24"/>
              </w:rPr>
              <w:t xml:space="preserve"> </w:t>
            </w:r>
            <w:r>
              <w:rPr>
                <w:spacing w:val="-2"/>
                <w:sz w:val="24"/>
              </w:rPr>
              <w:t>and</w:t>
            </w:r>
            <w:r>
              <w:rPr>
                <w:spacing w:val="-14"/>
                <w:sz w:val="24"/>
              </w:rPr>
              <w:t xml:space="preserve"> </w:t>
            </w:r>
            <w:r>
              <w:rPr>
                <w:spacing w:val="-2"/>
                <w:sz w:val="24"/>
              </w:rPr>
              <w:t>does</w:t>
            </w:r>
            <w:r>
              <w:rPr>
                <w:spacing w:val="-15"/>
                <w:sz w:val="24"/>
              </w:rPr>
              <w:t xml:space="preserve"> </w:t>
            </w:r>
            <w:r>
              <w:rPr>
                <w:spacing w:val="-2"/>
                <w:sz w:val="24"/>
              </w:rPr>
              <w:t>not</w:t>
            </w:r>
            <w:r>
              <w:rPr>
                <w:spacing w:val="-15"/>
                <w:sz w:val="24"/>
              </w:rPr>
              <w:t xml:space="preserve"> </w:t>
            </w:r>
            <w:r>
              <w:rPr>
                <w:spacing w:val="-2"/>
                <w:sz w:val="24"/>
              </w:rPr>
              <w:t>give</w:t>
            </w:r>
            <w:r>
              <w:rPr>
                <w:spacing w:val="-15"/>
                <w:sz w:val="24"/>
              </w:rPr>
              <w:t xml:space="preserve"> </w:t>
            </w:r>
            <w:r>
              <w:rPr>
                <w:spacing w:val="-2"/>
                <w:sz w:val="24"/>
              </w:rPr>
              <w:t>you</w:t>
            </w:r>
            <w:r>
              <w:rPr>
                <w:spacing w:val="-14"/>
                <w:sz w:val="24"/>
              </w:rPr>
              <w:t xml:space="preserve"> </w:t>
            </w:r>
            <w:r>
              <w:rPr>
                <w:spacing w:val="-2"/>
                <w:sz w:val="24"/>
              </w:rPr>
              <w:t>legal</w:t>
            </w:r>
            <w:r>
              <w:rPr>
                <w:spacing w:val="-15"/>
                <w:sz w:val="24"/>
              </w:rPr>
              <w:t xml:space="preserve"> </w:t>
            </w:r>
            <w:r>
              <w:rPr>
                <w:spacing w:val="-2"/>
                <w:sz w:val="24"/>
              </w:rPr>
              <w:t>ownership</w:t>
            </w:r>
            <w:r>
              <w:rPr>
                <w:spacing w:val="-15"/>
                <w:sz w:val="24"/>
              </w:rPr>
              <w:t xml:space="preserve"> </w:t>
            </w:r>
            <w:r>
              <w:rPr>
                <w:spacing w:val="-2"/>
                <w:sz w:val="24"/>
              </w:rPr>
              <w:t>of</w:t>
            </w:r>
            <w:r>
              <w:rPr>
                <w:spacing w:val="-14"/>
                <w:sz w:val="24"/>
              </w:rPr>
              <w:t xml:space="preserve"> </w:t>
            </w:r>
            <w:r>
              <w:rPr>
                <w:spacing w:val="-2"/>
                <w:sz w:val="24"/>
              </w:rPr>
              <w:t>a</w:t>
            </w:r>
            <w:r>
              <w:rPr>
                <w:spacing w:val="-15"/>
                <w:sz w:val="24"/>
              </w:rPr>
              <w:t xml:space="preserve"> </w:t>
            </w:r>
            <w:r>
              <w:rPr>
                <w:spacing w:val="-2"/>
                <w:sz w:val="24"/>
              </w:rPr>
              <w:t xml:space="preserve">Treasury </w:t>
            </w:r>
            <w:r>
              <w:rPr>
                <w:sz w:val="24"/>
              </w:rPr>
              <w:t>Indexed Bond or an entitlement to claim against the Australian Government or any asset of the Australian Government.</w:t>
            </w:r>
          </w:p>
        </w:tc>
      </w:tr>
      <w:tr w:rsidR="00BC0C98" w14:paraId="08A29BDF" w14:textId="77777777">
        <w:trPr>
          <w:trHeight w:val="2727"/>
        </w:trPr>
        <w:tc>
          <w:tcPr>
            <w:tcW w:w="3118" w:type="dxa"/>
            <w:tcBorders>
              <w:left w:val="nil"/>
            </w:tcBorders>
            <w:shd w:val="clear" w:color="auto" w:fill="EDF4F4"/>
          </w:tcPr>
          <w:p w14:paraId="45F52A6C" w14:textId="77777777" w:rsidR="00BC0C98" w:rsidRDefault="00D23D1A">
            <w:pPr>
              <w:pStyle w:val="TableParagraph"/>
              <w:spacing w:line="261" w:lineRule="auto"/>
              <w:ind w:left="113"/>
              <w:jc w:val="left"/>
              <w:rPr>
                <w:b/>
                <w:sz w:val="24"/>
              </w:rPr>
            </w:pPr>
            <w:r>
              <w:rPr>
                <w:b/>
                <w:sz w:val="24"/>
              </w:rPr>
              <w:t xml:space="preserve">Holding and transaction </w:t>
            </w:r>
            <w:r>
              <w:rPr>
                <w:b/>
                <w:spacing w:val="-2"/>
                <w:sz w:val="24"/>
              </w:rPr>
              <w:t>confirmations</w:t>
            </w:r>
          </w:p>
        </w:tc>
        <w:tc>
          <w:tcPr>
            <w:tcW w:w="7087" w:type="dxa"/>
            <w:tcBorders>
              <w:right w:val="nil"/>
            </w:tcBorders>
          </w:tcPr>
          <w:p w14:paraId="69695303" w14:textId="77777777" w:rsidR="00BC0C98" w:rsidRDefault="00D23D1A">
            <w:pPr>
              <w:pStyle w:val="TableParagraph"/>
              <w:spacing w:line="261" w:lineRule="auto"/>
              <w:ind w:right="111"/>
              <w:rPr>
                <w:sz w:val="24"/>
              </w:rPr>
            </w:pPr>
            <w:r>
              <w:rPr>
                <w:spacing w:val="-4"/>
                <w:sz w:val="24"/>
              </w:rPr>
              <w:t>All</w:t>
            </w:r>
            <w:r>
              <w:rPr>
                <w:spacing w:val="-13"/>
                <w:sz w:val="24"/>
              </w:rPr>
              <w:t xml:space="preserve"> </w:t>
            </w:r>
            <w:r>
              <w:rPr>
                <w:spacing w:val="-4"/>
                <w:sz w:val="24"/>
              </w:rPr>
              <w:t>eTIBs</w:t>
            </w:r>
            <w:r>
              <w:rPr>
                <w:spacing w:val="-13"/>
                <w:sz w:val="24"/>
              </w:rPr>
              <w:t xml:space="preserve"> </w:t>
            </w:r>
            <w:r>
              <w:rPr>
                <w:spacing w:val="-4"/>
                <w:sz w:val="24"/>
              </w:rPr>
              <w:t>must</w:t>
            </w:r>
            <w:r>
              <w:rPr>
                <w:spacing w:val="-12"/>
                <w:sz w:val="24"/>
              </w:rPr>
              <w:t xml:space="preserve"> </w:t>
            </w:r>
            <w:r>
              <w:rPr>
                <w:spacing w:val="-4"/>
                <w:sz w:val="24"/>
              </w:rPr>
              <w:t>be</w:t>
            </w:r>
            <w:r>
              <w:rPr>
                <w:spacing w:val="-13"/>
                <w:sz w:val="24"/>
              </w:rPr>
              <w:t xml:space="preserve"> </w:t>
            </w:r>
            <w:r>
              <w:rPr>
                <w:spacing w:val="-4"/>
                <w:sz w:val="24"/>
              </w:rPr>
              <w:t>held</w:t>
            </w:r>
            <w:r>
              <w:rPr>
                <w:spacing w:val="-13"/>
                <w:sz w:val="24"/>
              </w:rPr>
              <w:t xml:space="preserve"> </w:t>
            </w:r>
            <w:r>
              <w:rPr>
                <w:spacing w:val="-4"/>
                <w:sz w:val="24"/>
              </w:rPr>
              <w:t>in</w:t>
            </w:r>
            <w:r>
              <w:rPr>
                <w:spacing w:val="-13"/>
                <w:sz w:val="24"/>
              </w:rPr>
              <w:t xml:space="preserve"> </w:t>
            </w:r>
            <w:r>
              <w:rPr>
                <w:spacing w:val="-4"/>
                <w:sz w:val="24"/>
              </w:rPr>
              <w:t>a</w:t>
            </w:r>
            <w:r>
              <w:rPr>
                <w:spacing w:val="-12"/>
                <w:sz w:val="24"/>
              </w:rPr>
              <w:t xml:space="preserve"> </w:t>
            </w:r>
            <w:r>
              <w:rPr>
                <w:spacing w:val="-4"/>
                <w:sz w:val="24"/>
              </w:rPr>
              <w:t>CHESS</w:t>
            </w:r>
            <w:r>
              <w:rPr>
                <w:spacing w:val="-13"/>
                <w:sz w:val="24"/>
              </w:rPr>
              <w:t xml:space="preserve"> </w:t>
            </w:r>
            <w:r>
              <w:rPr>
                <w:spacing w:val="-4"/>
                <w:sz w:val="24"/>
              </w:rPr>
              <w:t>Account</w:t>
            </w:r>
            <w:r>
              <w:rPr>
                <w:spacing w:val="-13"/>
                <w:sz w:val="24"/>
              </w:rPr>
              <w:t xml:space="preserve"> </w:t>
            </w:r>
            <w:r>
              <w:rPr>
                <w:spacing w:val="-4"/>
                <w:sz w:val="24"/>
              </w:rPr>
              <w:t>of</w:t>
            </w:r>
            <w:r>
              <w:rPr>
                <w:spacing w:val="-12"/>
                <w:sz w:val="24"/>
              </w:rPr>
              <w:t xml:space="preserve"> </w:t>
            </w:r>
            <w:r>
              <w:rPr>
                <w:spacing w:val="-4"/>
                <w:sz w:val="24"/>
              </w:rPr>
              <w:t>a</w:t>
            </w:r>
            <w:r>
              <w:rPr>
                <w:spacing w:val="-13"/>
                <w:sz w:val="24"/>
              </w:rPr>
              <w:t xml:space="preserve"> </w:t>
            </w:r>
            <w:r>
              <w:rPr>
                <w:spacing w:val="-4"/>
                <w:sz w:val="24"/>
              </w:rPr>
              <w:t>sponsoring</w:t>
            </w:r>
            <w:r>
              <w:rPr>
                <w:spacing w:val="-13"/>
                <w:sz w:val="24"/>
              </w:rPr>
              <w:t xml:space="preserve"> </w:t>
            </w:r>
            <w:r>
              <w:rPr>
                <w:spacing w:val="-4"/>
                <w:sz w:val="24"/>
              </w:rPr>
              <w:t xml:space="preserve">broker. </w:t>
            </w:r>
            <w:r>
              <w:rPr>
                <w:sz w:val="24"/>
              </w:rPr>
              <w:t>Your CHESS Account has a Holder Identification Number (HIN). It is not possible to hold eTIBs as an issuer sponsored holding. When you buy or sell an eTIB during a month, you will receive a CHESS</w:t>
            </w:r>
            <w:r>
              <w:rPr>
                <w:spacing w:val="-12"/>
                <w:sz w:val="24"/>
              </w:rPr>
              <w:t xml:space="preserve"> </w:t>
            </w:r>
            <w:r>
              <w:rPr>
                <w:sz w:val="24"/>
              </w:rPr>
              <w:t>Holding</w:t>
            </w:r>
            <w:r>
              <w:rPr>
                <w:spacing w:val="-12"/>
                <w:sz w:val="24"/>
              </w:rPr>
              <w:t xml:space="preserve"> </w:t>
            </w:r>
            <w:r>
              <w:rPr>
                <w:sz w:val="24"/>
              </w:rPr>
              <w:t>Statement</w:t>
            </w:r>
            <w:r>
              <w:rPr>
                <w:spacing w:val="-12"/>
                <w:sz w:val="24"/>
              </w:rPr>
              <w:t xml:space="preserve"> </w:t>
            </w:r>
            <w:r>
              <w:rPr>
                <w:sz w:val="24"/>
              </w:rPr>
              <w:t>indicating</w:t>
            </w:r>
            <w:r>
              <w:rPr>
                <w:spacing w:val="-12"/>
                <w:sz w:val="24"/>
              </w:rPr>
              <w:t xml:space="preserve"> </w:t>
            </w:r>
            <w:r>
              <w:rPr>
                <w:sz w:val="24"/>
              </w:rPr>
              <w:t>the</w:t>
            </w:r>
            <w:r>
              <w:rPr>
                <w:spacing w:val="-12"/>
                <w:sz w:val="24"/>
              </w:rPr>
              <w:t xml:space="preserve"> </w:t>
            </w:r>
            <w:r>
              <w:rPr>
                <w:sz w:val="24"/>
              </w:rPr>
              <w:t>holding</w:t>
            </w:r>
            <w:r>
              <w:rPr>
                <w:spacing w:val="-12"/>
                <w:sz w:val="24"/>
              </w:rPr>
              <w:t xml:space="preserve"> </w:t>
            </w:r>
            <w:r>
              <w:rPr>
                <w:sz w:val="24"/>
              </w:rPr>
              <w:t>balance</w:t>
            </w:r>
            <w:r>
              <w:rPr>
                <w:spacing w:val="-12"/>
                <w:sz w:val="24"/>
              </w:rPr>
              <w:t xml:space="preserve"> </w:t>
            </w:r>
            <w:r>
              <w:rPr>
                <w:sz w:val="24"/>
              </w:rPr>
              <w:t>for</w:t>
            </w:r>
            <w:r>
              <w:rPr>
                <w:spacing w:val="-12"/>
                <w:sz w:val="24"/>
              </w:rPr>
              <w:t xml:space="preserve"> </w:t>
            </w:r>
            <w:r>
              <w:rPr>
                <w:sz w:val="24"/>
              </w:rPr>
              <w:t>that particular eTIB at the end of the month. You will also receive a CHESS</w:t>
            </w:r>
            <w:r>
              <w:rPr>
                <w:spacing w:val="-15"/>
                <w:sz w:val="24"/>
              </w:rPr>
              <w:t xml:space="preserve"> </w:t>
            </w:r>
            <w:r>
              <w:rPr>
                <w:sz w:val="24"/>
              </w:rPr>
              <w:t>Holding</w:t>
            </w:r>
            <w:r>
              <w:rPr>
                <w:spacing w:val="-15"/>
                <w:sz w:val="24"/>
              </w:rPr>
              <w:t xml:space="preserve"> </w:t>
            </w:r>
            <w:r>
              <w:rPr>
                <w:sz w:val="24"/>
              </w:rPr>
              <w:t>Statement</w:t>
            </w:r>
            <w:r>
              <w:rPr>
                <w:spacing w:val="-15"/>
                <w:sz w:val="24"/>
              </w:rPr>
              <w:t xml:space="preserve"> </w:t>
            </w:r>
            <w:r>
              <w:rPr>
                <w:sz w:val="24"/>
              </w:rPr>
              <w:t>following</w:t>
            </w:r>
            <w:r>
              <w:rPr>
                <w:spacing w:val="-15"/>
                <w:sz w:val="24"/>
              </w:rPr>
              <w:t xml:space="preserve"> </w:t>
            </w:r>
            <w:r>
              <w:rPr>
                <w:sz w:val="24"/>
              </w:rPr>
              <w:t>the</w:t>
            </w:r>
            <w:r>
              <w:rPr>
                <w:spacing w:val="-15"/>
                <w:sz w:val="24"/>
              </w:rPr>
              <w:t xml:space="preserve"> </w:t>
            </w:r>
            <w:r>
              <w:rPr>
                <w:sz w:val="24"/>
              </w:rPr>
              <w:t>maturity</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eTIB</w:t>
            </w:r>
            <w:r>
              <w:rPr>
                <w:spacing w:val="-15"/>
                <w:sz w:val="24"/>
              </w:rPr>
              <w:t xml:space="preserve"> </w:t>
            </w:r>
            <w:r>
              <w:rPr>
                <w:sz w:val="24"/>
              </w:rPr>
              <w:t>that was held.</w:t>
            </w:r>
          </w:p>
        </w:tc>
      </w:tr>
      <w:tr w:rsidR="00BC0C98" w14:paraId="26BBCCD1" w14:textId="77777777">
        <w:trPr>
          <w:trHeight w:val="5507"/>
        </w:trPr>
        <w:tc>
          <w:tcPr>
            <w:tcW w:w="3118" w:type="dxa"/>
            <w:tcBorders>
              <w:left w:val="nil"/>
            </w:tcBorders>
            <w:shd w:val="clear" w:color="auto" w:fill="EDF4F4"/>
          </w:tcPr>
          <w:p w14:paraId="61425E33" w14:textId="77777777" w:rsidR="00BC0C98" w:rsidRDefault="00D23D1A">
            <w:pPr>
              <w:pStyle w:val="TableParagraph"/>
              <w:ind w:left="113"/>
              <w:jc w:val="left"/>
              <w:rPr>
                <w:b/>
                <w:sz w:val="24"/>
              </w:rPr>
            </w:pPr>
            <w:r>
              <w:rPr>
                <w:b/>
                <w:sz w:val="24"/>
              </w:rPr>
              <w:t>Trading</w:t>
            </w:r>
            <w:r>
              <w:rPr>
                <w:b/>
                <w:spacing w:val="-3"/>
                <w:sz w:val="24"/>
              </w:rPr>
              <w:t xml:space="preserve"> </w:t>
            </w:r>
            <w:r>
              <w:rPr>
                <w:b/>
                <w:sz w:val="24"/>
              </w:rPr>
              <w:t>and</w:t>
            </w:r>
            <w:r>
              <w:rPr>
                <w:b/>
                <w:spacing w:val="-3"/>
                <w:sz w:val="24"/>
              </w:rPr>
              <w:t xml:space="preserve"> </w:t>
            </w:r>
            <w:r>
              <w:rPr>
                <w:b/>
                <w:spacing w:val="-2"/>
                <w:sz w:val="24"/>
              </w:rPr>
              <w:t>settlement</w:t>
            </w:r>
          </w:p>
        </w:tc>
        <w:tc>
          <w:tcPr>
            <w:tcW w:w="7087" w:type="dxa"/>
            <w:tcBorders>
              <w:right w:val="nil"/>
            </w:tcBorders>
          </w:tcPr>
          <w:p w14:paraId="4A24C077" w14:textId="77777777" w:rsidR="00BC0C98" w:rsidRDefault="00D23D1A">
            <w:pPr>
              <w:pStyle w:val="TableParagraph"/>
              <w:spacing w:line="261" w:lineRule="auto"/>
              <w:ind w:right="112"/>
              <w:rPr>
                <w:sz w:val="24"/>
              </w:rPr>
            </w:pPr>
            <w:r>
              <w:rPr>
                <w:sz w:val="24"/>
              </w:rPr>
              <w:t>eTIBs</w:t>
            </w:r>
            <w:r>
              <w:rPr>
                <w:spacing w:val="-1"/>
                <w:sz w:val="24"/>
              </w:rPr>
              <w:t xml:space="preserve"> </w:t>
            </w:r>
            <w:r>
              <w:rPr>
                <w:sz w:val="24"/>
              </w:rPr>
              <w:t>are</w:t>
            </w:r>
            <w:r>
              <w:rPr>
                <w:spacing w:val="-1"/>
                <w:sz w:val="24"/>
              </w:rPr>
              <w:t xml:space="preserve"> </w:t>
            </w:r>
            <w:r>
              <w:rPr>
                <w:sz w:val="24"/>
              </w:rPr>
              <w:t>traded</w:t>
            </w:r>
            <w:r>
              <w:rPr>
                <w:spacing w:val="-1"/>
                <w:sz w:val="24"/>
              </w:rPr>
              <w:t xml:space="preserve"> </w:t>
            </w:r>
            <w:r>
              <w:rPr>
                <w:sz w:val="24"/>
              </w:rPr>
              <w:t>and</w:t>
            </w:r>
            <w:r>
              <w:rPr>
                <w:spacing w:val="-1"/>
                <w:sz w:val="24"/>
              </w:rPr>
              <w:t xml:space="preserve"> </w:t>
            </w:r>
            <w:r>
              <w:rPr>
                <w:sz w:val="24"/>
              </w:rPr>
              <w:t>settled</w:t>
            </w:r>
            <w:r>
              <w:rPr>
                <w:spacing w:val="-1"/>
                <w:sz w:val="24"/>
              </w:rPr>
              <w:t xml:space="preserve"> </w:t>
            </w:r>
            <w:r>
              <w:rPr>
                <w:sz w:val="24"/>
              </w:rPr>
              <w:t>on</w:t>
            </w:r>
            <w:r>
              <w:rPr>
                <w:spacing w:val="-1"/>
                <w:sz w:val="24"/>
              </w:rPr>
              <w:t xml:space="preserve"> </w:t>
            </w:r>
            <w:r>
              <w:rPr>
                <w:sz w:val="24"/>
              </w:rPr>
              <w:t>ASX</w:t>
            </w:r>
            <w:r>
              <w:rPr>
                <w:spacing w:val="-1"/>
                <w:sz w:val="24"/>
              </w:rPr>
              <w:t xml:space="preserve"> </w:t>
            </w:r>
            <w:r>
              <w:rPr>
                <w:sz w:val="24"/>
              </w:rPr>
              <w:t>and</w:t>
            </w:r>
            <w:r>
              <w:rPr>
                <w:spacing w:val="-1"/>
                <w:sz w:val="24"/>
              </w:rPr>
              <w:t xml:space="preserve"> </w:t>
            </w:r>
            <w:r>
              <w:rPr>
                <w:sz w:val="24"/>
              </w:rPr>
              <w:t>are</w:t>
            </w:r>
            <w:r>
              <w:rPr>
                <w:spacing w:val="-1"/>
                <w:sz w:val="24"/>
              </w:rPr>
              <w:t xml:space="preserve"> </w:t>
            </w:r>
            <w:r>
              <w:rPr>
                <w:sz w:val="24"/>
              </w:rPr>
              <w:t>subject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ASX Operating Rules, trading hours and conventions.</w:t>
            </w:r>
          </w:p>
          <w:p w14:paraId="7EF86B52" w14:textId="77777777" w:rsidR="00BC0C98" w:rsidRDefault="00D23D1A">
            <w:pPr>
              <w:pStyle w:val="TableParagraph"/>
              <w:spacing w:before="225" w:line="261" w:lineRule="auto"/>
              <w:ind w:right="107"/>
              <w:rPr>
                <w:sz w:val="24"/>
              </w:rPr>
            </w:pPr>
            <w:r>
              <w:rPr>
                <w:spacing w:val="-6"/>
                <w:sz w:val="24"/>
              </w:rPr>
              <w:t>Quotation</w:t>
            </w:r>
            <w:r>
              <w:rPr>
                <w:spacing w:val="-8"/>
                <w:sz w:val="24"/>
              </w:rPr>
              <w:t xml:space="preserve"> </w:t>
            </w:r>
            <w:r>
              <w:rPr>
                <w:spacing w:val="-6"/>
                <w:sz w:val="24"/>
              </w:rPr>
              <w:t>of eTIBs</w:t>
            </w:r>
            <w:r>
              <w:rPr>
                <w:spacing w:val="-8"/>
                <w:sz w:val="24"/>
              </w:rPr>
              <w:t xml:space="preserve"> </w:t>
            </w:r>
            <w:r>
              <w:rPr>
                <w:spacing w:val="-6"/>
                <w:sz w:val="24"/>
              </w:rPr>
              <w:t>on ASX ceases</w:t>
            </w:r>
            <w:r>
              <w:rPr>
                <w:spacing w:val="-8"/>
                <w:sz w:val="24"/>
              </w:rPr>
              <w:t xml:space="preserve"> </w:t>
            </w:r>
            <w:r>
              <w:rPr>
                <w:spacing w:val="-6"/>
                <w:sz w:val="24"/>
              </w:rPr>
              <w:t>5 Business</w:t>
            </w:r>
            <w:r>
              <w:rPr>
                <w:spacing w:val="-8"/>
                <w:sz w:val="24"/>
              </w:rPr>
              <w:t xml:space="preserve"> </w:t>
            </w:r>
            <w:r>
              <w:rPr>
                <w:spacing w:val="-6"/>
                <w:sz w:val="24"/>
              </w:rPr>
              <w:t xml:space="preserve">Days before the final </w:t>
            </w:r>
            <w:r>
              <w:rPr>
                <w:w w:val="105"/>
                <w:sz w:val="24"/>
              </w:rPr>
              <w:t>Record</w:t>
            </w:r>
            <w:r>
              <w:rPr>
                <w:spacing w:val="-13"/>
                <w:w w:val="105"/>
                <w:sz w:val="24"/>
              </w:rPr>
              <w:t xml:space="preserve"> </w:t>
            </w:r>
            <w:r>
              <w:rPr>
                <w:w w:val="105"/>
                <w:sz w:val="24"/>
              </w:rPr>
              <w:t>Date</w:t>
            </w:r>
            <w:r>
              <w:rPr>
                <w:spacing w:val="-13"/>
                <w:w w:val="105"/>
                <w:sz w:val="24"/>
              </w:rPr>
              <w:t xml:space="preserve"> </w:t>
            </w:r>
            <w:r>
              <w:rPr>
                <w:w w:val="105"/>
                <w:sz w:val="24"/>
              </w:rPr>
              <w:t>for</w:t>
            </w:r>
            <w:r>
              <w:rPr>
                <w:spacing w:val="-13"/>
                <w:w w:val="105"/>
                <w:sz w:val="24"/>
              </w:rPr>
              <w:t xml:space="preserve"> </w:t>
            </w:r>
            <w:r>
              <w:rPr>
                <w:w w:val="105"/>
                <w:sz w:val="24"/>
              </w:rPr>
              <w:t>the</w:t>
            </w:r>
            <w:r>
              <w:rPr>
                <w:spacing w:val="-13"/>
                <w:w w:val="105"/>
                <w:sz w:val="24"/>
              </w:rPr>
              <w:t xml:space="preserve"> </w:t>
            </w:r>
            <w:r>
              <w:rPr>
                <w:w w:val="105"/>
                <w:sz w:val="24"/>
              </w:rPr>
              <w:t>eTIB,</w:t>
            </w:r>
            <w:r>
              <w:rPr>
                <w:spacing w:val="-13"/>
                <w:w w:val="105"/>
                <w:sz w:val="24"/>
              </w:rPr>
              <w:t xml:space="preserve"> </w:t>
            </w:r>
            <w:r>
              <w:rPr>
                <w:w w:val="105"/>
                <w:sz w:val="24"/>
              </w:rPr>
              <w:t>at</w:t>
            </w:r>
            <w:r>
              <w:rPr>
                <w:spacing w:val="-13"/>
                <w:w w:val="105"/>
                <w:sz w:val="24"/>
              </w:rPr>
              <w:t xml:space="preserve"> </w:t>
            </w:r>
            <w:r>
              <w:rPr>
                <w:w w:val="105"/>
                <w:sz w:val="24"/>
              </w:rPr>
              <w:t>which</w:t>
            </w:r>
            <w:r>
              <w:rPr>
                <w:spacing w:val="-13"/>
                <w:w w:val="105"/>
                <w:sz w:val="24"/>
              </w:rPr>
              <w:t xml:space="preserve"> </w:t>
            </w:r>
            <w:r>
              <w:rPr>
                <w:w w:val="105"/>
                <w:sz w:val="24"/>
              </w:rPr>
              <w:t>point</w:t>
            </w:r>
            <w:r>
              <w:rPr>
                <w:spacing w:val="-13"/>
                <w:w w:val="105"/>
                <w:sz w:val="24"/>
              </w:rPr>
              <w:t xml:space="preserve"> </w:t>
            </w:r>
            <w:r>
              <w:rPr>
                <w:w w:val="105"/>
                <w:sz w:val="24"/>
              </w:rPr>
              <w:t>the</w:t>
            </w:r>
            <w:r>
              <w:rPr>
                <w:spacing w:val="-13"/>
                <w:w w:val="105"/>
                <w:sz w:val="24"/>
              </w:rPr>
              <w:t xml:space="preserve"> </w:t>
            </w:r>
            <w:r>
              <w:rPr>
                <w:w w:val="105"/>
                <w:sz w:val="24"/>
              </w:rPr>
              <w:t>holder</w:t>
            </w:r>
            <w:r>
              <w:rPr>
                <w:spacing w:val="-13"/>
                <w:w w:val="105"/>
                <w:sz w:val="24"/>
              </w:rPr>
              <w:t xml:space="preserve"> </w:t>
            </w:r>
            <w:r>
              <w:rPr>
                <w:w w:val="105"/>
                <w:sz w:val="24"/>
              </w:rPr>
              <w:t>of</w:t>
            </w:r>
            <w:r>
              <w:rPr>
                <w:spacing w:val="-13"/>
                <w:w w:val="105"/>
                <w:sz w:val="24"/>
              </w:rPr>
              <w:t xml:space="preserve"> </w:t>
            </w:r>
            <w:r>
              <w:rPr>
                <w:w w:val="105"/>
                <w:sz w:val="24"/>
              </w:rPr>
              <w:t>the</w:t>
            </w:r>
            <w:r>
              <w:rPr>
                <w:spacing w:val="-13"/>
                <w:w w:val="105"/>
                <w:sz w:val="24"/>
              </w:rPr>
              <w:t xml:space="preserve"> </w:t>
            </w:r>
            <w:r>
              <w:rPr>
                <w:w w:val="105"/>
                <w:sz w:val="24"/>
              </w:rPr>
              <w:t xml:space="preserve">eTIB </w:t>
            </w:r>
            <w:r>
              <w:rPr>
                <w:spacing w:val="-2"/>
                <w:w w:val="105"/>
                <w:sz w:val="24"/>
              </w:rPr>
              <w:t>is</w:t>
            </w:r>
            <w:r>
              <w:rPr>
                <w:spacing w:val="-14"/>
                <w:w w:val="105"/>
                <w:sz w:val="24"/>
              </w:rPr>
              <w:t xml:space="preserve"> </w:t>
            </w:r>
            <w:r>
              <w:rPr>
                <w:spacing w:val="-2"/>
                <w:w w:val="105"/>
                <w:sz w:val="24"/>
              </w:rPr>
              <w:t>no</w:t>
            </w:r>
            <w:r>
              <w:rPr>
                <w:spacing w:val="-14"/>
                <w:w w:val="105"/>
                <w:sz w:val="24"/>
              </w:rPr>
              <w:t xml:space="preserve"> </w:t>
            </w:r>
            <w:r>
              <w:rPr>
                <w:spacing w:val="-2"/>
                <w:w w:val="105"/>
                <w:sz w:val="24"/>
              </w:rPr>
              <w:t>longer</w:t>
            </w:r>
            <w:r>
              <w:rPr>
                <w:spacing w:val="-14"/>
                <w:w w:val="105"/>
                <w:sz w:val="24"/>
              </w:rPr>
              <w:t xml:space="preserve"> </w:t>
            </w:r>
            <w:r>
              <w:rPr>
                <w:spacing w:val="-2"/>
                <w:w w:val="105"/>
                <w:sz w:val="24"/>
              </w:rPr>
              <w:t>able</w:t>
            </w:r>
            <w:r>
              <w:rPr>
                <w:spacing w:val="-14"/>
                <w:w w:val="105"/>
                <w:sz w:val="24"/>
              </w:rPr>
              <w:t xml:space="preserve"> </w:t>
            </w:r>
            <w:r>
              <w:rPr>
                <w:spacing w:val="-2"/>
                <w:w w:val="105"/>
                <w:sz w:val="24"/>
              </w:rPr>
              <w:t>to</w:t>
            </w:r>
            <w:r>
              <w:rPr>
                <w:spacing w:val="-14"/>
                <w:w w:val="105"/>
                <w:sz w:val="24"/>
              </w:rPr>
              <w:t xml:space="preserve"> </w:t>
            </w:r>
            <w:r>
              <w:rPr>
                <w:spacing w:val="-2"/>
                <w:w w:val="105"/>
                <w:sz w:val="24"/>
              </w:rPr>
              <w:t>trade</w:t>
            </w:r>
            <w:r>
              <w:rPr>
                <w:spacing w:val="-14"/>
                <w:w w:val="105"/>
                <w:sz w:val="24"/>
              </w:rPr>
              <w:t xml:space="preserve"> </w:t>
            </w:r>
            <w:r>
              <w:rPr>
                <w:spacing w:val="-2"/>
                <w:w w:val="105"/>
                <w:sz w:val="24"/>
              </w:rPr>
              <w:t>the</w:t>
            </w:r>
            <w:r>
              <w:rPr>
                <w:spacing w:val="-14"/>
                <w:w w:val="105"/>
                <w:sz w:val="24"/>
              </w:rPr>
              <w:t xml:space="preserve"> </w:t>
            </w:r>
            <w:r>
              <w:rPr>
                <w:spacing w:val="-2"/>
                <w:w w:val="105"/>
                <w:sz w:val="24"/>
              </w:rPr>
              <w:t>eTIB</w:t>
            </w:r>
            <w:r>
              <w:rPr>
                <w:spacing w:val="-14"/>
                <w:w w:val="105"/>
                <w:sz w:val="24"/>
              </w:rPr>
              <w:t xml:space="preserve"> </w:t>
            </w:r>
            <w:r>
              <w:rPr>
                <w:spacing w:val="-2"/>
                <w:w w:val="105"/>
                <w:sz w:val="24"/>
              </w:rPr>
              <w:t>on</w:t>
            </w:r>
            <w:r>
              <w:rPr>
                <w:spacing w:val="-14"/>
                <w:w w:val="105"/>
                <w:sz w:val="24"/>
              </w:rPr>
              <w:t xml:space="preserve"> </w:t>
            </w:r>
            <w:r>
              <w:rPr>
                <w:spacing w:val="-2"/>
                <w:w w:val="105"/>
                <w:sz w:val="24"/>
              </w:rPr>
              <w:t>ASX</w:t>
            </w:r>
            <w:r>
              <w:rPr>
                <w:spacing w:val="-14"/>
                <w:w w:val="105"/>
                <w:sz w:val="24"/>
              </w:rPr>
              <w:t xml:space="preserve"> </w:t>
            </w:r>
            <w:r>
              <w:rPr>
                <w:spacing w:val="-2"/>
                <w:w w:val="105"/>
                <w:sz w:val="24"/>
              </w:rPr>
              <w:t>(and</w:t>
            </w:r>
            <w:r>
              <w:rPr>
                <w:spacing w:val="-14"/>
                <w:w w:val="105"/>
                <w:sz w:val="24"/>
              </w:rPr>
              <w:t xml:space="preserve"> </w:t>
            </w:r>
            <w:r>
              <w:rPr>
                <w:spacing w:val="-2"/>
                <w:w w:val="105"/>
                <w:sz w:val="24"/>
              </w:rPr>
              <w:t>the</w:t>
            </w:r>
            <w:r>
              <w:rPr>
                <w:spacing w:val="-14"/>
                <w:w w:val="105"/>
                <w:sz w:val="24"/>
              </w:rPr>
              <w:t xml:space="preserve"> </w:t>
            </w:r>
            <w:r>
              <w:rPr>
                <w:spacing w:val="-2"/>
                <w:w w:val="105"/>
                <w:sz w:val="24"/>
              </w:rPr>
              <w:t>holder</w:t>
            </w:r>
            <w:r>
              <w:rPr>
                <w:spacing w:val="-14"/>
                <w:w w:val="105"/>
                <w:sz w:val="24"/>
              </w:rPr>
              <w:t xml:space="preserve"> </w:t>
            </w:r>
            <w:r>
              <w:rPr>
                <w:spacing w:val="-2"/>
                <w:w w:val="105"/>
                <w:sz w:val="24"/>
              </w:rPr>
              <w:t xml:space="preserve">must </w:t>
            </w:r>
            <w:r>
              <w:rPr>
                <w:w w:val="105"/>
                <w:sz w:val="24"/>
              </w:rPr>
              <w:t>then</w:t>
            </w:r>
            <w:r>
              <w:rPr>
                <w:spacing w:val="-17"/>
                <w:w w:val="105"/>
                <w:sz w:val="24"/>
              </w:rPr>
              <w:t xml:space="preserve"> </w:t>
            </w:r>
            <w:r>
              <w:rPr>
                <w:w w:val="105"/>
                <w:sz w:val="24"/>
              </w:rPr>
              <w:t>hold</w:t>
            </w:r>
            <w:r>
              <w:rPr>
                <w:spacing w:val="-17"/>
                <w:w w:val="105"/>
                <w:sz w:val="24"/>
              </w:rPr>
              <w:t xml:space="preserve"> </w:t>
            </w:r>
            <w:r>
              <w:rPr>
                <w:w w:val="105"/>
                <w:sz w:val="24"/>
              </w:rPr>
              <w:t>the</w:t>
            </w:r>
            <w:r>
              <w:rPr>
                <w:spacing w:val="-17"/>
                <w:w w:val="105"/>
                <w:sz w:val="24"/>
              </w:rPr>
              <w:t xml:space="preserve"> </w:t>
            </w:r>
            <w:r>
              <w:rPr>
                <w:w w:val="105"/>
                <w:sz w:val="24"/>
              </w:rPr>
              <w:t>eTIB</w:t>
            </w:r>
            <w:r>
              <w:rPr>
                <w:spacing w:val="-17"/>
                <w:w w:val="105"/>
                <w:sz w:val="24"/>
              </w:rPr>
              <w:t xml:space="preserve"> </w:t>
            </w:r>
            <w:r>
              <w:rPr>
                <w:w w:val="105"/>
                <w:sz w:val="24"/>
              </w:rPr>
              <w:t>until</w:t>
            </w:r>
            <w:r>
              <w:rPr>
                <w:spacing w:val="-17"/>
                <w:w w:val="105"/>
                <w:sz w:val="24"/>
              </w:rPr>
              <w:t xml:space="preserve"> </w:t>
            </w:r>
            <w:r>
              <w:rPr>
                <w:w w:val="105"/>
                <w:sz w:val="24"/>
              </w:rPr>
              <w:t>maturity).</w:t>
            </w:r>
            <w:r>
              <w:rPr>
                <w:spacing w:val="-17"/>
                <w:w w:val="105"/>
                <w:sz w:val="24"/>
              </w:rPr>
              <w:t xml:space="preserve"> </w:t>
            </w:r>
            <w:r>
              <w:rPr>
                <w:w w:val="105"/>
                <w:sz w:val="24"/>
              </w:rPr>
              <w:t>For</w:t>
            </w:r>
            <w:r>
              <w:rPr>
                <w:spacing w:val="-17"/>
                <w:w w:val="105"/>
                <w:sz w:val="24"/>
              </w:rPr>
              <w:t xml:space="preserve"> </w:t>
            </w:r>
            <w:r>
              <w:rPr>
                <w:w w:val="105"/>
                <w:sz w:val="24"/>
              </w:rPr>
              <w:t>upcoming</w:t>
            </w:r>
            <w:r>
              <w:rPr>
                <w:spacing w:val="-17"/>
                <w:w w:val="105"/>
                <w:sz w:val="24"/>
              </w:rPr>
              <w:t xml:space="preserve"> </w:t>
            </w:r>
            <w:r>
              <w:rPr>
                <w:w w:val="105"/>
                <w:sz w:val="24"/>
              </w:rPr>
              <w:t>maturities</w:t>
            </w:r>
            <w:r>
              <w:rPr>
                <w:spacing w:val="-17"/>
                <w:w w:val="105"/>
                <w:sz w:val="24"/>
              </w:rPr>
              <w:t xml:space="preserve"> </w:t>
            </w:r>
            <w:r>
              <w:rPr>
                <w:w w:val="105"/>
                <w:sz w:val="24"/>
              </w:rPr>
              <w:t xml:space="preserve">and </w:t>
            </w:r>
            <w:r>
              <w:rPr>
                <w:sz w:val="24"/>
              </w:rPr>
              <w:t xml:space="preserve">cessation of quotation dates, please see ASX’s list of upcoming </w:t>
            </w:r>
            <w:r>
              <w:rPr>
                <w:w w:val="105"/>
                <w:sz w:val="24"/>
              </w:rPr>
              <w:t xml:space="preserve">important dates for exchange-traded Australian Government Bonds (available at </w:t>
            </w:r>
            <w:hyperlink r:id="rId34">
              <w:r>
                <w:rPr>
                  <w:color w:val="1C355E"/>
                  <w:w w:val="105"/>
                  <w:sz w:val="24"/>
                  <w:u w:val="single" w:color="1C355E"/>
                </w:rPr>
                <w:t>www.asx.com.au/content/dam/asx/</w:t>
              </w:r>
            </w:hyperlink>
            <w:r>
              <w:rPr>
                <w:color w:val="1C355E"/>
                <w:w w:val="105"/>
                <w:sz w:val="24"/>
              </w:rPr>
              <w:t xml:space="preserve"> </w:t>
            </w:r>
            <w:hyperlink r:id="rId35">
              <w:r>
                <w:rPr>
                  <w:color w:val="1C355E"/>
                  <w:spacing w:val="8"/>
                  <w:w w:val="105"/>
                  <w:sz w:val="24"/>
                  <w:u w:val="single" w:color="1C355E"/>
                </w:rPr>
                <w:t>markets/trade-our-cash-market/bonds/</w:t>
              </w:r>
              <w:proofErr w:type="spellStart"/>
              <w:r>
                <w:rPr>
                  <w:color w:val="1C355E"/>
                  <w:spacing w:val="8"/>
                  <w:w w:val="105"/>
                  <w:sz w:val="24"/>
                  <w:u w:val="single" w:color="1C355E"/>
                </w:rPr>
                <w:t>agb</w:t>
              </w:r>
              <w:proofErr w:type="spellEnd"/>
              <w:r>
                <w:rPr>
                  <w:color w:val="1C355E"/>
                  <w:spacing w:val="8"/>
                  <w:w w:val="105"/>
                  <w:sz w:val="24"/>
                  <w:u w:val="single" w:color="1C355E"/>
                </w:rPr>
                <w:t>-cessation-</w:t>
              </w:r>
              <w:r>
                <w:rPr>
                  <w:color w:val="1C355E"/>
                  <w:w w:val="105"/>
                  <w:sz w:val="24"/>
                  <w:u w:val="single" w:color="1C355E"/>
                </w:rPr>
                <w:t>of-</w:t>
              </w:r>
            </w:hyperlink>
            <w:r>
              <w:rPr>
                <w:color w:val="1C355E"/>
                <w:w w:val="105"/>
                <w:sz w:val="24"/>
              </w:rPr>
              <w:t xml:space="preserve"> </w:t>
            </w:r>
            <w:hyperlink r:id="rId36">
              <w:r>
                <w:rPr>
                  <w:color w:val="1C355E"/>
                  <w:spacing w:val="-2"/>
                  <w:w w:val="105"/>
                  <w:sz w:val="24"/>
                  <w:u w:val="single" w:color="1C355E"/>
                </w:rPr>
                <w:t>quotation.pdf</w:t>
              </w:r>
            </w:hyperlink>
            <w:r>
              <w:rPr>
                <w:spacing w:val="-2"/>
                <w:w w:val="105"/>
                <w:sz w:val="24"/>
              </w:rPr>
              <w:t>).</w:t>
            </w:r>
          </w:p>
          <w:p w14:paraId="1B3A1DAE" w14:textId="77777777" w:rsidR="00BC0C98" w:rsidRDefault="00D23D1A">
            <w:pPr>
              <w:pStyle w:val="TableParagraph"/>
              <w:spacing w:before="220" w:line="261" w:lineRule="auto"/>
              <w:ind w:right="112"/>
              <w:rPr>
                <w:sz w:val="24"/>
              </w:rPr>
            </w:pPr>
            <w:r>
              <w:rPr>
                <w:sz w:val="24"/>
              </w:rPr>
              <w:t>Investors should contact their financial adviser or broker to buy or sell eTIBs. Brokerage charges may be incurred.</w:t>
            </w:r>
          </w:p>
          <w:p w14:paraId="1F915D7A" w14:textId="77777777" w:rsidR="00BC0C98" w:rsidRDefault="00D23D1A">
            <w:pPr>
              <w:pStyle w:val="TableParagraph"/>
              <w:spacing w:before="225" w:line="261" w:lineRule="auto"/>
              <w:ind w:right="112"/>
              <w:rPr>
                <w:sz w:val="24"/>
              </w:rPr>
            </w:pPr>
            <w:r>
              <w:rPr>
                <w:sz w:val="24"/>
              </w:rPr>
              <w:t>eTIBs must only be sold or otherwise disposed of to another person in compliance with all applicable laws and regulations.</w:t>
            </w:r>
          </w:p>
        </w:tc>
      </w:tr>
    </w:tbl>
    <w:p w14:paraId="0DAD29F2" w14:textId="77777777" w:rsidR="00BC0C98" w:rsidRDefault="00BC0C98">
      <w:pPr>
        <w:spacing w:line="261" w:lineRule="auto"/>
        <w:rPr>
          <w:sz w:val="24"/>
        </w:rPr>
        <w:sectPr w:rsidR="00BC0C98">
          <w:pgSz w:w="11910" w:h="16840"/>
          <w:pgMar w:top="640" w:right="720" w:bottom="1300" w:left="740" w:header="0" w:footer="1119" w:gutter="0"/>
          <w:cols w:space="720"/>
        </w:sect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1E0" w:firstRow="1" w:lastRow="1" w:firstColumn="1" w:lastColumn="1" w:noHBand="0" w:noVBand="0"/>
      </w:tblPr>
      <w:tblGrid>
        <w:gridCol w:w="3118"/>
        <w:gridCol w:w="7087"/>
      </w:tblGrid>
      <w:tr w:rsidR="00BC0C98" w14:paraId="472C60D8" w14:textId="77777777">
        <w:trPr>
          <w:trHeight w:val="5280"/>
        </w:trPr>
        <w:tc>
          <w:tcPr>
            <w:tcW w:w="3118" w:type="dxa"/>
            <w:tcBorders>
              <w:left w:val="nil"/>
            </w:tcBorders>
            <w:shd w:val="clear" w:color="auto" w:fill="EDF4F4"/>
          </w:tcPr>
          <w:p w14:paraId="472EEF59" w14:textId="77777777" w:rsidR="00BC0C98" w:rsidRDefault="00D23D1A">
            <w:pPr>
              <w:pStyle w:val="TableParagraph"/>
              <w:spacing w:line="261" w:lineRule="auto"/>
              <w:ind w:left="113"/>
              <w:jc w:val="left"/>
              <w:rPr>
                <w:b/>
                <w:sz w:val="24"/>
              </w:rPr>
            </w:pPr>
            <w:r>
              <w:rPr>
                <w:b/>
                <w:sz w:val="24"/>
              </w:rPr>
              <w:lastRenderedPageBreak/>
              <w:t>Face</w:t>
            </w:r>
            <w:r>
              <w:rPr>
                <w:b/>
                <w:spacing w:val="-4"/>
                <w:sz w:val="24"/>
              </w:rPr>
              <w:t xml:space="preserve"> </w:t>
            </w:r>
            <w:r>
              <w:rPr>
                <w:b/>
                <w:sz w:val="24"/>
              </w:rPr>
              <w:t>Value</w:t>
            </w:r>
            <w:r>
              <w:rPr>
                <w:b/>
                <w:spacing w:val="-4"/>
                <w:sz w:val="24"/>
              </w:rPr>
              <w:t xml:space="preserve"> </w:t>
            </w:r>
            <w:r>
              <w:rPr>
                <w:b/>
                <w:sz w:val="24"/>
              </w:rPr>
              <w:t>and</w:t>
            </w:r>
            <w:r>
              <w:rPr>
                <w:b/>
                <w:spacing w:val="-4"/>
                <w:sz w:val="24"/>
              </w:rPr>
              <w:t xml:space="preserve"> </w:t>
            </w:r>
            <w:r>
              <w:rPr>
                <w:b/>
                <w:sz w:val="24"/>
              </w:rPr>
              <w:t xml:space="preserve">Nominal </w:t>
            </w:r>
            <w:r>
              <w:rPr>
                <w:b/>
                <w:spacing w:val="-2"/>
                <w:sz w:val="24"/>
              </w:rPr>
              <w:t>Value</w:t>
            </w:r>
          </w:p>
        </w:tc>
        <w:tc>
          <w:tcPr>
            <w:tcW w:w="7087" w:type="dxa"/>
            <w:tcBorders>
              <w:right w:val="nil"/>
            </w:tcBorders>
          </w:tcPr>
          <w:p w14:paraId="6EA0F947" w14:textId="77777777" w:rsidR="00BC0C98" w:rsidRDefault="00D23D1A">
            <w:pPr>
              <w:pStyle w:val="TableParagraph"/>
              <w:spacing w:line="261" w:lineRule="auto"/>
              <w:ind w:right="111"/>
              <w:rPr>
                <w:sz w:val="24"/>
              </w:rPr>
            </w:pPr>
            <w:r>
              <w:rPr>
                <w:sz w:val="24"/>
              </w:rPr>
              <w:t xml:space="preserve">The Face Value is the principal or capital value of an underlying Treasury Indexed Bond, unadjusted for changes in the CPI. The Face Value remains fixed for the life of the Treasury Indexed </w:t>
            </w:r>
            <w:r>
              <w:rPr>
                <w:spacing w:val="-2"/>
                <w:sz w:val="24"/>
              </w:rPr>
              <w:t>Bond.</w:t>
            </w:r>
          </w:p>
          <w:p w14:paraId="308811BA" w14:textId="77777777" w:rsidR="00BC0C98" w:rsidRDefault="00D23D1A">
            <w:pPr>
              <w:pStyle w:val="TableParagraph"/>
              <w:spacing w:before="224" w:line="261" w:lineRule="auto"/>
              <w:ind w:right="110"/>
              <w:rPr>
                <w:sz w:val="24"/>
              </w:rPr>
            </w:pPr>
            <w:r>
              <w:rPr>
                <w:sz w:val="24"/>
              </w:rPr>
              <w:t>The</w:t>
            </w:r>
            <w:r>
              <w:rPr>
                <w:spacing w:val="-6"/>
                <w:sz w:val="24"/>
              </w:rPr>
              <w:t xml:space="preserve"> </w:t>
            </w:r>
            <w:r>
              <w:rPr>
                <w:sz w:val="24"/>
              </w:rPr>
              <w:t>Nominal</w:t>
            </w:r>
            <w:r>
              <w:rPr>
                <w:spacing w:val="-5"/>
                <w:sz w:val="24"/>
              </w:rPr>
              <w:t xml:space="preserve"> </w:t>
            </w:r>
            <w:r>
              <w:rPr>
                <w:sz w:val="24"/>
              </w:rPr>
              <w:t>Value</w:t>
            </w:r>
            <w:r>
              <w:rPr>
                <w:spacing w:val="-5"/>
                <w:sz w:val="24"/>
              </w:rPr>
              <w:t xml:space="preserve"> </w:t>
            </w:r>
            <w:r>
              <w:rPr>
                <w:sz w:val="24"/>
              </w:rPr>
              <w:t>is</w:t>
            </w:r>
            <w:r>
              <w:rPr>
                <w:spacing w:val="-5"/>
                <w:sz w:val="24"/>
              </w:rPr>
              <w:t xml:space="preserve"> </w:t>
            </w:r>
            <w:r>
              <w:rPr>
                <w:sz w:val="24"/>
              </w:rPr>
              <w:t>the</w:t>
            </w:r>
            <w:r>
              <w:rPr>
                <w:spacing w:val="-6"/>
                <w:sz w:val="24"/>
              </w:rPr>
              <w:t xml:space="preserve"> </w:t>
            </w:r>
            <w:r>
              <w:rPr>
                <w:sz w:val="24"/>
              </w:rPr>
              <w:t>capital</w:t>
            </w:r>
            <w:r>
              <w:rPr>
                <w:spacing w:val="-5"/>
                <w:sz w:val="24"/>
              </w:rPr>
              <w:t xml:space="preserve"> </w:t>
            </w:r>
            <w:r>
              <w:rPr>
                <w:sz w:val="24"/>
              </w:rPr>
              <w:t>value</w:t>
            </w:r>
            <w:r>
              <w:rPr>
                <w:spacing w:val="-6"/>
                <w:sz w:val="24"/>
              </w:rPr>
              <w:t xml:space="preserve"> </w:t>
            </w:r>
            <w:r>
              <w:rPr>
                <w:sz w:val="24"/>
              </w:rPr>
              <w:t>of</w:t>
            </w:r>
            <w:r>
              <w:rPr>
                <w:spacing w:val="-5"/>
                <w:sz w:val="24"/>
              </w:rPr>
              <w:t xml:space="preserve"> </w:t>
            </w:r>
            <w:r>
              <w:rPr>
                <w:sz w:val="24"/>
              </w:rPr>
              <w:t>an</w:t>
            </w:r>
            <w:r>
              <w:rPr>
                <w:spacing w:val="-5"/>
                <w:sz w:val="24"/>
              </w:rPr>
              <w:t xml:space="preserve"> </w:t>
            </w:r>
            <w:r>
              <w:rPr>
                <w:sz w:val="24"/>
              </w:rPr>
              <w:t>underlying</w:t>
            </w:r>
            <w:r>
              <w:rPr>
                <w:spacing w:val="-5"/>
                <w:sz w:val="24"/>
              </w:rPr>
              <w:t xml:space="preserve"> </w:t>
            </w:r>
            <w:r>
              <w:rPr>
                <w:sz w:val="24"/>
              </w:rPr>
              <w:t>Treasury Indexed Bond adjusted for changes in the CPI. With inflation (a rise in the CPI), the Nominal Value increases. With deflation (a decline in the CPI), the Nominal Value decreases.</w:t>
            </w:r>
          </w:p>
          <w:p w14:paraId="6F1CED00" w14:textId="77777777" w:rsidR="00BC0C98" w:rsidRDefault="00D23D1A">
            <w:pPr>
              <w:pStyle w:val="TableParagraph"/>
              <w:spacing w:before="223" w:line="261" w:lineRule="auto"/>
              <w:ind w:right="111"/>
              <w:rPr>
                <w:sz w:val="24"/>
              </w:rPr>
            </w:pPr>
            <w:r>
              <w:rPr>
                <w:sz w:val="24"/>
              </w:rPr>
              <w:t>Coupon Interest Payments are calculated based on the Nominal Value</w:t>
            </w:r>
            <w:r>
              <w:rPr>
                <w:spacing w:val="-13"/>
                <w:sz w:val="24"/>
              </w:rPr>
              <w:t xml:space="preserve"> </w:t>
            </w:r>
            <w:r>
              <w:rPr>
                <w:sz w:val="24"/>
              </w:rPr>
              <w:t>(as</w:t>
            </w:r>
            <w:r>
              <w:rPr>
                <w:spacing w:val="-13"/>
                <w:sz w:val="24"/>
              </w:rPr>
              <w:t xml:space="preserve"> </w:t>
            </w:r>
            <w:r>
              <w:rPr>
                <w:sz w:val="24"/>
              </w:rPr>
              <w:t>impacted</w:t>
            </w:r>
            <w:r>
              <w:rPr>
                <w:spacing w:val="-13"/>
                <w:sz w:val="24"/>
              </w:rPr>
              <w:t xml:space="preserve"> </w:t>
            </w:r>
            <w:r>
              <w:rPr>
                <w:sz w:val="24"/>
              </w:rPr>
              <w:t>by</w:t>
            </w:r>
            <w:r>
              <w:rPr>
                <w:spacing w:val="-13"/>
                <w:sz w:val="24"/>
              </w:rPr>
              <w:t xml:space="preserve"> </w:t>
            </w:r>
            <w:r>
              <w:rPr>
                <w:sz w:val="24"/>
              </w:rPr>
              <w:t>the</w:t>
            </w:r>
            <w:r>
              <w:rPr>
                <w:spacing w:val="-13"/>
                <w:sz w:val="24"/>
              </w:rPr>
              <w:t xml:space="preserve"> </w:t>
            </w:r>
            <w:r>
              <w:rPr>
                <w:sz w:val="24"/>
              </w:rPr>
              <w:t>“floor”</w:t>
            </w:r>
            <w:r>
              <w:rPr>
                <w:spacing w:val="-13"/>
                <w:sz w:val="24"/>
              </w:rPr>
              <w:t xml:space="preserve"> </w:t>
            </w:r>
            <w:r>
              <w:rPr>
                <w:sz w:val="24"/>
              </w:rPr>
              <w:t>described</w:t>
            </w:r>
            <w:r>
              <w:rPr>
                <w:spacing w:val="-13"/>
                <w:sz w:val="24"/>
              </w:rPr>
              <w:t xml:space="preserve"> </w:t>
            </w:r>
            <w:r>
              <w:rPr>
                <w:sz w:val="24"/>
              </w:rPr>
              <w:t>in</w:t>
            </w:r>
            <w:r>
              <w:rPr>
                <w:spacing w:val="-13"/>
                <w:sz w:val="24"/>
              </w:rPr>
              <w:t xml:space="preserve"> </w:t>
            </w:r>
            <w:r>
              <w:rPr>
                <w:sz w:val="24"/>
              </w:rPr>
              <w:t>“Extent</w:t>
            </w:r>
            <w:r>
              <w:rPr>
                <w:spacing w:val="-13"/>
                <w:sz w:val="24"/>
              </w:rPr>
              <w:t xml:space="preserve"> </w:t>
            </w:r>
            <w:r>
              <w:rPr>
                <w:sz w:val="24"/>
              </w:rPr>
              <w:t>of</w:t>
            </w:r>
            <w:r>
              <w:rPr>
                <w:spacing w:val="-13"/>
                <w:sz w:val="24"/>
              </w:rPr>
              <w:t xml:space="preserve"> </w:t>
            </w:r>
            <w:r>
              <w:rPr>
                <w:sz w:val="24"/>
              </w:rPr>
              <w:t>impact</w:t>
            </w:r>
            <w:r>
              <w:rPr>
                <w:spacing w:val="-13"/>
                <w:sz w:val="24"/>
              </w:rPr>
              <w:t xml:space="preserve"> </w:t>
            </w:r>
            <w:r>
              <w:rPr>
                <w:sz w:val="24"/>
              </w:rPr>
              <w:t xml:space="preserve">of </w:t>
            </w:r>
            <w:r>
              <w:rPr>
                <w:spacing w:val="-4"/>
                <w:sz w:val="24"/>
              </w:rPr>
              <w:t>CPI</w:t>
            </w:r>
            <w:r>
              <w:rPr>
                <w:spacing w:val="-7"/>
                <w:sz w:val="24"/>
              </w:rPr>
              <w:t xml:space="preserve"> </w:t>
            </w:r>
            <w:r>
              <w:rPr>
                <w:spacing w:val="-4"/>
                <w:sz w:val="24"/>
              </w:rPr>
              <w:t>changes</w:t>
            </w:r>
            <w:r>
              <w:rPr>
                <w:spacing w:val="-7"/>
                <w:sz w:val="24"/>
              </w:rPr>
              <w:t xml:space="preserve"> </w:t>
            </w:r>
            <w:r>
              <w:rPr>
                <w:spacing w:val="-4"/>
                <w:sz w:val="24"/>
              </w:rPr>
              <w:t>on</w:t>
            </w:r>
            <w:r>
              <w:rPr>
                <w:spacing w:val="-7"/>
                <w:sz w:val="24"/>
              </w:rPr>
              <w:t xml:space="preserve"> </w:t>
            </w:r>
            <w:r>
              <w:rPr>
                <w:spacing w:val="-4"/>
                <w:sz w:val="24"/>
              </w:rPr>
              <w:t>payments</w:t>
            </w:r>
            <w:r>
              <w:rPr>
                <w:spacing w:val="-6"/>
                <w:sz w:val="24"/>
              </w:rPr>
              <w:t xml:space="preserve"> </w:t>
            </w:r>
            <w:r>
              <w:rPr>
                <w:spacing w:val="-4"/>
                <w:sz w:val="24"/>
              </w:rPr>
              <w:t>received</w:t>
            </w:r>
            <w:r>
              <w:rPr>
                <w:spacing w:val="-7"/>
                <w:sz w:val="24"/>
              </w:rPr>
              <w:t xml:space="preserve"> </w:t>
            </w:r>
            <w:r>
              <w:rPr>
                <w:spacing w:val="-4"/>
                <w:sz w:val="24"/>
              </w:rPr>
              <w:t>in</w:t>
            </w:r>
            <w:r>
              <w:rPr>
                <w:spacing w:val="-6"/>
                <w:sz w:val="24"/>
              </w:rPr>
              <w:t xml:space="preserve"> </w:t>
            </w:r>
            <w:r>
              <w:rPr>
                <w:spacing w:val="-4"/>
                <w:sz w:val="24"/>
              </w:rPr>
              <w:t>respect</w:t>
            </w:r>
            <w:r>
              <w:rPr>
                <w:spacing w:val="-7"/>
                <w:sz w:val="24"/>
              </w:rPr>
              <w:t xml:space="preserve"> </w:t>
            </w:r>
            <w:r>
              <w:rPr>
                <w:spacing w:val="-4"/>
                <w:sz w:val="24"/>
              </w:rPr>
              <w:t>of</w:t>
            </w:r>
            <w:r>
              <w:rPr>
                <w:spacing w:val="-7"/>
                <w:sz w:val="24"/>
              </w:rPr>
              <w:t xml:space="preserve"> </w:t>
            </w:r>
            <w:r>
              <w:rPr>
                <w:spacing w:val="-4"/>
                <w:sz w:val="24"/>
              </w:rPr>
              <w:t>Treasury</w:t>
            </w:r>
            <w:r>
              <w:rPr>
                <w:spacing w:val="-7"/>
                <w:sz w:val="24"/>
              </w:rPr>
              <w:t xml:space="preserve"> </w:t>
            </w:r>
            <w:r>
              <w:rPr>
                <w:spacing w:val="-4"/>
                <w:sz w:val="24"/>
              </w:rPr>
              <w:t xml:space="preserve">Indexed </w:t>
            </w:r>
            <w:r>
              <w:rPr>
                <w:sz w:val="24"/>
              </w:rPr>
              <w:t>Bonds” in Section 4 of this Investor Information Statement). A one</w:t>
            </w:r>
            <w:r>
              <w:rPr>
                <w:spacing w:val="48"/>
                <w:sz w:val="24"/>
              </w:rPr>
              <w:t xml:space="preserve"> </w:t>
            </w:r>
            <w:r>
              <w:rPr>
                <w:sz w:val="24"/>
              </w:rPr>
              <w:t>unit</w:t>
            </w:r>
            <w:r>
              <w:rPr>
                <w:spacing w:val="49"/>
                <w:sz w:val="24"/>
              </w:rPr>
              <w:t xml:space="preserve"> </w:t>
            </w:r>
            <w:r>
              <w:rPr>
                <w:sz w:val="24"/>
              </w:rPr>
              <w:t>holding</w:t>
            </w:r>
            <w:r>
              <w:rPr>
                <w:spacing w:val="48"/>
                <w:sz w:val="24"/>
              </w:rPr>
              <w:t xml:space="preserve"> </w:t>
            </w:r>
            <w:r>
              <w:rPr>
                <w:sz w:val="24"/>
              </w:rPr>
              <w:t>of</w:t>
            </w:r>
            <w:r>
              <w:rPr>
                <w:spacing w:val="49"/>
                <w:sz w:val="24"/>
              </w:rPr>
              <w:t xml:space="preserve"> </w:t>
            </w:r>
            <w:r>
              <w:rPr>
                <w:sz w:val="24"/>
              </w:rPr>
              <w:t>an</w:t>
            </w:r>
            <w:r>
              <w:rPr>
                <w:spacing w:val="48"/>
                <w:sz w:val="24"/>
              </w:rPr>
              <w:t xml:space="preserve"> </w:t>
            </w:r>
            <w:r>
              <w:rPr>
                <w:sz w:val="24"/>
              </w:rPr>
              <w:t>eTIB</w:t>
            </w:r>
            <w:r>
              <w:rPr>
                <w:spacing w:val="49"/>
                <w:sz w:val="24"/>
              </w:rPr>
              <w:t xml:space="preserve"> </w:t>
            </w:r>
            <w:r>
              <w:rPr>
                <w:sz w:val="24"/>
              </w:rPr>
              <w:t>provides</w:t>
            </w:r>
            <w:r>
              <w:rPr>
                <w:spacing w:val="48"/>
                <w:sz w:val="24"/>
              </w:rPr>
              <w:t xml:space="preserve"> </w:t>
            </w:r>
            <w:r>
              <w:rPr>
                <w:sz w:val="24"/>
              </w:rPr>
              <w:t>beneficial</w:t>
            </w:r>
            <w:r>
              <w:rPr>
                <w:spacing w:val="49"/>
                <w:sz w:val="24"/>
              </w:rPr>
              <w:t xml:space="preserve"> </w:t>
            </w:r>
            <w:r>
              <w:rPr>
                <w:sz w:val="24"/>
              </w:rPr>
              <w:t>ownership</w:t>
            </w:r>
            <w:r>
              <w:rPr>
                <w:spacing w:val="48"/>
                <w:sz w:val="24"/>
              </w:rPr>
              <w:t xml:space="preserve"> </w:t>
            </w:r>
            <w:r>
              <w:rPr>
                <w:spacing w:val="-5"/>
                <w:sz w:val="24"/>
              </w:rPr>
              <w:t>of</w:t>
            </w:r>
          </w:p>
          <w:p w14:paraId="43BD1070" w14:textId="77777777" w:rsidR="00BC0C98" w:rsidRDefault="00D23D1A">
            <w:pPr>
              <w:pStyle w:val="TableParagraph"/>
              <w:spacing w:before="0" w:line="261" w:lineRule="auto"/>
              <w:ind w:right="112"/>
              <w:rPr>
                <w:sz w:val="24"/>
              </w:rPr>
            </w:pPr>
            <w:r>
              <w:rPr>
                <w:sz w:val="24"/>
              </w:rPr>
              <w:t>$100 Face Value of the underlying Treasury Indexed Bond over which it has been issued.</w:t>
            </w:r>
          </w:p>
        </w:tc>
      </w:tr>
      <w:tr w:rsidR="00BC0C98" w14:paraId="3DCB94D5" w14:textId="77777777">
        <w:trPr>
          <w:trHeight w:val="3553"/>
        </w:trPr>
        <w:tc>
          <w:tcPr>
            <w:tcW w:w="3118" w:type="dxa"/>
            <w:tcBorders>
              <w:left w:val="nil"/>
            </w:tcBorders>
            <w:shd w:val="clear" w:color="auto" w:fill="EDF4F4"/>
          </w:tcPr>
          <w:p w14:paraId="0C8C153D" w14:textId="77777777" w:rsidR="00BC0C98" w:rsidRDefault="00D23D1A">
            <w:pPr>
              <w:pStyle w:val="TableParagraph"/>
              <w:ind w:left="113"/>
              <w:jc w:val="left"/>
              <w:rPr>
                <w:b/>
                <w:sz w:val="24"/>
              </w:rPr>
            </w:pPr>
            <w:r>
              <w:rPr>
                <w:b/>
                <w:sz w:val="24"/>
              </w:rPr>
              <w:t>Coupon</w:t>
            </w:r>
            <w:r>
              <w:rPr>
                <w:b/>
                <w:spacing w:val="8"/>
                <w:sz w:val="24"/>
              </w:rPr>
              <w:t xml:space="preserve"> </w:t>
            </w:r>
            <w:r>
              <w:rPr>
                <w:b/>
                <w:sz w:val="24"/>
              </w:rPr>
              <w:t>Interest</w:t>
            </w:r>
            <w:r>
              <w:rPr>
                <w:b/>
                <w:spacing w:val="9"/>
                <w:sz w:val="24"/>
              </w:rPr>
              <w:t xml:space="preserve"> </w:t>
            </w:r>
            <w:r>
              <w:rPr>
                <w:b/>
                <w:spacing w:val="-4"/>
                <w:sz w:val="24"/>
              </w:rPr>
              <w:t>Rate</w:t>
            </w:r>
          </w:p>
        </w:tc>
        <w:tc>
          <w:tcPr>
            <w:tcW w:w="7087" w:type="dxa"/>
            <w:tcBorders>
              <w:right w:val="nil"/>
            </w:tcBorders>
          </w:tcPr>
          <w:p w14:paraId="751785AC" w14:textId="77777777" w:rsidR="00BC0C98" w:rsidRDefault="00D23D1A">
            <w:pPr>
              <w:pStyle w:val="TableParagraph"/>
              <w:spacing w:line="261" w:lineRule="auto"/>
              <w:ind w:right="111"/>
              <w:rPr>
                <w:sz w:val="24"/>
              </w:rPr>
            </w:pPr>
            <w:r>
              <w:rPr>
                <w:sz w:val="24"/>
              </w:rPr>
              <w:t xml:space="preserve">The Coupon Interest Rate on an underlying Treasury Indexed Bond is set when the bond is first issued by the Australian </w:t>
            </w:r>
            <w:r>
              <w:rPr>
                <w:spacing w:val="-2"/>
                <w:sz w:val="24"/>
              </w:rPr>
              <w:t>Government</w:t>
            </w:r>
            <w:r>
              <w:rPr>
                <w:spacing w:val="-10"/>
                <w:sz w:val="24"/>
              </w:rPr>
              <w:t xml:space="preserve"> </w:t>
            </w:r>
            <w:r>
              <w:rPr>
                <w:spacing w:val="-2"/>
                <w:sz w:val="24"/>
              </w:rPr>
              <w:t>and</w:t>
            </w:r>
            <w:r>
              <w:rPr>
                <w:spacing w:val="-10"/>
                <w:sz w:val="24"/>
              </w:rPr>
              <w:t xml:space="preserve"> </w:t>
            </w:r>
            <w:r>
              <w:rPr>
                <w:spacing w:val="-2"/>
                <w:sz w:val="24"/>
              </w:rPr>
              <w:t>remains</w:t>
            </w:r>
            <w:r>
              <w:rPr>
                <w:spacing w:val="-10"/>
                <w:sz w:val="24"/>
              </w:rPr>
              <w:t xml:space="preserve"> </w:t>
            </w:r>
            <w:r>
              <w:rPr>
                <w:spacing w:val="-2"/>
                <w:sz w:val="24"/>
              </w:rPr>
              <w:t>fixed</w:t>
            </w:r>
            <w:r>
              <w:rPr>
                <w:spacing w:val="-10"/>
                <w:sz w:val="24"/>
              </w:rPr>
              <w:t xml:space="preserve"> </w:t>
            </w:r>
            <w:r>
              <w:rPr>
                <w:spacing w:val="-2"/>
                <w:sz w:val="24"/>
              </w:rPr>
              <w:t>for</w:t>
            </w:r>
            <w:r>
              <w:rPr>
                <w:spacing w:val="-10"/>
                <w:sz w:val="24"/>
              </w:rPr>
              <w:t xml:space="preserve"> </w:t>
            </w:r>
            <w:r>
              <w:rPr>
                <w:spacing w:val="-2"/>
                <w:sz w:val="24"/>
              </w:rPr>
              <w:t>the</w:t>
            </w:r>
            <w:r>
              <w:rPr>
                <w:spacing w:val="-10"/>
                <w:sz w:val="24"/>
              </w:rPr>
              <w:t xml:space="preserve"> </w:t>
            </w:r>
            <w:r>
              <w:rPr>
                <w:spacing w:val="-2"/>
                <w:sz w:val="24"/>
              </w:rPr>
              <w:t>life</w:t>
            </w:r>
            <w:r>
              <w:rPr>
                <w:spacing w:val="-10"/>
                <w:sz w:val="24"/>
              </w:rPr>
              <w:t xml:space="preserve"> </w:t>
            </w:r>
            <w:r>
              <w:rPr>
                <w:spacing w:val="-2"/>
                <w:sz w:val="24"/>
              </w:rPr>
              <w:t>of</w:t>
            </w:r>
            <w:r>
              <w:rPr>
                <w:spacing w:val="-10"/>
                <w:sz w:val="24"/>
              </w:rPr>
              <w:t xml:space="preserve"> </w:t>
            </w:r>
            <w:r>
              <w:rPr>
                <w:spacing w:val="-2"/>
                <w:sz w:val="24"/>
              </w:rPr>
              <w:t>the</w:t>
            </w:r>
            <w:r>
              <w:rPr>
                <w:spacing w:val="-10"/>
                <w:sz w:val="24"/>
              </w:rPr>
              <w:t xml:space="preserve"> </w:t>
            </w:r>
            <w:r>
              <w:rPr>
                <w:spacing w:val="-2"/>
                <w:sz w:val="24"/>
              </w:rPr>
              <w:t>bond.</w:t>
            </w:r>
            <w:r>
              <w:rPr>
                <w:spacing w:val="-10"/>
                <w:sz w:val="24"/>
              </w:rPr>
              <w:t xml:space="preserve"> </w:t>
            </w:r>
            <w:r>
              <w:rPr>
                <w:spacing w:val="-2"/>
                <w:sz w:val="24"/>
              </w:rPr>
              <w:t xml:space="preserve">Instalments </w:t>
            </w:r>
            <w:r>
              <w:rPr>
                <w:sz w:val="24"/>
              </w:rPr>
              <w:t>of interest paid on Treasury Indexed Bonds are called Coupon Interest Payments.</w:t>
            </w:r>
          </w:p>
          <w:p w14:paraId="22700063" w14:textId="77777777" w:rsidR="00BC0C98" w:rsidRDefault="00D23D1A">
            <w:pPr>
              <w:pStyle w:val="TableParagraph"/>
              <w:spacing w:before="223" w:line="261" w:lineRule="auto"/>
              <w:ind w:right="111"/>
              <w:rPr>
                <w:sz w:val="24"/>
              </w:rPr>
            </w:pPr>
            <w:r>
              <w:rPr>
                <w:sz w:val="24"/>
              </w:rPr>
              <w:t>The Coupon Interest Rate is different to the real yield to maturity of</w:t>
            </w:r>
            <w:r>
              <w:rPr>
                <w:spacing w:val="-6"/>
                <w:sz w:val="24"/>
              </w:rPr>
              <w:t xml:space="preserve"> </w:t>
            </w:r>
            <w:r>
              <w:rPr>
                <w:sz w:val="24"/>
              </w:rPr>
              <w:t>a</w:t>
            </w:r>
            <w:r>
              <w:rPr>
                <w:spacing w:val="-6"/>
                <w:sz w:val="24"/>
              </w:rPr>
              <w:t xml:space="preserve"> </w:t>
            </w:r>
            <w:r>
              <w:rPr>
                <w:sz w:val="24"/>
              </w:rPr>
              <w:t>bond.</w:t>
            </w:r>
            <w:r>
              <w:rPr>
                <w:spacing w:val="-6"/>
                <w:sz w:val="24"/>
              </w:rPr>
              <w:t xml:space="preserve"> </w:t>
            </w:r>
            <w:r>
              <w:rPr>
                <w:sz w:val="24"/>
              </w:rPr>
              <w:t>The</w:t>
            </w:r>
            <w:r>
              <w:rPr>
                <w:spacing w:val="-6"/>
                <w:sz w:val="24"/>
              </w:rPr>
              <w:t xml:space="preserve"> </w:t>
            </w:r>
            <w:r>
              <w:rPr>
                <w:sz w:val="24"/>
              </w:rPr>
              <w:t>real</w:t>
            </w:r>
            <w:r>
              <w:rPr>
                <w:spacing w:val="-6"/>
                <w:sz w:val="24"/>
              </w:rPr>
              <w:t xml:space="preserve"> </w:t>
            </w:r>
            <w:r>
              <w:rPr>
                <w:sz w:val="24"/>
              </w:rPr>
              <w:t>yield</w:t>
            </w:r>
            <w:r>
              <w:rPr>
                <w:spacing w:val="-6"/>
                <w:sz w:val="24"/>
              </w:rPr>
              <w:t xml:space="preserve"> </w:t>
            </w:r>
            <w:r>
              <w:rPr>
                <w:sz w:val="24"/>
              </w:rPr>
              <w:t>to</w:t>
            </w:r>
            <w:r>
              <w:rPr>
                <w:spacing w:val="-6"/>
                <w:sz w:val="24"/>
              </w:rPr>
              <w:t xml:space="preserve"> </w:t>
            </w:r>
            <w:r>
              <w:rPr>
                <w:sz w:val="24"/>
              </w:rPr>
              <w:t>maturity</w:t>
            </w:r>
            <w:r>
              <w:rPr>
                <w:spacing w:val="-6"/>
                <w:sz w:val="24"/>
              </w:rPr>
              <w:t xml:space="preserve"> </w:t>
            </w:r>
            <w:r>
              <w:rPr>
                <w:sz w:val="24"/>
              </w:rPr>
              <w:t>of</w:t>
            </w:r>
            <w:r>
              <w:rPr>
                <w:spacing w:val="-6"/>
                <w:sz w:val="24"/>
              </w:rPr>
              <w:t xml:space="preserve"> </w:t>
            </w:r>
            <w:r>
              <w:rPr>
                <w:sz w:val="24"/>
              </w:rPr>
              <w:t>a</w:t>
            </w:r>
            <w:r>
              <w:rPr>
                <w:spacing w:val="-6"/>
                <w:sz w:val="24"/>
              </w:rPr>
              <w:t xml:space="preserve"> </w:t>
            </w:r>
            <w:r>
              <w:rPr>
                <w:sz w:val="24"/>
              </w:rPr>
              <w:t>bond</w:t>
            </w:r>
            <w:r>
              <w:rPr>
                <w:spacing w:val="-6"/>
                <w:sz w:val="24"/>
              </w:rPr>
              <w:t xml:space="preserve"> </w:t>
            </w:r>
            <w:r>
              <w:rPr>
                <w:sz w:val="24"/>
              </w:rPr>
              <w:t>is</w:t>
            </w:r>
            <w:r>
              <w:rPr>
                <w:spacing w:val="-6"/>
                <w:sz w:val="24"/>
              </w:rPr>
              <w:t xml:space="preserve"> </w:t>
            </w:r>
            <w:r>
              <w:rPr>
                <w:sz w:val="24"/>
              </w:rPr>
              <w:t>the</w:t>
            </w:r>
            <w:r>
              <w:rPr>
                <w:spacing w:val="-6"/>
                <w:sz w:val="24"/>
              </w:rPr>
              <w:t xml:space="preserve"> </w:t>
            </w:r>
            <w:r>
              <w:rPr>
                <w:sz w:val="24"/>
              </w:rPr>
              <w:t>rate</w:t>
            </w:r>
            <w:r>
              <w:rPr>
                <w:spacing w:val="-6"/>
                <w:sz w:val="24"/>
              </w:rPr>
              <w:t xml:space="preserve"> </w:t>
            </w:r>
            <w:r>
              <w:rPr>
                <w:sz w:val="24"/>
              </w:rPr>
              <w:t>of</w:t>
            </w:r>
            <w:r>
              <w:rPr>
                <w:spacing w:val="-6"/>
                <w:sz w:val="24"/>
              </w:rPr>
              <w:t xml:space="preserve"> </w:t>
            </w:r>
            <w:r>
              <w:rPr>
                <w:sz w:val="24"/>
              </w:rPr>
              <w:t>return on a bond above the rate of inflation (expressed as an annual rate) if purchased at the current market price and held until the Maturity Date – see further “Real yield to maturity” below.</w:t>
            </w:r>
          </w:p>
        </w:tc>
      </w:tr>
    </w:tbl>
    <w:p w14:paraId="46197211" w14:textId="77777777" w:rsidR="00BC0C98" w:rsidRDefault="00BC0C98">
      <w:pPr>
        <w:spacing w:line="261" w:lineRule="auto"/>
        <w:rPr>
          <w:sz w:val="24"/>
        </w:rPr>
        <w:sectPr w:rsidR="00BC0C98">
          <w:type w:val="continuous"/>
          <w:pgSz w:w="11910" w:h="16840"/>
          <w:pgMar w:top="820" w:right="720" w:bottom="1300" w:left="740" w:header="0" w:footer="1119" w:gutter="0"/>
          <w:cols w:space="720"/>
        </w:sect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1E0" w:firstRow="1" w:lastRow="1" w:firstColumn="1" w:lastColumn="1" w:noHBand="0" w:noVBand="0"/>
      </w:tblPr>
      <w:tblGrid>
        <w:gridCol w:w="3118"/>
        <w:gridCol w:w="7087"/>
      </w:tblGrid>
      <w:tr w:rsidR="00BC0C98" w14:paraId="243EE866" w14:textId="77777777">
        <w:trPr>
          <w:trHeight w:val="7153"/>
        </w:trPr>
        <w:tc>
          <w:tcPr>
            <w:tcW w:w="3118" w:type="dxa"/>
            <w:tcBorders>
              <w:left w:val="nil"/>
            </w:tcBorders>
            <w:shd w:val="clear" w:color="auto" w:fill="EDF4F4"/>
          </w:tcPr>
          <w:p w14:paraId="5939C2FA" w14:textId="77777777" w:rsidR="00BC0C98" w:rsidRDefault="00D23D1A">
            <w:pPr>
              <w:pStyle w:val="TableParagraph"/>
              <w:spacing w:line="261" w:lineRule="auto"/>
              <w:ind w:left="113" w:right="398"/>
              <w:jc w:val="left"/>
              <w:rPr>
                <w:b/>
                <w:sz w:val="24"/>
              </w:rPr>
            </w:pPr>
            <w:r>
              <w:rPr>
                <w:b/>
                <w:sz w:val="24"/>
              </w:rPr>
              <w:lastRenderedPageBreak/>
              <w:t>Coupon</w:t>
            </w:r>
            <w:r>
              <w:rPr>
                <w:b/>
                <w:spacing w:val="-5"/>
                <w:sz w:val="24"/>
              </w:rPr>
              <w:t xml:space="preserve"> </w:t>
            </w:r>
            <w:r>
              <w:rPr>
                <w:b/>
                <w:sz w:val="24"/>
              </w:rPr>
              <w:t xml:space="preserve">Interest </w:t>
            </w:r>
            <w:r>
              <w:rPr>
                <w:b/>
                <w:spacing w:val="-2"/>
                <w:sz w:val="24"/>
              </w:rPr>
              <w:t>Payments</w:t>
            </w:r>
          </w:p>
        </w:tc>
        <w:tc>
          <w:tcPr>
            <w:tcW w:w="7087" w:type="dxa"/>
            <w:tcBorders>
              <w:right w:val="nil"/>
            </w:tcBorders>
          </w:tcPr>
          <w:p w14:paraId="17F9D1A1" w14:textId="77777777" w:rsidR="00BC0C98" w:rsidRDefault="00D23D1A">
            <w:pPr>
              <w:pStyle w:val="TableParagraph"/>
              <w:spacing w:line="261" w:lineRule="auto"/>
              <w:ind w:right="110"/>
              <w:rPr>
                <w:sz w:val="24"/>
              </w:rPr>
            </w:pPr>
            <w:r>
              <w:rPr>
                <w:sz w:val="24"/>
              </w:rPr>
              <w:t xml:space="preserve">Coupon Interest Payments on Treasury Indexed Bonds are paid </w:t>
            </w:r>
            <w:r>
              <w:rPr>
                <w:w w:val="105"/>
                <w:sz w:val="24"/>
              </w:rPr>
              <w:t xml:space="preserve">every 3 months on their Nominal Value (as impacted by the </w:t>
            </w:r>
            <w:r>
              <w:rPr>
                <w:sz w:val="24"/>
              </w:rPr>
              <w:t>“floor”</w:t>
            </w:r>
            <w:r>
              <w:rPr>
                <w:spacing w:val="-17"/>
                <w:sz w:val="24"/>
              </w:rPr>
              <w:t xml:space="preserve"> </w:t>
            </w:r>
            <w:r>
              <w:rPr>
                <w:sz w:val="24"/>
              </w:rPr>
              <w:t>described</w:t>
            </w:r>
            <w:r>
              <w:rPr>
                <w:spacing w:val="-17"/>
                <w:sz w:val="24"/>
              </w:rPr>
              <w:t xml:space="preserve"> </w:t>
            </w:r>
            <w:r>
              <w:rPr>
                <w:sz w:val="24"/>
              </w:rPr>
              <w:t>in</w:t>
            </w:r>
            <w:r>
              <w:rPr>
                <w:spacing w:val="-16"/>
                <w:sz w:val="24"/>
              </w:rPr>
              <w:t xml:space="preserve"> </w:t>
            </w:r>
            <w:r>
              <w:rPr>
                <w:sz w:val="24"/>
              </w:rPr>
              <w:t>“Extent</w:t>
            </w:r>
            <w:r>
              <w:rPr>
                <w:spacing w:val="-17"/>
                <w:sz w:val="24"/>
              </w:rPr>
              <w:t xml:space="preserve"> </w:t>
            </w:r>
            <w:r>
              <w:rPr>
                <w:sz w:val="24"/>
              </w:rPr>
              <w:t>of</w:t>
            </w:r>
            <w:r>
              <w:rPr>
                <w:spacing w:val="-17"/>
                <w:sz w:val="24"/>
              </w:rPr>
              <w:t xml:space="preserve"> </w:t>
            </w:r>
            <w:r>
              <w:rPr>
                <w:sz w:val="24"/>
              </w:rPr>
              <w:t>impact</w:t>
            </w:r>
            <w:r>
              <w:rPr>
                <w:spacing w:val="-17"/>
                <w:sz w:val="24"/>
              </w:rPr>
              <w:t xml:space="preserve"> </w:t>
            </w:r>
            <w:r>
              <w:rPr>
                <w:sz w:val="24"/>
              </w:rPr>
              <w:t>of</w:t>
            </w:r>
            <w:r>
              <w:rPr>
                <w:spacing w:val="-16"/>
                <w:sz w:val="24"/>
              </w:rPr>
              <w:t xml:space="preserve"> </w:t>
            </w:r>
            <w:r>
              <w:rPr>
                <w:sz w:val="24"/>
              </w:rPr>
              <w:t>CPI</w:t>
            </w:r>
            <w:r>
              <w:rPr>
                <w:spacing w:val="-17"/>
                <w:sz w:val="24"/>
              </w:rPr>
              <w:t xml:space="preserve"> </w:t>
            </w:r>
            <w:r>
              <w:rPr>
                <w:sz w:val="24"/>
              </w:rPr>
              <w:t>changes</w:t>
            </w:r>
            <w:r>
              <w:rPr>
                <w:spacing w:val="-17"/>
                <w:sz w:val="24"/>
              </w:rPr>
              <w:t xml:space="preserve"> </w:t>
            </w:r>
            <w:r>
              <w:rPr>
                <w:sz w:val="24"/>
              </w:rPr>
              <w:t>on</w:t>
            </w:r>
            <w:r>
              <w:rPr>
                <w:spacing w:val="-16"/>
                <w:sz w:val="24"/>
              </w:rPr>
              <w:t xml:space="preserve"> </w:t>
            </w:r>
            <w:r>
              <w:rPr>
                <w:sz w:val="24"/>
              </w:rPr>
              <w:t xml:space="preserve">payments </w:t>
            </w:r>
            <w:r>
              <w:rPr>
                <w:w w:val="105"/>
                <w:sz w:val="24"/>
              </w:rPr>
              <w:t>received</w:t>
            </w:r>
            <w:r>
              <w:rPr>
                <w:spacing w:val="-14"/>
                <w:w w:val="105"/>
                <w:sz w:val="24"/>
              </w:rPr>
              <w:t xml:space="preserve"> </w:t>
            </w:r>
            <w:r>
              <w:rPr>
                <w:w w:val="105"/>
                <w:sz w:val="24"/>
              </w:rPr>
              <w:t>in</w:t>
            </w:r>
            <w:r>
              <w:rPr>
                <w:spacing w:val="-14"/>
                <w:w w:val="105"/>
                <w:sz w:val="24"/>
              </w:rPr>
              <w:t xml:space="preserve"> </w:t>
            </w:r>
            <w:r>
              <w:rPr>
                <w:w w:val="105"/>
                <w:sz w:val="24"/>
              </w:rPr>
              <w:t>respect</w:t>
            </w:r>
            <w:r>
              <w:rPr>
                <w:spacing w:val="-14"/>
                <w:w w:val="105"/>
                <w:sz w:val="24"/>
              </w:rPr>
              <w:t xml:space="preserve"> </w:t>
            </w:r>
            <w:r>
              <w:rPr>
                <w:w w:val="105"/>
                <w:sz w:val="24"/>
              </w:rPr>
              <w:t>of</w:t>
            </w:r>
            <w:r>
              <w:rPr>
                <w:spacing w:val="-14"/>
                <w:w w:val="105"/>
                <w:sz w:val="24"/>
              </w:rPr>
              <w:t xml:space="preserve"> </w:t>
            </w:r>
            <w:r>
              <w:rPr>
                <w:w w:val="105"/>
                <w:sz w:val="24"/>
              </w:rPr>
              <w:t>Treasury</w:t>
            </w:r>
            <w:r>
              <w:rPr>
                <w:spacing w:val="-14"/>
                <w:w w:val="105"/>
                <w:sz w:val="24"/>
              </w:rPr>
              <w:t xml:space="preserve"> </w:t>
            </w:r>
            <w:r>
              <w:rPr>
                <w:w w:val="105"/>
                <w:sz w:val="24"/>
              </w:rPr>
              <w:t>Indexed</w:t>
            </w:r>
            <w:r>
              <w:rPr>
                <w:spacing w:val="-14"/>
                <w:w w:val="105"/>
                <w:sz w:val="24"/>
              </w:rPr>
              <w:t xml:space="preserve"> </w:t>
            </w:r>
            <w:r>
              <w:rPr>
                <w:w w:val="105"/>
                <w:sz w:val="24"/>
              </w:rPr>
              <w:t>Bonds”</w:t>
            </w:r>
            <w:r>
              <w:rPr>
                <w:spacing w:val="-14"/>
                <w:w w:val="105"/>
                <w:sz w:val="24"/>
              </w:rPr>
              <w:t xml:space="preserve"> </w:t>
            </w:r>
            <w:r>
              <w:rPr>
                <w:w w:val="105"/>
                <w:sz w:val="24"/>
              </w:rPr>
              <w:t>in</w:t>
            </w:r>
            <w:r>
              <w:rPr>
                <w:spacing w:val="-14"/>
                <w:w w:val="105"/>
                <w:sz w:val="24"/>
              </w:rPr>
              <w:t xml:space="preserve"> </w:t>
            </w:r>
            <w:r>
              <w:rPr>
                <w:w w:val="105"/>
                <w:sz w:val="24"/>
              </w:rPr>
              <w:t>Section</w:t>
            </w:r>
            <w:r>
              <w:rPr>
                <w:spacing w:val="-14"/>
                <w:w w:val="105"/>
                <w:sz w:val="24"/>
              </w:rPr>
              <w:t xml:space="preserve"> </w:t>
            </w:r>
            <w:r>
              <w:rPr>
                <w:w w:val="105"/>
                <w:sz w:val="24"/>
              </w:rPr>
              <w:t>4</w:t>
            </w:r>
            <w:r>
              <w:rPr>
                <w:spacing w:val="-14"/>
                <w:w w:val="105"/>
                <w:sz w:val="24"/>
              </w:rPr>
              <w:t xml:space="preserve"> </w:t>
            </w:r>
            <w:r>
              <w:rPr>
                <w:w w:val="105"/>
                <w:sz w:val="24"/>
              </w:rPr>
              <w:t>of this</w:t>
            </w:r>
            <w:r>
              <w:rPr>
                <w:spacing w:val="-16"/>
                <w:w w:val="105"/>
                <w:sz w:val="24"/>
              </w:rPr>
              <w:t xml:space="preserve"> </w:t>
            </w:r>
            <w:r>
              <w:rPr>
                <w:w w:val="105"/>
                <w:sz w:val="24"/>
              </w:rPr>
              <w:t>Investor</w:t>
            </w:r>
            <w:r>
              <w:rPr>
                <w:spacing w:val="-16"/>
                <w:w w:val="105"/>
                <w:sz w:val="24"/>
              </w:rPr>
              <w:t xml:space="preserve"> </w:t>
            </w:r>
            <w:r>
              <w:rPr>
                <w:w w:val="105"/>
                <w:sz w:val="24"/>
              </w:rPr>
              <w:t>Information</w:t>
            </w:r>
            <w:r>
              <w:rPr>
                <w:spacing w:val="-16"/>
                <w:w w:val="105"/>
                <w:sz w:val="24"/>
              </w:rPr>
              <w:t xml:space="preserve"> </w:t>
            </w:r>
            <w:r>
              <w:rPr>
                <w:w w:val="105"/>
                <w:sz w:val="24"/>
              </w:rPr>
              <w:t>Statement)</w:t>
            </w:r>
            <w:r>
              <w:rPr>
                <w:spacing w:val="-16"/>
                <w:w w:val="105"/>
                <w:sz w:val="24"/>
              </w:rPr>
              <w:t xml:space="preserve"> </w:t>
            </w:r>
            <w:r>
              <w:rPr>
                <w:w w:val="105"/>
                <w:sz w:val="24"/>
              </w:rPr>
              <w:t>at</w:t>
            </w:r>
            <w:r>
              <w:rPr>
                <w:spacing w:val="-16"/>
                <w:w w:val="105"/>
                <w:sz w:val="24"/>
              </w:rPr>
              <w:t xml:space="preserve"> </w:t>
            </w:r>
            <w:r>
              <w:rPr>
                <w:w w:val="105"/>
                <w:sz w:val="24"/>
              </w:rPr>
              <w:t>a</w:t>
            </w:r>
            <w:r>
              <w:rPr>
                <w:spacing w:val="-16"/>
                <w:w w:val="105"/>
                <w:sz w:val="24"/>
              </w:rPr>
              <w:t xml:space="preserve"> </w:t>
            </w:r>
            <w:r>
              <w:rPr>
                <w:w w:val="105"/>
                <w:sz w:val="24"/>
              </w:rPr>
              <w:t>fixed</w:t>
            </w:r>
            <w:r>
              <w:rPr>
                <w:spacing w:val="-16"/>
                <w:w w:val="105"/>
                <w:sz w:val="24"/>
              </w:rPr>
              <w:t xml:space="preserve"> </w:t>
            </w:r>
            <w:r>
              <w:rPr>
                <w:w w:val="105"/>
                <w:sz w:val="24"/>
              </w:rPr>
              <w:t>Coupon</w:t>
            </w:r>
            <w:r>
              <w:rPr>
                <w:spacing w:val="-16"/>
                <w:w w:val="105"/>
                <w:sz w:val="24"/>
              </w:rPr>
              <w:t xml:space="preserve"> </w:t>
            </w:r>
            <w:r>
              <w:rPr>
                <w:w w:val="105"/>
                <w:sz w:val="24"/>
              </w:rPr>
              <w:t xml:space="preserve">Interest </w:t>
            </w:r>
            <w:r>
              <w:rPr>
                <w:sz w:val="24"/>
              </w:rPr>
              <w:t>Rate.</w:t>
            </w:r>
            <w:r>
              <w:rPr>
                <w:spacing w:val="-14"/>
                <w:sz w:val="24"/>
              </w:rPr>
              <w:t xml:space="preserve"> </w:t>
            </w:r>
            <w:r>
              <w:rPr>
                <w:sz w:val="24"/>
              </w:rPr>
              <w:t>If</w:t>
            </w:r>
            <w:r>
              <w:rPr>
                <w:spacing w:val="-14"/>
                <w:sz w:val="24"/>
              </w:rPr>
              <w:t xml:space="preserve"> </w:t>
            </w:r>
            <w:r>
              <w:rPr>
                <w:sz w:val="24"/>
              </w:rPr>
              <w:t>the</w:t>
            </w:r>
            <w:r>
              <w:rPr>
                <w:spacing w:val="-14"/>
                <w:sz w:val="24"/>
              </w:rPr>
              <w:t xml:space="preserve"> </w:t>
            </w:r>
            <w:r>
              <w:rPr>
                <w:sz w:val="24"/>
              </w:rPr>
              <w:t>Coupon</w:t>
            </w:r>
            <w:r>
              <w:rPr>
                <w:spacing w:val="-14"/>
                <w:sz w:val="24"/>
              </w:rPr>
              <w:t xml:space="preserve"> </w:t>
            </w:r>
            <w:r>
              <w:rPr>
                <w:sz w:val="24"/>
              </w:rPr>
              <w:t>Interest</w:t>
            </w:r>
            <w:r>
              <w:rPr>
                <w:spacing w:val="-14"/>
                <w:sz w:val="24"/>
              </w:rPr>
              <w:t xml:space="preserve"> </w:t>
            </w:r>
            <w:r>
              <w:rPr>
                <w:sz w:val="24"/>
              </w:rPr>
              <w:t>Payment</w:t>
            </w:r>
            <w:r>
              <w:rPr>
                <w:spacing w:val="-14"/>
                <w:sz w:val="24"/>
              </w:rPr>
              <w:t xml:space="preserve"> </w:t>
            </w:r>
            <w:r>
              <w:rPr>
                <w:sz w:val="24"/>
              </w:rPr>
              <w:t>Date</w:t>
            </w:r>
            <w:r>
              <w:rPr>
                <w:spacing w:val="-14"/>
                <w:sz w:val="24"/>
              </w:rPr>
              <w:t xml:space="preserve"> </w:t>
            </w:r>
            <w:r>
              <w:rPr>
                <w:sz w:val="24"/>
              </w:rPr>
              <w:t>is</w:t>
            </w:r>
            <w:r>
              <w:rPr>
                <w:spacing w:val="-14"/>
                <w:sz w:val="24"/>
              </w:rPr>
              <w:t xml:space="preserve"> </w:t>
            </w:r>
            <w:r>
              <w:rPr>
                <w:sz w:val="24"/>
              </w:rPr>
              <w:t>not</w:t>
            </w:r>
            <w:r>
              <w:rPr>
                <w:spacing w:val="-14"/>
                <w:sz w:val="24"/>
              </w:rPr>
              <w:t xml:space="preserve"> </w:t>
            </w:r>
            <w:r>
              <w:rPr>
                <w:sz w:val="24"/>
              </w:rPr>
              <w:t>a</w:t>
            </w:r>
            <w:r>
              <w:rPr>
                <w:spacing w:val="-14"/>
                <w:sz w:val="24"/>
              </w:rPr>
              <w:t xml:space="preserve"> </w:t>
            </w:r>
            <w:r>
              <w:rPr>
                <w:sz w:val="24"/>
              </w:rPr>
              <w:t>Business</w:t>
            </w:r>
            <w:r>
              <w:rPr>
                <w:spacing w:val="-14"/>
                <w:sz w:val="24"/>
              </w:rPr>
              <w:t xml:space="preserve"> </w:t>
            </w:r>
            <w:r>
              <w:rPr>
                <w:sz w:val="24"/>
              </w:rPr>
              <w:t xml:space="preserve">Day, </w:t>
            </w:r>
            <w:r>
              <w:rPr>
                <w:w w:val="105"/>
                <w:sz w:val="24"/>
              </w:rPr>
              <w:t>the</w:t>
            </w:r>
            <w:r>
              <w:rPr>
                <w:spacing w:val="-10"/>
                <w:w w:val="105"/>
                <w:sz w:val="24"/>
              </w:rPr>
              <w:t xml:space="preserve"> </w:t>
            </w:r>
            <w:r>
              <w:rPr>
                <w:w w:val="105"/>
                <w:sz w:val="24"/>
              </w:rPr>
              <w:t>payment</w:t>
            </w:r>
            <w:r>
              <w:rPr>
                <w:spacing w:val="-10"/>
                <w:w w:val="105"/>
                <w:sz w:val="24"/>
              </w:rPr>
              <w:t xml:space="preserve"> </w:t>
            </w:r>
            <w:r>
              <w:rPr>
                <w:w w:val="105"/>
                <w:sz w:val="24"/>
              </w:rPr>
              <w:t>will</w:t>
            </w:r>
            <w:r>
              <w:rPr>
                <w:spacing w:val="-10"/>
                <w:w w:val="105"/>
                <w:sz w:val="24"/>
              </w:rPr>
              <w:t xml:space="preserve"> </w:t>
            </w:r>
            <w:r>
              <w:rPr>
                <w:w w:val="105"/>
                <w:sz w:val="24"/>
              </w:rPr>
              <w:t>be</w:t>
            </w:r>
            <w:r>
              <w:rPr>
                <w:spacing w:val="-10"/>
                <w:w w:val="105"/>
                <w:sz w:val="24"/>
              </w:rPr>
              <w:t xml:space="preserve"> </w:t>
            </w:r>
            <w:r>
              <w:rPr>
                <w:w w:val="105"/>
                <w:sz w:val="24"/>
              </w:rPr>
              <w:t>made</w:t>
            </w:r>
            <w:r>
              <w:rPr>
                <w:spacing w:val="-10"/>
                <w:w w:val="105"/>
                <w:sz w:val="24"/>
              </w:rPr>
              <w:t xml:space="preserve"> </w:t>
            </w:r>
            <w:r>
              <w:rPr>
                <w:w w:val="105"/>
                <w:sz w:val="24"/>
              </w:rPr>
              <w:t>on</w:t>
            </w:r>
            <w:r>
              <w:rPr>
                <w:spacing w:val="-10"/>
                <w:w w:val="105"/>
                <w:sz w:val="24"/>
              </w:rPr>
              <w:t xml:space="preserve"> </w:t>
            </w:r>
            <w:r>
              <w:rPr>
                <w:w w:val="105"/>
                <w:sz w:val="24"/>
              </w:rPr>
              <w:t>the</w:t>
            </w:r>
            <w:r>
              <w:rPr>
                <w:spacing w:val="-10"/>
                <w:w w:val="105"/>
                <w:sz w:val="24"/>
              </w:rPr>
              <w:t xml:space="preserve"> </w:t>
            </w:r>
            <w:r>
              <w:rPr>
                <w:w w:val="105"/>
                <w:sz w:val="24"/>
              </w:rPr>
              <w:t>next</w:t>
            </w:r>
            <w:r>
              <w:rPr>
                <w:spacing w:val="-10"/>
                <w:w w:val="105"/>
                <w:sz w:val="24"/>
              </w:rPr>
              <w:t xml:space="preserve"> </w:t>
            </w:r>
            <w:r>
              <w:rPr>
                <w:w w:val="105"/>
                <w:sz w:val="24"/>
              </w:rPr>
              <w:t>Business</w:t>
            </w:r>
            <w:r>
              <w:rPr>
                <w:spacing w:val="-10"/>
                <w:w w:val="105"/>
                <w:sz w:val="24"/>
              </w:rPr>
              <w:t xml:space="preserve"> </w:t>
            </w:r>
            <w:r>
              <w:rPr>
                <w:w w:val="105"/>
                <w:sz w:val="24"/>
              </w:rPr>
              <w:t>Day.</w:t>
            </w:r>
            <w:r>
              <w:rPr>
                <w:spacing w:val="-10"/>
                <w:w w:val="105"/>
                <w:sz w:val="24"/>
              </w:rPr>
              <w:t xml:space="preserve"> </w:t>
            </w:r>
            <w:r>
              <w:rPr>
                <w:w w:val="105"/>
                <w:sz w:val="24"/>
              </w:rPr>
              <w:t xml:space="preserve">Payment of Coupon Interest Payment entitlements of eTIB Holders will </w:t>
            </w:r>
            <w:r>
              <w:rPr>
                <w:sz w:val="24"/>
              </w:rPr>
              <w:t xml:space="preserve">be administered by the Registrar. An eTIB Holder is not entitled </w:t>
            </w:r>
            <w:r>
              <w:rPr>
                <w:w w:val="105"/>
                <w:sz w:val="24"/>
              </w:rPr>
              <w:t>to additional interest for payment after the relevant Coupon Interest Payment Date.</w:t>
            </w:r>
          </w:p>
          <w:p w14:paraId="65EBDB09" w14:textId="77777777" w:rsidR="00BC0C98" w:rsidRDefault="00D23D1A">
            <w:pPr>
              <w:pStyle w:val="TableParagraph"/>
              <w:spacing w:before="218" w:line="261" w:lineRule="auto"/>
              <w:ind w:right="110"/>
              <w:rPr>
                <w:sz w:val="24"/>
              </w:rPr>
            </w:pPr>
            <w:r>
              <w:rPr>
                <w:sz w:val="24"/>
              </w:rPr>
              <w:t>The</w:t>
            </w:r>
            <w:r>
              <w:rPr>
                <w:spacing w:val="-3"/>
                <w:sz w:val="24"/>
              </w:rPr>
              <w:t xml:space="preserve"> </w:t>
            </w:r>
            <w:r>
              <w:rPr>
                <w:sz w:val="24"/>
              </w:rPr>
              <w:t>Australian</w:t>
            </w:r>
            <w:r>
              <w:rPr>
                <w:spacing w:val="-3"/>
                <w:sz w:val="24"/>
              </w:rPr>
              <w:t xml:space="preserve"> </w:t>
            </w:r>
            <w:r>
              <w:rPr>
                <w:sz w:val="24"/>
              </w:rPr>
              <w:t>Government’s</w:t>
            </w:r>
            <w:r>
              <w:rPr>
                <w:spacing w:val="-3"/>
                <w:sz w:val="24"/>
              </w:rPr>
              <w:t xml:space="preserve"> </w:t>
            </w:r>
            <w:r>
              <w:rPr>
                <w:sz w:val="24"/>
              </w:rPr>
              <w:t>preferred</w:t>
            </w:r>
            <w:r>
              <w:rPr>
                <w:spacing w:val="-3"/>
                <w:sz w:val="24"/>
              </w:rPr>
              <w:t xml:space="preserve"> </w:t>
            </w:r>
            <w:r>
              <w:rPr>
                <w:sz w:val="24"/>
              </w:rPr>
              <w:t>method</w:t>
            </w:r>
            <w:r>
              <w:rPr>
                <w:spacing w:val="-3"/>
                <w:sz w:val="24"/>
              </w:rPr>
              <w:t xml:space="preserve"> </w:t>
            </w:r>
            <w:r>
              <w:rPr>
                <w:sz w:val="24"/>
              </w:rPr>
              <w:t>of</w:t>
            </w:r>
            <w:r>
              <w:rPr>
                <w:spacing w:val="-3"/>
                <w:sz w:val="24"/>
              </w:rPr>
              <w:t xml:space="preserve"> </w:t>
            </w:r>
            <w:r>
              <w:rPr>
                <w:sz w:val="24"/>
              </w:rPr>
              <w:t>payment</w:t>
            </w:r>
            <w:r>
              <w:rPr>
                <w:spacing w:val="-3"/>
                <w:sz w:val="24"/>
              </w:rPr>
              <w:t xml:space="preserve"> </w:t>
            </w:r>
            <w:r>
              <w:rPr>
                <w:sz w:val="24"/>
              </w:rPr>
              <w:t>to</w:t>
            </w:r>
            <w:r>
              <w:rPr>
                <w:spacing w:val="-3"/>
                <w:sz w:val="24"/>
              </w:rPr>
              <w:t xml:space="preserve"> </w:t>
            </w:r>
            <w:r>
              <w:rPr>
                <w:sz w:val="24"/>
              </w:rPr>
              <w:t>all investors</w:t>
            </w:r>
            <w:r>
              <w:rPr>
                <w:spacing w:val="-8"/>
                <w:sz w:val="24"/>
              </w:rPr>
              <w:t xml:space="preserve"> </w:t>
            </w:r>
            <w:r>
              <w:rPr>
                <w:sz w:val="24"/>
              </w:rPr>
              <w:t>is</w:t>
            </w:r>
            <w:r>
              <w:rPr>
                <w:spacing w:val="-8"/>
                <w:sz w:val="24"/>
              </w:rPr>
              <w:t xml:space="preserve"> </w:t>
            </w:r>
            <w:r>
              <w:rPr>
                <w:sz w:val="24"/>
              </w:rPr>
              <w:t>by</w:t>
            </w:r>
            <w:r>
              <w:rPr>
                <w:spacing w:val="-8"/>
                <w:sz w:val="24"/>
              </w:rPr>
              <w:t xml:space="preserve"> </w:t>
            </w:r>
            <w:r>
              <w:rPr>
                <w:sz w:val="24"/>
              </w:rPr>
              <w:t>direct</w:t>
            </w:r>
            <w:r>
              <w:rPr>
                <w:spacing w:val="-8"/>
                <w:sz w:val="24"/>
              </w:rPr>
              <w:t xml:space="preserve"> </w:t>
            </w:r>
            <w:r>
              <w:rPr>
                <w:sz w:val="24"/>
              </w:rPr>
              <w:t>credit</w:t>
            </w:r>
            <w:r>
              <w:rPr>
                <w:spacing w:val="-8"/>
                <w:sz w:val="24"/>
              </w:rPr>
              <w:t xml:space="preserve"> </w:t>
            </w:r>
            <w:r>
              <w:rPr>
                <w:sz w:val="24"/>
              </w:rPr>
              <w:t>into</w:t>
            </w:r>
            <w:r>
              <w:rPr>
                <w:spacing w:val="-8"/>
                <w:sz w:val="24"/>
              </w:rPr>
              <w:t xml:space="preserve"> </w:t>
            </w:r>
            <w:r>
              <w:rPr>
                <w:sz w:val="24"/>
              </w:rPr>
              <w:t>an</w:t>
            </w:r>
            <w:r>
              <w:rPr>
                <w:spacing w:val="-8"/>
                <w:sz w:val="24"/>
              </w:rPr>
              <w:t xml:space="preserve"> </w:t>
            </w:r>
            <w:r>
              <w:rPr>
                <w:sz w:val="24"/>
              </w:rPr>
              <w:t>Australian</w:t>
            </w:r>
            <w:r>
              <w:rPr>
                <w:spacing w:val="-8"/>
                <w:sz w:val="24"/>
              </w:rPr>
              <w:t xml:space="preserve"> </w:t>
            </w:r>
            <w:r>
              <w:rPr>
                <w:sz w:val="24"/>
              </w:rPr>
              <w:t>dollar</w:t>
            </w:r>
            <w:r>
              <w:rPr>
                <w:spacing w:val="-8"/>
                <w:sz w:val="24"/>
              </w:rPr>
              <w:t xml:space="preserve"> </w:t>
            </w:r>
            <w:r>
              <w:rPr>
                <w:sz w:val="24"/>
              </w:rPr>
              <w:t>bank</w:t>
            </w:r>
            <w:r>
              <w:rPr>
                <w:spacing w:val="-8"/>
                <w:sz w:val="24"/>
              </w:rPr>
              <w:t xml:space="preserve"> </w:t>
            </w:r>
            <w:r>
              <w:rPr>
                <w:sz w:val="24"/>
              </w:rPr>
              <w:t xml:space="preserve">account with a financial institution in Australia. Australian, United States, Great Britain, New Zealand and Canadian resident investors must nominate a valid Australian bank account; </w:t>
            </w:r>
            <w:proofErr w:type="gramStart"/>
            <w:r>
              <w:rPr>
                <w:sz w:val="24"/>
              </w:rPr>
              <w:t>otherwise</w:t>
            </w:r>
            <w:proofErr w:type="gramEnd"/>
            <w:r>
              <w:rPr>
                <w:sz w:val="24"/>
              </w:rPr>
              <w:t xml:space="preserve"> payments</w:t>
            </w:r>
            <w:r>
              <w:rPr>
                <w:spacing w:val="-7"/>
                <w:sz w:val="24"/>
              </w:rPr>
              <w:t xml:space="preserve"> </w:t>
            </w:r>
            <w:r>
              <w:rPr>
                <w:sz w:val="24"/>
              </w:rPr>
              <w:t>will</w:t>
            </w:r>
            <w:r>
              <w:rPr>
                <w:spacing w:val="-7"/>
                <w:sz w:val="24"/>
              </w:rPr>
              <w:t xml:space="preserve"> </w:t>
            </w:r>
            <w:r>
              <w:rPr>
                <w:sz w:val="24"/>
              </w:rPr>
              <w:t>be</w:t>
            </w:r>
            <w:r>
              <w:rPr>
                <w:spacing w:val="-7"/>
                <w:sz w:val="24"/>
              </w:rPr>
              <w:t xml:space="preserve"> </w:t>
            </w:r>
            <w:r>
              <w:rPr>
                <w:sz w:val="24"/>
              </w:rPr>
              <w:t>withheld</w:t>
            </w:r>
            <w:r>
              <w:rPr>
                <w:spacing w:val="-7"/>
                <w:sz w:val="24"/>
              </w:rPr>
              <w:t xml:space="preserve"> </w:t>
            </w:r>
            <w:r>
              <w:rPr>
                <w:sz w:val="24"/>
              </w:rPr>
              <w:t>until</w:t>
            </w:r>
            <w:r>
              <w:rPr>
                <w:spacing w:val="-7"/>
                <w:sz w:val="24"/>
              </w:rPr>
              <w:t xml:space="preserve"> </w:t>
            </w:r>
            <w:r>
              <w:rPr>
                <w:sz w:val="24"/>
              </w:rPr>
              <w:t>such</w:t>
            </w:r>
            <w:r>
              <w:rPr>
                <w:spacing w:val="-7"/>
                <w:sz w:val="24"/>
              </w:rPr>
              <w:t xml:space="preserve"> </w:t>
            </w:r>
            <w:r>
              <w:rPr>
                <w:sz w:val="24"/>
              </w:rPr>
              <w:t>time</w:t>
            </w:r>
            <w:r>
              <w:rPr>
                <w:spacing w:val="-7"/>
                <w:sz w:val="24"/>
              </w:rPr>
              <w:t xml:space="preserve"> </w:t>
            </w:r>
            <w:r>
              <w:rPr>
                <w:sz w:val="24"/>
              </w:rPr>
              <w:t>as</w:t>
            </w:r>
            <w:r>
              <w:rPr>
                <w:spacing w:val="-7"/>
                <w:sz w:val="24"/>
              </w:rPr>
              <w:t xml:space="preserve"> </w:t>
            </w:r>
            <w:r>
              <w:rPr>
                <w:sz w:val="24"/>
              </w:rPr>
              <w:t>a</w:t>
            </w:r>
            <w:r>
              <w:rPr>
                <w:spacing w:val="-7"/>
                <w:sz w:val="24"/>
              </w:rPr>
              <w:t xml:space="preserve"> </w:t>
            </w:r>
            <w:r>
              <w:rPr>
                <w:sz w:val="24"/>
              </w:rPr>
              <w:t>valid</w:t>
            </w:r>
            <w:r>
              <w:rPr>
                <w:spacing w:val="-7"/>
                <w:sz w:val="24"/>
              </w:rPr>
              <w:t xml:space="preserve"> </w:t>
            </w:r>
            <w:r>
              <w:rPr>
                <w:sz w:val="24"/>
              </w:rPr>
              <w:t>bank</w:t>
            </w:r>
            <w:r>
              <w:rPr>
                <w:spacing w:val="-7"/>
                <w:sz w:val="24"/>
              </w:rPr>
              <w:t xml:space="preserve"> </w:t>
            </w:r>
            <w:r>
              <w:rPr>
                <w:sz w:val="24"/>
              </w:rPr>
              <w:t xml:space="preserve">account is nominated. Payments to investors that reside outside the above-mentioned jurisdictions will be made by paper cheque where a valid bank account has not been nominated. Investors are required to supply their payment instructions no later than the Record Date </w:t>
            </w:r>
            <w:proofErr w:type="gramStart"/>
            <w:r>
              <w:rPr>
                <w:sz w:val="24"/>
              </w:rPr>
              <w:t>in order to</w:t>
            </w:r>
            <w:proofErr w:type="gramEnd"/>
            <w:r>
              <w:rPr>
                <w:sz w:val="24"/>
              </w:rPr>
              <w:t xml:space="preserve"> receive their payment.</w:t>
            </w:r>
          </w:p>
        </w:tc>
      </w:tr>
      <w:tr w:rsidR="00BC0C98" w14:paraId="7574FDC2" w14:textId="77777777">
        <w:trPr>
          <w:trHeight w:val="2127"/>
        </w:trPr>
        <w:tc>
          <w:tcPr>
            <w:tcW w:w="3118" w:type="dxa"/>
            <w:tcBorders>
              <w:left w:val="nil"/>
            </w:tcBorders>
            <w:shd w:val="clear" w:color="auto" w:fill="EDF4F4"/>
          </w:tcPr>
          <w:p w14:paraId="1C665BC3" w14:textId="77777777" w:rsidR="00BC0C98" w:rsidRDefault="00D23D1A">
            <w:pPr>
              <w:pStyle w:val="TableParagraph"/>
              <w:ind w:left="113"/>
              <w:jc w:val="left"/>
              <w:rPr>
                <w:b/>
                <w:sz w:val="24"/>
              </w:rPr>
            </w:pPr>
            <w:r>
              <w:rPr>
                <w:b/>
                <w:sz w:val="24"/>
              </w:rPr>
              <w:t>Real</w:t>
            </w:r>
            <w:r>
              <w:rPr>
                <w:b/>
                <w:spacing w:val="-6"/>
                <w:sz w:val="24"/>
              </w:rPr>
              <w:t xml:space="preserve"> </w:t>
            </w:r>
            <w:r>
              <w:rPr>
                <w:b/>
                <w:sz w:val="24"/>
              </w:rPr>
              <w:t>yield</w:t>
            </w:r>
            <w:r>
              <w:rPr>
                <w:b/>
                <w:spacing w:val="-5"/>
                <w:sz w:val="24"/>
              </w:rPr>
              <w:t xml:space="preserve"> </w:t>
            </w:r>
            <w:r>
              <w:rPr>
                <w:b/>
                <w:sz w:val="24"/>
              </w:rPr>
              <w:t>to</w:t>
            </w:r>
            <w:r>
              <w:rPr>
                <w:b/>
                <w:spacing w:val="-5"/>
                <w:sz w:val="24"/>
              </w:rPr>
              <w:t xml:space="preserve"> </w:t>
            </w:r>
            <w:r>
              <w:rPr>
                <w:b/>
                <w:spacing w:val="-2"/>
                <w:sz w:val="24"/>
              </w:rPr>
              <w:t>maturity</w:t>
            </w:r>
          </w:p>
        </w:tc>
        <w:tc>
          <w:tcPr>
            <w:tcW w:w="7087" w:type="dxa"/>
            <w:tcBorders>
              <w:right w:val="nil"/>
            </w:tcBorders>
          </w:tcPr>
          <w:p w14:paraId="1DDAFEFD" w14:textId="77777777" w:rsidR="00BC0C98" w:rsidRDefault="00D23D1A">
            <w:pPr>
              <w:pStyle w:val="TableParagraph"/>
              <w:spacing w:line="261" w:lineRule="auto"/>
              <w:ind w:right="110"/>
              <w:rPr>
                <w:sz w:val="24"/>
              </w:rPr>
            </w:pPr>
            <w:r>
              <w:rPr>
                <w:w w:val="105"/>
                <w:sz w:val="24"/>
              </w:rPr>
              <w:t xml:space="preserve">The real yield to maturity is the rate of return on a Treasury </w:t>
            </w:r>
            <w:r>
              <w:rPr>
                <w:sz w:val="24"/>
              </w:rPr>
              <w:t>Indexed</w:t>
            </w:r>
            <w:r>
              <w:rPr>
                <w:spacing w:val="-4"/>
                <w:sz w:val="24"/>
              </w:rPr>
              <w:t xml:space="preserve"> </w:t>
            </w:r>
            <w:r>
              <w:rPr>
                <w:sz w:val="24"/>
              </w:rPr>
              <w:t>Bond</w:t>
            </w:r>
            <w:r>
              <w:rPr>
                <w:spacing w:val="-4"/>
                <w:sz w:val="24"/>
              </w:rPr>
              <w:t xml:space="preserve"> </w:t>
            </w:r>
            <w:r>
              <w:rPr>
                <w:sz w:val="24"/>
              </w:rPr>
              <w:t>above</w:t>
            </w:r>
            <w:r>
              <w:rPr>
                <w:spacing w:val="-4"/>
                <w:sz w:val="24"/>
              </w:rPr>
              <w:t xml:space="preserve"> </w:t>
            </w:r>
            <w:r>
              <w:rPr>
                <w:sz w:val="24"/>
              </w:rPr>
              <w:t>the</w:t>
            </w:r>
            <w:r>
              <w:rPr>
                <w:spacing w:val="-3"/>
                <w:sz w:val="24"/>
              </w:rPr>
              <w:t xml:space="preserve"> </w:t>
            </w:r>
            <w:r>
              <w:rPr>
                <w:sz w:val="24"/>
              </w:rPr>
              <w:t>rate</w:t>
            </w:r>
            <w:r>
              <w:rPr>
                <w:spacing w:val="-4"/>
                <w:sz w:val="24"/>
              </w:rPr>
              <w:t xml:space="preserve"> </w:t>
            </w:r>
            <w:r>
              <w:rPr>
                <w:sz w:val="24"/>
              </w:rPr>
              <w:t>of</w:t>
            </w:r>
            <w:r>
              <w:rPr>
                <w:spacing w:val="-3"/>
                <w:sz w:val="24"/>
              </w:rPr>
              <w:t xml:space="preserve"> </w:t>
            </w:r>
            <w:r>
              <w:rPr>
                <w:sz w:val="24"/>
              </w:rPr>
              <w:t>inflation</w:t>
            </w:r>
            <w:r>
              <w:rPr>
                <w:spacing w:val="-4"/>
                <w:sz w:val="24"/>
              </w:rPr>
              <w:t xml:space="preserve"> </w:t>
            </w:r>
            <w:r>
              <w:rPr>
                <w:sz w:val="24"/>
              </w:rPr>
              <w:t>if</w:t>
            </w:r>
            <w:r>
              <w:rPr>
                <w:spacing w:val="-3"/>
                <w:sz w:val="24"/>
              </w:rPr>
              <w:t xml:space="preserve"> </w:t>
            </w:r>
            <w:r>
              <w:rPr>
                <w:sz w:val="24"/>
              </w:rPr>
              <w:t>the</w:t>
            </w:r>
            <w:r>
              <w:rPr>
                <w:spacing w:val="-4"/>
                <w:sz w:val="24"/>
              </w:rPr>
              <w:t xml:space="preserve"> </w:t>
            </w:r>
            <w:r>
              <w:rPr>
                <w:sz w:val="24"/>
              </w:rPr>
              <w:t>bond</w:t>
            </w:r>
            <w:r>
              <w:rPr>
                <w:spacing w:val="-4"/>
                <w:sz w:val="24"/>
              </w:rPr>
              <w:t xml:space="preserve"> </w:t>
            </w:r>
            <w:r>
              <w:rPr>
                <w:sz w:val="24"/>
              </w:rPr>
              <w:t>is</w:t>
            </w:r>
            <w:r>
              <w:rPr>
                <w:spacing w:val="-3"/>
                <w:sz w:val="24"/>
              </w:rPr>
              <w:t xml:space="preserve"> </w:t>
            </w:r>
            <w:r>
              <w:rPr>
                <w:sz w:val="24"/>
              </w:rPr>
              <w:t xml:space="preserve">purchased </w:t>
            </w:r>
            <w:r>
              <w:rPr>
                <w:w w:val="105"/>
                <w:sz w:val="24"/>
              </w:rPr>
              <w:t>at</w:t>
            </w:r>
            <w:r>
              <w:rPr>
                <w:spacing w:val="-12"/>
                <w:w w:val="105"/>
                <w:sz w:val="24"/>
              </w:rPr>
              <w:t xml:space="preserve"> </w:t>
            </w:r>
            <w:r>
              <w:rPr>
                <w:w w:val="105"/>
                <w:sz w:val="24"/>
              </w:rPr>
              <w:t>the</w:t>
            </w:r>
            <w:r>
              <w:rPr>
                <w:spacing w:val="-12"/>
                <w:w w:val="105"/>
                <w:sz w:val="24"/>
              </w:rPr>
              <w:t xml:space="preserve"> </w:t>
            </w:r>
            <w:r>
              <w:rPr>
                <w:w w:val="105"/>
                <w:sz w:val="24"/>
              </w:rPr>
              <w:t>current</w:t>
            </w:r>
            <w:r>
              <w:rPr>
                <w:spacing w:val="-11"/>
                <w:w w:val="105"/>
                <w:sz w:val="24"/>
              </w:rPr>
              <w:t xml:space="preserve"> </w:t>
            </w:r>
            <w:r>
              <w:rPr>
                <w:w w:val="105"/>
                <w:sz w:val="24"/>
              </w:rPr>
              <w:t>market</w:t>
            </w:r>
            <w:r>
              <w:rPr>
                <w:spacing w:val="-12"/>
                <w:w w:val="105"/>
                <w:sz w:val="24"/>
              </w:rPr>
              <w:t xml:space="preserve"> </w:t>
            </w:r>
            <w:r>
              <w:rPr>
                <w:w w:val="105"/>
                <w:sz w:val="24"/>
              </w:rPr>
              <w:t>price</w:t>
            </w:r>
            <w:r>
              <w:rPr>
                <w:spacing w:val="-11"/>
                <w:w w:val="105"/>
                <w:sz w:val="24"/>
              </w:rPr>
              <w:t xml:space="preserve"> </w:t>
            </w:r>
            <w:r>
              <w:rPr>
                <w:w w:val="105"/>
                <w:sz w:val="24"/>
              </w:rPr>
              <w:t>and</w:t>
            </w:r>
            <w:r>
              <w:rPr>
                <w:spacing w:val="-11"/>
                <w:w w:val="105"/>
                <w:sz w:val="24"/>
              </w:rPr>
              <w:t xml:space="preserve"> </w:t>
            </w:r>
            <w:r>
              <w:rPr>
                <w:w w:val="105"/>
                <w:sz w:val="24"/>
              </w:rPr>
              <w:t>held</w:t>
            </w:r>
            <w:r>
              <w:rPr>
                <w:spacing w:val="-11"/>
                <w:w w:val="105"/>
                <w:sz w:val="24"/>
              </w:rPr>
              <w:t xml:space="preserve"> </w:t>
            </w:r>
            <w:r>
              <w:rPr>
                <w:w w:val="105"/>
                <w:sz w:val="24"/>
              </w:rPr>
              <w:t>until</w:t>
            </w:r>
            <w:r>
              <w:rPr>
                <w:spacing w:val="-12"/>
                <w:w w:val="105"/>
                <w:sz w:val="24"/>
              </w:rPr>
              <w:t xml:space="preserve"> </w:t>
            </w:r>
            <w:r>
              <w:rPr>
                <w:w w:val="105"/>
                <w:sz w:val="24"/>
              </w:rPr>
              <w:t>its</w:t>
            </w:r>
            <w:r>
              <w:rPr>
                <w:spacing w:val="-11"/>
                <w:w w:val="105"/>
                <w:sz w:val="24"/>
              </w:rPr>
              <w:t xml:space="preserve"> </w:t>
            </w:r>
            <w:r>
              <w:rPr>
                <w:w w:val="105"/>
                <w:sz w:val="24"/>
              </w:rPr>
              <w:t>maturity</w:t>
            </w:r>
            <w:r>
              <w:rPr>
                <w:spacing w:val="-11"/>
                <w:w w:val="105"/>
                <w:sz w:val="24"/>
              </w:rPr>
              <w:t xml:space="preserve"> </w:t>
            </w:r>
            <w:r>
              <w:rPr>
                <w:w w:val="105"/>
                <w:sz w:val="24"/>
              </w:rPr>
              <w:t>date,</w:t>
            </w:r>
            <w:r>
              <w:rPr>
                <w:spacing w:val="-12"/>
                <w:w w:val="105"/>
                <w:sz w:val="24"/>
              </w:rPr>
              <w:t xml:space="preserve"> </w:t>
            </w:r>
            <w:r>
              <w:rPr>
                <w:w w:val="105"/>
                <w:sz w:val="24"/>
              </w:rPr>
              <w:t xml:space="preserve">with </w:t>
            </w:r>
            <w:r>
              <w:rPr>
                <w:sz w:val="24"/>
              </w:rPr>
              <w:t xml:space="preserve">all Coupon Interest Payments reinvested at the same real yield. </w:t>
            </w:r>
            <w:r>
              <w:rPr>
                <w:w w:val="105"/>
                <w:sz w:val="24"/>
              </w:rPr>
              <w:t>Further</w:t>
            </w:r>
            <w:r>
              <w:rPr>
                <w:spacing w:val="-3"/>
                <w:w w:val="105"/>
                <w:sz w:val="24"/>
              </w:rPr>
              <w:t xml:space="preserve"> </w:t>
            </w:r>
            <w:r>
              <w:rPr>
                <w:w w:val="105"/>
                <w:sz w:val="24"/>
              </w:rPr>
              <w:t>information</w:t>
            </w:r>
            <w:r>
              <w:rPr>
                <w:spacing w:val="-3"/>
                <w:w w:val="105"/>
                <w:sz w:val="24"/>
              </w:rPr>
              <w:t xml:space="preserve"> </w:t>
            </w:r>
            <w:r>
              <w:rPr>
                <w:w w:val="105"/>
                <w:sz w:val="24"/>
              </w:rPr>
              <w:t>on</w:t>
            </w:r>
            <w:r>
              <w:rPr>
                <w:spacing w:val="-3"/>
                <w:w w:val="105"/>
                <w:sz w:val="24"/>
              </w:rPr>
              <w:t xml:space="preserve"> </w:t>
            </w:r>
            <w:r>
              <w:rPr>
                <w:w w:val="105"/>
                <w:sz w:val="24"/>
              </w:rPr>
              <w:t>yields</w:t>
            </w:r>
            <w:r>
              <w:rPr>
                <w:spacing w:val="-3"/>
                <w:w w:val="105"/>
                <w:sz w:val="24"/>
              </w:rPr>
              <w:t xml:space="preserve"> </w:t>
            </w:r>
            <w:r>
              <w:rPr>
                <w:w w:val="105"/>
                <w:sz w:val="24"/>
              </w:rPr>
              <w:t>to</w:t>
            </w:r>
            <w:r>
              <w:rPr>
                <w:spacing w:val="-3"/>
                <w:w w:val="105"/>
                <w:sz w:val="24"/>
              </w:rPr>
              <w:t xml:space="preserve"> </w:t>
            </w:r>
            <w:r>
              <w:rPr>
                <w:w w:val="105"/>
                <w:sz w:val="24"/>
              </w:rPr>
              <w:t>maturity</w:t>
            </w:r>
            <w:r>
              <w:rPr>
                <w:spacing w:val="-3"/>
                <w:w w:val="105"/>
                <w:sz w:val="24"/>
              </w:rPr>
              <w:t xml:space="preserve"> </w:t>
            </w:r>
            <w:r>
              <w:rPr>
                <w:w w:val="105"/>
                <w:sz w:val="24"/>
              </w:rPr>
              <w:t>for</w:t>
            </w:r>
            <w:r>
              <w:rPr>
                <w:spacing w:val="-3"/>
                <w:w w:val="105"/>
                <w:sz w:val="24"/>
              </w:rPr>
              <w:t xml:space="preserve"> </w:t>
            </w:r>
            <w:r>
              <w:rPr>
                <w:w w:val="105"/>
                <w:sz w:val="24"/>
              </w:rPr>
              <w:t>eTIBs</w:t>
            </w:r>
            <w:r>
              <w:rPr>
                <w:spacing w:val="-3"/>
                <w:w w:val="105"/>
                <w:sz w:val="24"/>
              </w:rPr>
              <w:t xml:space="preserve"> </w:t>
            </w:r>
            <w:r>
              <w:rPr>
                <w:w w:val="105"/>
                <w:sz w:val="24"/>
              </w:rPr>
              <w:t>is</w:t>
            </w:r>
            <w:r>
              <w:rPr>
                <w:spacing w:val="-3"/>
                <w:w w:val="105"/>
                <w:sz w:val="24"/>
              </w:rPr>
              <w:t xml:space="preserve"> </w:t>
            </w:r>
            <w:r>
              <w:rPr>
                <w:w w:val="105"/>
                <w:sz w:val="24"/>
              </w:rPr>
              <w:t xml:space="preserve">available through the </w:t>
            </w:r>
            <w:hyperlink r:id="rId37">
              <w:r>
                <w:rPr>
                  <w:color w:val="1C355E"/>
                  <w:w w:val="105"/>
                  <w:sz w:val="24"/>
                  <w:u w:val="single" w:color="1C355E"/>
                </w:rPr>
                <w:t>ASX Australian Government Bonds course</w:t>
              </w:r>
            </w:hyperlink>
            <w:r>
              <w:rPr>
                <w:w w:val="105"/>
                <w:sz w:val="24"/>
              </w:rPr>
              <w:t>.</w:t>
            </w:r>
          </w:p>
        </w:tc>
      </w:tr>
    </w:tbl>
    <w:p w14:paraId="2437F11E" w14:textId="77777777" w:rsidR="00BC0C98" w:rsidRDefault="00BC0C98">
      <w:pPr>
        <w:spacing w:line="261" w:lineRule="auto"/>
        <w:rPr>
          <w:sz w:val="24"/>
        </w:rPr>
        <w:sectPr w:rsidR="00BC0C98">
          <w:pgSz w:w="11910" w:h="16840"/>
          <w:pgMar w:top="820" w:right="720" w:bottom="1300" w:left="740" w:header="0" w:footer="1119" w:gutter="0"/>
          <w:cols w:space="720"/>
        </w:sect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1E0" w:firstRow="1" w:lastRow="1" w:firstColumn="1" w:lastColumn="1" w:noHBand="0" w:noVBand="0"/>
      </w:tblPr>
      <w:tblGrid>
        <w:gridCol w:w="3118"/>
        <w:gridCol w:w="7087"/>
      </w:tblGrid>
      <w:tr w:rsidR="00BC0C98" w14:paraId="618CAC45" w14:textId="77777777">
        <w:trPr>
          <w:trHeight w:val="7007"/>
        </w:trPr>
        <w:tc>
          <w:tcPr>
            <w:tcW w:w="3118" w:type="dxa"/>
            <w:tcBorders>
              <w:left w:val="nil"/>
            </w:tcBorders>
            <w:shd w:val="clear" w:color="auto" w:fill="EDF4F4"/>
          </w:tcPr>
          <w:p w14:paraId="1129C645" w14:textId="77777777" w:rsidR="00BC0C98" w:rsidRDefault="00D23D1A">
            <w:pPr>
              <w:pStyle w:val="TableParagraph"/>
              <w:spacing w:line="261" w:lineRule="auto"/>
              <w:ind w:left="113" w:right="398"/>
              <w:jc w:val="left"/>
              <w:rPr>
                <w:b/>
                <w:sz w:val="24"/>
              </w:rPr>
            </w:pPr>
            <w:r>
              <w:rPr>
                <w:b/>
                <w:w w:val="105"/>
                <w:sz w:val="24"/>
              </w:rPr>
              <w:lastRenderedPageBreak/>
              <w:t>Maturity</w:t>
            </w:r>
            <w:r>
              <w:rPr>
                <w:b/>
                <w:spacing w:val="-20"/>
                <w:w w:val="105"/>
                <w:sz w:val="24"/>
              </w:rPr>
              <w:t xml:space="preserve"> </w:t>
            </w:r>
            <w:r>
              <w:rPr>
                <w:b/>
                <w:w w:val="105"/>
                <w:sz w:val="24"/>
              </w:rPr>
              <w:t>Payment</w:t>
            </w:r>
            <w:r>
              <w:rPr>
                <w:b/>
                <w:spacing w:val="-17"/>
                <w:w w:val="105"/>
                <w:sz w:val="24"/>
              </w:rPr>
              <w:t xml:space="preserve"> </w:t>
            </w:r>
            <w:r>
              <w:rPr>
                <w:b/>
                <w:w w:val="105"/>
                <w:sz w:val="24"/>
              </w:rPr>
              <w:t>and Maturity Date</w:t>
            </w:r>
          </w:p>
        </w:tc>
        <w:tc>
          <w:tcPr>
            <w:tcW w:w="7087" w:type="dxa"/>
            <w:tcBorders>
              <w:right w:val="nil"/>
            </w:tcBorders>
          </w:tcPr>
          <w:p w14:paraId="0AA80BA7" w14:textId="77777777" w:rsidR="00BC0C98" w:rsidRDefault="00D23D1A">
            <w:pPr>
              <w:pStyle w:val="TableParagraph"/>
              <w:spacing w:line="261" w:lineRule="auto"/>
              <w:ind w:right="111"/>
              <w:rPr>
                <w:sz w:val="24"/>
              </w:rPr>
            </w:pPr>
            <w:r>
              <w:rPr>
                <w:sz w:val="24"/>
              </w:rPr>
              <w:t>The Maturity Payment of an underlying Treasury Indexed Bond is equal to the Nominal Value of the bond on the Maturity Date, subject to any reduction in respect of previous use(s) of the floor to</w:t>
            </w:r>
            <w:r>
              <w:rPr>
                <w:spacing w:val="-6"/>
                <w:sz w:val="24"/>
              </w:rPr>
              <w:t xml:space="preserve"> </w:t>
            </w:r>
            <w:r>
              <w:rPr>
                <w:sz w:val="24"/>
              </w:rPr>
              <w:t>calculate</w:t>
            </w:r>
            <w:r>
              <w:rPr>
                <w:spacing w:val="-6"/>
                <w:sz w:val="24"/>
              </w:rPr>
              <w:t xml:space="preserve"> </w:t>
            </w:r>
            <w:r>
              <w:rPr>
                <w:sz w:val="24"/>
              </w:rPr>
              <w:t>Coupon</w:t>
            </w:r>
            <w:r>
              <w:rPr>
                <w:spacing w:val="-6"/>
                <w:sz w:val="24"/>
              </w:rPr>
              <w:t xml:space="preserve"> </w:t>
            </w:r>
            <w:r>
              <w:rPr>
                <w:sz w:val="24"/>
              </w:rPr>
              <w:t>Interest</w:t>
            </w:r>
            <w:r>
              <w:rPr>
                <w:spacing w:val="-6"/>
                <w:sz w:val="24"/>
              </w:rPr>
              <w:t xml:space="preserve"> </w:t>
            </w:r>
            <w:r>
              <w:rPr>
                <w:sz w:val="24"/>
              </w:rPr>
              <w:t>Payment(s)</w:t>
            </w:r>
            <w:r>
              <w:rPr>
                <w:spacing w:val="-6"/>
                <w:sz w:val="24"/>
              </w:rPr>
              <w:t xml:space="preserve"> </w:t>
            </w:r>
            <w:r>
              <w:rPr>
                <w:sz w:val="24"/>
              </w:rPr>
              <w:t>(as</w:t>
            </w:r>
            <w:r>
              <w:rPr>
                <w:spacing w:val="-6"/>
                <w:sz w:val="24"/>
              </w:rPr>
              <w:t xml:space="preserve"> </w:t>
            </w:r>
            <w:r>
              <w:rPr>
                <w:sz w:val="24"/>
              </w:rPr>
              <w:t>described</w:t>
            </w:r>
            <w:r>
              <w:rPr>
                <w:spacing w:val="-6"/>
                <w:sz w:val="24"/>
              </w:rPr>
              <w:t xml:space="preserve"> </w:t>
            </w:r>
            <w:r>
              <w:rPr>
                <w:sz w:val="24"/>
              </w:rPr>
              <w:t>in</w:t>
            </w:r>
            <w:r>
              <w:rPr>
                <w:spacing w:val="-6"/>
                <w:sz w:val="24"/>
              </w:rPr>
              <w:t xml:space="preserve"> </w:t>
            </w:r>
            <w:r>
              <w:rPr>
                <w:sz w:val="24"/>
              </w:rPr>
              <w:t>“Extent of impact of CPI changes on payments received in respect of Treasury</w:t>
            </w:r>
            <w:r>
              <w:rPr>
                <w:spacing w:val="-10"/>
                <w:sz w:val="24"/>
              </w:rPr>
              <w:t xml:space="preserve"> </w:t>
            </w:r>
            <w:r>
              <w:rPr>
                <w:sz w:val="24"/>
              </w:rPr>
              <w:t>Indexed</w:t>
            </w:r>
            <w:r>
              <w:rPr>
                <w:spacing w:val="-10"/>
                <w:sz w:val="24"/>
              </w:rPr>
              <w:t xml:space="preserve"> </w:t>
            </w:r>
            <w:r>
              <w:rPr>
                <w:sz w:val="24"/>
              </w:rPr>
              <w:t>Bonds”</w:t>
            </w:r>
            <w:r>
              <w:rPr>
                <w:spacing w:val="-10"/>
                <w:sz w:val="24"/>
              </w:rPr>
              <w:t xml:space="preserve"> </w:t>
            </w:r>
            <w:r>
              <w:rPr>
                <w:sz w:val="24"/>
              </w:rPr>
              <w:t>in</w:t>
            </w:r>
            <w:r>
              <w:rPr>
                <w:spacing w:val="-10"/>
                <w:sz w:val="24"/>
              </w:rPr>
              <w:t xml:space="preserve"> </w:t>
            </w:r>
            <w:r>
              <w:rPr>
                <w:sz w:val="24"/>
              </w:rPr>
              <w:t>Section</w:t>
            </w:r>
            <w:r>
              <w:rPr>
                <w:spacing w:val="-10"/>
                <w:sz w:val="24"/>
              </w:rPr>
              <w:t xml:space="preserve"> </w:t>
            </w:r>
            <w:r>
              <w:rPr>
                <w:sz w:val="24"/>
              </w:rPr>
              <w:t>4</w:t>
            </w:r>
            <w:r>
              <w:rPr>
                <w:spacing w:val="-10"/>
                <w:sz w:val="24"/>
              </w:rPr>
              <w:t xml:space="preserve"> </w:t>
            </w:r>
            <w:r>
              <w:rPr>
                <w:sz w:val="24"/>
              </w:rPr>
              <w:t>of</w:t>
            </w:r>
            <w:r>
              <w:rPr>
                <w:spacing w:val="-10"/>
                <w:sz w:val="24"/>
              </w:rPr>
              <w:t xml:space="preserve"> </w:t>
            </w:r>
            <w:r>
              <w:rPr>
                <w:sz w:val="24"/>
              </w:rPr>
              <w:t>this</w:t>
            </w:r>
            <w:r>
              <w:rPr>
                <w:spacing w:val="-10"/>
                <w:sz w:val="24"/>
              </w:rPr>
              <w:t xml:space="preserve"> </w:t>
            </w:r>
            <w:r>
              <w:rPr>
                <w:sz w:val="24"/>
              </w:rPr>
              <w:t>Investor</w:t>
            </w:r>
            <w:r>
              <w:rPr>
                <w:spacing w:val="-10"/>
                <w:sz w:val="24"/>
              </w:rPr>
              <w:t xml:space="preserve"> </w:t>
            </w:r>
            <w:r>
              <w:rPr>
                <w:sz w:val="24"/>
              </w:rPr>
              <w:t xml:space="preserve">Information </w:t>
            </w:r>
            <w:r>
              <w:rPr>
                <w:spacing w:val="-2"/>
                <w:sz w:val="24"/>
              </w:rPr>
              <w:t>Statement).</w:t>
            </w:r>
          </w:p>
          <w:p w14:paraId="6BD3BD30" w14:textId="77777777" w:rsidR="00BC0C98" w:rsidRDefault="00D23D1A">
            <w:pPr>
              <w:pStyle w:val="TableParagraph"/>
              <w:spacing w:before="221" w:line="261" w:lineRule="auto"/>
              <w:ind w:right="111"/>
              <w:rPr>
                <w:sz w:val="24"/>
              </w:rPr>
            </w:pPr>
            <w:r>
              <w:rPr>
                <w:sz w:val="24"/>
              </w:rPr>
              <w:t>As described in “Maturity Payment” in Section 4 of this Investor Information Statement, in all cases the Maturity Payment of an underlying Treasury Indexed Bond will be no less than the Face Value of the bond.</w:t>
            </w:r>
          </w:p>
          <w:p w14:paraId="350DCB21" w14:textId="77777777" w:rsidR="00BC0C98" w:rsidRDefault="00D23D1A">
            <w:pPr>
              <w:pStyle w:val="TableParagraph"/>
              <w:spacing w:before="224" w:line="261" w:lineRule="auto"/>
              <w:ind w:right="110"/>
              <w:rPr>
                <w:sz w:val="24"/>
              </w:rPr>
            </w:pPr>
            <w:r>
              <w:rPr>
                <w:sz w:val="24"/>
              </w:rPr>
              <w:t>The Maturity Payment of an underlying Treasury Indexed Bond is payable on the Maturity Date. An eTIB Holder has no right to require early payment of all or any part of the Maturity Payment prior to the Maturity Date. If the Maturity Date is not a Business Day,</w:t>
            </w:r>
            <w:r>
              <w:rPr>
                <w:spacing w:val="-8"/>
                <w:sz w:val="24"/>
              </w:rPr>
              <w:t xml:space="preserve"> </w:t>
            </w:r>
            <w:r>
              <w:rPr>
                <w:sz w:val="24"/>
              </w:rPr>
              <w:t>the</w:t>
            </w:r>
            <w:r>
              <w:rPr>
                <w:spacing w:val="-8"/>
                <w:sz w:val="24"/>
              </w:rPr>
              <w:t xml:space="preserve"> </w:t>
            </w:r>
            <w:r>
              <w:rPr>
                <w:sz w:val="24"/>
              </w:rPr>
              <w:t>Maturity</w:t>
            </w:r>
            <w:r>
              <w:rPr>
                <w:spacing w:val="-8"/>
                <w:sz w:val="24"/>
              </w:rPr>
              <w:t xml:space="preserve"> </w:t>
            </w:r>
            <w:r>
              <w:rPr>
                <w:sz w:val="24"/>
              </w:rPr>
              <w:t>Payment</w:t>
            </w:r>
            <w:r>
              <w:rPr>
                <w:spacing w:val="-8"/>
                <w:sz w:val="24"/>
              </w:rPr>
              <w:t xml:space="preserve"> </w:t>
            </w:r>
            <w:r>
              <w:rPr>
                <w:sz w:val="24"/>
              </w:rPr>
              <w:t>will</w:t>
            </w:r>
            <w:r>
              <w:rPr>
                <w:spacing w:val="-8"/>
                <w:sz w:val="24"/>
              </w:rPr>
              <w:t xml:space="preserve"> </w:t>
            </w:r>
            <w:r>
              <w:rPr>
                <w:sz w:val="24"/>
              </w:rPr>
              <w:t>be</w:t>
            </w:r>
            <w:r>
              <w:rPr>
                <w:spacing w:val="-8"/>
                <w:sz w:val="24"/>
              </w:rPr>
              <w:t xml:space="preserve"> </w:t>
            </w:r>
            <w:r>
              <w:rPr>
                <w:sz w:val="24"/>
              </w:rPr>
              <w:t>paid</w:t>
            </w:r>
            <w:r>
              <w:rPr>
                <w:spacing w:val="-8"/>
                <w:sz w:val="24"/>
              </w:rPr>
              <w:t xml:space="preserve"> </w:t>
            </w:r>
            <w:r>
              <w:rPr>
                <w:sz w:val="24"/>
              </w:rPr>
              <w:t>on</w:t>
            </w:r>
            <w:r>
              <w:rPr>
                <w:spacing w:val="-8"/>
                <w:sz w:val="24"/>
              </w:rPr>
              <w:t xml:space="preserve"> </w:t>
            </w:r>
            <w:r>
              <w:rPr>
                <w:sz w:val="24"/>
              </w:rPr>
              <w:t>the</w:t>
            </w:r>
            <w:r>
              <w:rPr>
                <w:spacing w:val="-8"/>
                <w:sz w:val="24"/>
              </w:rPr>
              <w:t xml:space="preserve"> </w:t>
            </w:r>
            <w:r>
              <w:rPr>
                <w:sz w:val="24"/>
              </w:rPr>
              <w:t>next</w:t>
            </w:r>
            <w:r>
              <w:rPr>
                <w:spacing w:val="-8"/>
                <w:sz w:val="24"/>
              </w:rPr>
              <w:t xml:space="preserve"> </w:t>
            </w:r>
            <w:r>
              <w:rPr>
                <w:sz w:val="24"/>
              </w:rPr>
              <w:t>Business</w:t>
            </w:r>
            <w:r>
              <w:rPr>
                <w:spacing w:val="-8"/>
                <w:sz w:val="24"/>
              </w:rPr>
              <w:t xml:space="preserve"> </w:t>
            </w:r>
            <w:r>
              <w:rPr>
                <w:spacing w:val="-4"/>
                <w:sz w:val="24"/>
              </w:rPr>
              <w:t>Day.</w:t>
            </w:r>
          </w:p>
          <w:p w14:paraId="6D369205" w14:textId="77777777" w:rsidR="00BC0C98" w:rsidRDefault="00D23D1A">
            <w:pPr>
              <w:pStyle w:val="TableParagraph"/>
              <w:spacing w:before="223" w:line="261" w:lineRule="auto"/>
              <w:ind w:right="111"/>
              <w:rPr>
                <w:sz w:val="24"/>
              </w:rPr>
            </w:pPr>
            <w:r>
              <w:rPr>
                <w:w w:val="105"/>
                <w:sz w:val="24"/>
              </w:rPr>
              <w:t>Payment</w:t>
            </w:r>
            <w:r>
              <w:rPr>
                <w:spacing w:val="-18"/>
                <w:w w:val="105"/>
                <w:sz w:val="24"/>
              </w:rPr>
              <w:t xml:space="preserve"> </w:t>
            </w:r>
            <w:r>
              <w:rPr>
                <w:w w:val="105"/>
                <w:sz w:val="24"/>
              </w:rPr>
              <w:t>of</w:t>
            </w:r>
            <w:r>
              <w:rPr>
                <w:spacing w:val="-17"/>
                <w:w w:val="105"/>
                <w:sz w:val="24"/>
              </w:rPr>
              <w:t xml:space="preserve"> </w:t>
            </w:r>
            <w:r>
              <w:rPr>
                <w:w w:val="105"/>
                <w:sz w:val="24"/>
              </w:rPr>
              <w:t>Maturity</w:t>
            </w:r>
            <w:r>
              <w:rPr>
                <w:spacing w:val="-18"/>
                <w:w w:val="105"/>
                <w:sz w:val="24"/>
              </w:rPr>
              <w:t xml:space="preserve"> </w:t>
            </w:r>
            <w:r>
              <w:rPr>
                <w:w w:val="105"/>
                <w:sz w:val="24"/>
              </w:rPr>
              <w:t>Payment</w:t>
            </w:r>
            <w:r>
              <w:rPr>
                <w:spacing w:val="-18"/>
                <w:w w:val="105"/>
                <w:sz w:val="24"/>
              </w:rPr>
              <w:t xml:space="preserve"> </w:t>
            </w:r>
            <w:r>
              <w:rPr>
                <w:w w:val="105"/>
                <w:sz w:val="24"/>
              </w:rPr>
              <w:t>entitlements</w:t>
            </w:r>
            <w:r>
              <w:rPr>
                <w:spacing w:val="-17"/>
                <w:w w:val="105"/>
                <w:sz w:val="24"/>
              </w:rPr>
              <w:t xml:space="preserve"> </w:t>
            </w:r>
            <w:r>
              <w:rPr>
                <w:w w:val="105"/>
                <w:sz w:val="24"/>
              </w:rPr>
              <w:t>of</w:t>
            </w:r>
            <w:r>
              <w:rPr>
                <w:spacing w:val="-18"/>
                <w:w w:val="105"/>
                <w:sz w:val="24"/>
              </w:rPr>
              <w:t xml:space="preserve"> </w:t>
            </w:r>
            <w:r>
              <w:rPr>
                <w:w w:val="105"/>
                <w:sz w:val="24"/>
              </w:rPr>
              <w:t>eTIB</w:t>
            </w:r>
            <w:r>
              <w:rPr>
                <w:spacing w:val="-17"/>
                <w:w w:val="105"/>
                <w:sz w:val="24"/>
              </w:rPr>
              <w:t xml:space="preserve"> </w:t>
            </w:r>
            <w:r>
              <w:rPr>
                <w:w w:val="105"/>
                <w:sz w:val="24"/>
              </w:rPr>
              <w:t>Holders</w:t>
            </w:r>
            <w:r>
              <w:rPr>
                <w:spacing w:val="-18"/>
                <w:w w:val="105"/>
                <w:sz w:val="24"/>
              </w:rPr>
              <w:t xml:space="preserve"> </w:t>
            </w:r>
            <w:r>
              <w:rPr>
                <w:w w:val="105"/>
                <w:sz w:val="24"/>
              </w:rPr>
              <w:t xml:space="preserve">will </w:t>
            </w:r>
            <w:r>
              <w:rPr>
                <w:sz w:val="24"/>
              </w:rPr>
              <w:t xml:space="preserve">be administered by the Registrar. An eTIB Holder is not entitled </w:t>
            </w:r>
            <w:r>
              <w:rPr>
                <w:w w:val="105"/>
                <w:sz w:val="24"/>
              </w:rPr>
              <w:t>to additional interest or other amounts for payment after the relevant Maturity Date.</w:t>
            </w:r>
          </w:p>
        </w:tc>
      </w:tr>
      <w:tr w:rsidR="00BC0C98" w14:paraId="63DDA26F" w14:textId="77777777">
        <w:trPr>
          <w:trHeight w:val="2353"/>
        </w:trPr>
        <w:tc>
          <w:tcPr>
            <w:tcW w:w="3118" w:type="dxa"/>
            <w:tcBorders>
              <w:left w:val="nil"/>
            </w:tcBorders>
            <w:shd w:val="clear" w:color="auto" w:fill="EDF4F4"/>
          </w:tcPr>
          <w:p w14:paraId="6CB9C6FA" w14:textId="77777777" w:rsidR="00BC0C98" w:rsidRDefault="00D23D1A">
            <w:pPr>
              <w:pStyle w:val="TableParagraph"/>
              <w:ind w:left="113"/>
              <w:jc w:val="left"/>
              <w:rPr>
                <w:b/>
                <w:sz w:val="24"/>
              </w:rPr>
            </w:pPr>
            <w:r>
              <w:rPr>
                <w:b/>
                <w:sz w:val="24"/>
              </w:rPr>
              <w:t>Use</w:t>
            </w:r>
            <w:r>
              <w:rPr>
                <w:b/>
                <w:spacing w:val="-9"/>
                <w:sz w:val="24"/>
              </w:rPr>
              <w:t xml:space="preserve"> </w:t>
            </w:r>
            <w:r>
              <w:rPr>
                <w:b/>
                <w:sz w:val="24"/>
              </w:rPr>
              <w:t>of</w:t>
            </w:r>
            <w:r>
              <w:rPr>
                <w:b/>
                <w:spacing w:val="-7"/>
                <w:sz w:val="24"/>
              </w:rPr>
              <w:t xml:space="preserve"> </w:t>
            </w:r>
            <w:r>
              <w:rPr>
                <w:b/>
                <w:spacing w:val="-2"/>
                <w:sz w:val="24"/>
              </w:rPr>
              <w:t>proceeds</w:t>
            </w:r>
          </w:p>
        </w:tc>
        <w:tc>
          <w:tcPr>
            <w:tcW w:w="7087" w:type="dxa"/>
            <w:tcBorders>
              <w:right w:val="nil"/>
            </w:tcBorders>
          </w:tcPr>
          <w:p w14:paraId="2E1364F3" w14:textId="77777777" w:rsidR="00BC0C98" w:rsidRDefault="00D23D1A">
            <w:pPr>
              <w:pStyle w:val="TableParagraph"/>
              <w:spacing w:line="261" w:lineRule="auto"/>
              <w:ind w:right="110"/>
              <w:rPr>
                <w:sz w:val="24"/>
              </w:rPr>
            </w:pPr>
            <w:r>
              <w:rPr>
                <w:sz w:val="24"/>
              </w:rPr>
              <w:t>The</w:t>
            </w:r>
            <w:r>
              <w:rPr>
                <w:spacing w:val="-10"/>
                <w:sz w:val="24"/>
              </w:rPr>
              <w:t xml:space="preserve"> </w:t>
            </w:r>
            <w:r>
              <w:rPr>
                <w:sz w:val="24"/>
              </w:rPr>
              <w:t>Australian</w:t>
            </w:r>
            <w:r>
              <w:rPr>
                <w:spacing w:val="-10"/>
                <w:sz w:val="24"/>
              </w:rPr>
              <w:t xml:space="preserve"> </w:t>
            </w:r>
            <w:r>
              <w:rPr>
                <w:sz w:val="24"/>
              </w:rPr>
              <w:t>Government</w:t>
            </w:r>
            <w:r>
              <w:rPr>
                <w:spacing w:val="-11"/>
                <w:sz w:val="24"/>
              </w:rPr>
              <w:t xml:space="preserve"> </w:t>
            </w:r>
            <w:r>
              <w:rPr>
                <w:sz w:val="24"/>
              </w:rPr>
              <w:t>receives</w:t>
            </w:r>
            <w:r>
              <w:rPr>
                <w:spacing w:val="-10"/>
                <w:sz w:val="24"/>
              </w:rPr>
              <w:t xml:space="preserve"> </w:t>
            </w:r>
            <w:r>
              <w:rPr>
                <w:sz w:val="24"/>
              </w:rPr>
              <w:t>the</w:t>
            </w:r>
            <w:r>
              <w:rPr>
                <w:spacing w:val="-10"/>
                <w:sz w:val="24"/>
              </w:rPr>
              <w:t xml:space="preserve"> </w:t>
            </w:r>
            <w:r>
              <w:rPr>
                <w:sz w:val="24"/>
              </w:rPr>
              <w:t>proceeds</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issue</w:t>
            </w:r>
            <w:r>
              <w:rPr>
                <w:spacing w:val="-10"/>
                <w:sz w:val="24"/>
              </w:rPr>
              <w:t xml:space="preserve"> </w:t>
            </w:r>
            <w:r>
              <w:rPr>
                <w:sz w:val="24"/>
              </w:rPr>
              <w:t>of underlying</w:t>
            </w:r>
            <w:r>
              <w:rPr>
                <w:spacing w:val="-15"/>
                <w:sz w:val="24"/>
              </w:rPr>
              <w:t xml:space="preserve"> </w:t>
            </w:r>
            <w:r>
              <w:rPr>
                <w:sz w:val="24"/>
              </w:rPr>
              <w:t>Treasury</w:t>
            </w:r>
            <w:r>
              <w:rPr>
                <w:spacing w:val="-15"/>
                <w:sz w:val="24"/>
              </w:rPr>
              <w:t xml:space="preserve"> </w:t>
            </w:r>
            <w:r>
              <w:rPr>
                <w:sz w:val="24"/>
              </w:rPr>
              <w:t>Indexed</w:t>
            </w:r>
            <w:r>
              <w:rPr>
                <w:spacing w:val="-15"/>
                <w:sz w:val="24"/>
              </w:rPr>
              <w:t xml:space="preserve"> </w:t>
            </w:r>
            <w:r>
              <w:rPr>
                <w:sz w:val="24"/>
              </w:rPr>
              <w:t>Bonds</w:t>
            </w:r>
            <w:r>
              <w:rPr>
                <w:spacing w:val="-15"/>
                <w:sz w:val="24"/>
              </w:rPr>
              <w:t xml:space="preserve"> </w:t>
            </w:r>
            <w:r>
              <w:rPr>
                <w:sz w:val="24"/>
              </w:rPr>
              <w:t>and</w:t>
            </w:r>
            <w:r>
              <w:rPr>
                <w:spacing w:val="-15"/>
                <w:sz w:val="24"/>
              </w:rPr>
              <w:t xml:space="preserve"> </w:t>
            </w:r>
            <w:r>
              <w:rPr>
                <w:sz w:val="24"/>
              </w:rPr>
              <w:t>may</w:t>
            </w:r>
            <w:r>
              <w:rPr>
                <w:spacing w:val="-15"/>
                <w:sz w:val="24"/>
              </w:rPr>
              <w:t xml:space="preserve"> </w:t>
            </w:r>
            <w:r>
              <w:rPr>
                <w:sz w:val="24"/>
              </w:rPr>
              <w:t>use</w:t>
            </w:r>
            <w:r>
              <w:rPr>
                <w:spacing w:val="-15"/>
                <w:sz w:val="24"/>
              </w:rPr>
              <w:t xml:space="preserve"> </w:t>
            </w:r>
            <w:r>
              <w:rPr>
                <w:sz w:val="24"/>
              </w:rPr>
              <w:t>these</w:t>
            </w:r>
            <w:r>
              <w:rPr>
                <w:spacing w:val="-15"/>
                <w:sz w:val="24"/>
              </w:rPr>
              <w:t xml:space="preserve"> </w:t>
            </w:r>
            <w:r>
              <w:rPr>
                <w:sz w:val="24"/>
              </w:rPr>
              <w:t>proceeds for any purpose of the Australian Government.</w:t>
            </w:r>
          </w:p>
          <w:p w14:paraId="39148922" w14:textId="77777777" w:rsidR="00BC0C98" w:rsidRDefault="00D23D1A">
            <w:pPr>
              <w:pStyle w:val="TableParagraph"/>
              <w:spacing w:before="225" w:line="261" w:lineRule="auto"/>
              <w:ind w:right="111"/>
              <w:rPr>
                <w:sz w:val="24"/>
              </w:rPr>
            </w:pPr>
            <w:r>
              <w:rPr>
                <w:sz w:val="24"/>
              </w:rPr>
              <w:t>If you acquire an eTIB, you acquire a beneficial interest in a Treasury Indexed Bond and your upfront payment will be used</w:t>
            </w:r>
            <w:r>
              <w:rPr>
                <w:spacing w:val="40"/>
                <w:sz w:val="24"/>
              </w:rPr>
              <w:t xml:space="preserve"> </w:t>
            </w:r>
            <w:r>
              <w:rPr>
                <w:sz w:val="24"/>
              </w:rPr>
              <w:t>to acquire that beneficial interest.</w:t>
            </w:r>
          </w:p>
        </w:tc>
      </w:tr>
      <w:tr w:rsidR="00BC0C98" w14:paraId="38704F64" w14:textId="77777777">
        <w:trPr>
          <w:trHeight w:val="1453"/>
        </w:trPr>
        <w:tc>
          <w:tcPr>
            <w:tcW w:w="3118" w:type="dxa"/>
            <w:tcBorders>
              <w:left w:val="nil"/>
            </w:tcBorders>
            <w:shd w:val="clear" w:color="auto" w:fill="EDF4F4"/>
          </w:tcPr>
          <w:p w14:paraId="48AD684C" w14:textId="77777777" w:rsidR="00BC0C98" w:rsidRDefault="00D23D1A">
            <w:pPr>
              <w:pStyle w:val="TableParagraph"/>
              <w:ind w:left="113"/>
              <w:jc w:val="left"/>
              <w:rPr>
                <w:b/>
                <w:sz w:val="24"/>
              </w:rPr>
            </w:pPr>
            <w:r>
              <w:rPr>
                <w:b/>
                <w:sz w:val="24"/>
              </w:rPr>
              <w:t xml:space="preserve">Terms and </w:t>
            </w:r>
            <w:r>
              <w:rPr>
                <w:b/>
                <w:spacing w:val="-2"/>
                <w:sz w:val="24"/>
              </w:rPr>
              <w:t>conditions</w:t>
            </w:r>
          </w:p>
        </w:tc>
        <w:tc>
          <w:tcPr>
            <w:tcW w:w="7087" w:type="dxa"/>
            <w:tcBorders>
              <w:right w:val="nil"/>
            </w:tcBorders>
          </w:tcPr>
          <w:p w14:paraId="3F86FBA2" w14:textId="77777777" w:rsidR="00BC0C98" w:rsidRDefault="00D23D1A">
            <w:pPr>
              <w:pStyle w:val="TableParagraph"/>
              <w:spacing w:line="261" w:lineRule="auto"/>
              <w:ind w:right="106"/>
              <w:jc w:val="left"/>
              <w:rPr>
                <w:sz w:val="24"/>
              </w:rPr>
            </w:pPr>
            <w:r>
              <w:rPr>
                <w:w w:val="105"/>
                <w:sz w:val="24"/>
              </w:rPr>
              <w:t>See</w:t>
            </w:r>
            <w:r>
              <w:rPr>
                <w:spacing w:val="40"/>
                <w:w w:val="105"/>
                <w:sz w:val="24"/>
              </w:rPr>
              <w:t xml:space="preserve"> </w:t>
            </w:r>
            <w:r>
              <w:rPr>
                <w:w w:val="105"/>
                <w:sz w:val="24"/>
              </w:rPr>
              <w:t>Section</w:t>
            </w:r>
            <w:r>
              <w:rPr>
                <w:spacing w:val="40"/>
                <w:w w:val="105"/>
                <w:sz w:val="24"/>
              </w:rPr>
              <w:t xml:space="preserve"> </w:t>
            </w:r>
            <w:r>
              <w:rPr>
                <w:w w:val="105"/>
                <w:sz w:val="24"/>
              </w:rPr>
              <w:t>4</w:t>
            </w:r>
            <w:r>
              <w:rPr>
                <w:spacing w:val="40"/>
                <w:w w:val="105"/>
                <w:sz w:val="24"/>
              </w:rPr>
              <w:t xml:space="preserve"> </w:t>
            </w:r>
            <w:r>
              <w:rPr>
                <w:w w:val="105"/>
                <w:sz w:val="24"/>
              </w:rPr>
              <w:t>of</w:t>
            </w:r>
            <w:r>
              <w:rPr>
                <w:spacing w:val="40"/>
                <w:w w:val="105"/>
                <w:sz w:val="24"/>
              </w:rPr>
              <w:t xml:space="preserve"> </w:t>
            </w:r>
            <w:r>
              <w:rPr>
                <w:w w:val="105"/>
                <w:sz w:val="24"/>
              </w:rPr>
              <w:t>this</w:t>
            </w:r>
            <w:r>
              <w:rPr>
                <w:spacing w:val="40"/>
                <w:w w:val="105"/>
                <w:sz w:val="24"/>
              </w:rPr>
              <w:t xml:space="preserve"> </w:t>
            </w:r>
            <w:r>
              <w:rPr>
                <w:w w:val="105"/>
                <w:sz w:val="24"/>
              </w:rPr>
              <w:t>Investor</w:t>
            </w:r>
            <w:r>
              <w:rPr>
                <w:spacing w:val="40"/>
                <w:w w:val="105"/>
                <w:sz w:val="24"/>
              </w:rPr>
              <w:t xml:space="preserve"> </w:t>
            </w:r>
            <w:r>
              <w:rPr>
                <w:w w:val="105"/>
                <w:sz w:val="24"/>
              </w:rPr>
              <w:t>Information</w:t>
            </w:r>
            <w:r>
              <w:rPr>
                <w:spacing w:val="40"/>
                <w:w w:val="105"/>
                <w:sz w:val="24"/>
              </w:rPr>
              <w:t xml:space="preserve"> </w:t>
            </w:r>
            <w:r>
              <w:rPr>
                <w:w w:val="105"/>
                <w:sz w:val="24"/>
              </w:rPr>
              <w:t>Statement</w:t>
            </w:r>
            <w:r>
              <w:rPr>
                <w:spacing w:val="40"/>
                <w:w w:val="105"/>
                <w:sz w:val="24"/>
              </w:rPr>
              <w:t xml:space="preserve"> </w:t>
            </w:r>
            <w:r>
              <w:rPr>
                <w:w w:val="105"/>
                <w:sz w:val="24"/>
              </w:rPr>
              <w:t>for</w:t>
            </w:r>
            <w:r>
              <w:rPr>
                <w:spacing w:val="40"/>
                <w:w w:val="105"/>
                <w:sz w:val="24"/>
              </w:rPr>
              <w:t xml:space="preserve"> </w:t>
            </w:r>
            <w:r>
              <w:rPr>
                <w:w w:val="105"/>
                <w:sz w:val="24"/>
              </w:rPr>
              <w:t xml:space="preserve">a </w:t>
            </w:r>
            <w:r>
              <w:rPr>
                <w:sz w:val="24"/>
              </w:rPr>
              <w:t>summary</w:t>
            </w:r>
            <w:r>
              <w:rPr>
                <w:spacing w:val="13"/>
                <w:sz w:val="24"/>
              </w:rPr>
              <w:t xml:space="preserve"> </w:t>
            </w:r>
            <w:r>
              <w:rPr>
                <w:sz w:val="24"/>
              </w:rPr>
              <w:t>of</w:t>
            </w:r>
            <w:r>
              <w:rPr>
                <w:spacing w:val="14"/>
                <w:sz w:val="24"/>
              </w:rPr>
              <w:t xml:space="preserve"> </w:t>
            </w:r>
            <w:r>
              <w:rPr>
                <w:sz w:val="24"/>
              </w:rPr>
              <w:t>the</w:t>
            </w:r>
            <w:r>
              <w:rPr>
                <w:spacing w:val="14"/>
                <w:sz w:val="24"/>
              </w:rPr>
              <w:t xml:space="preserve"> </w:t>
            </w:r>
            <w:r>
              <w:rPr>
                <w:sz w:val="24"/>
              </w:rPr>
              <w:t>material</w:t>
            </w:r>
            <w:r>
              <w:rPr>
                <w:spacing w:val="13"/>
                <w:sz w:val="24"/>
              </w:rPr>
              <w:t xml:space="preserve"> </w:t>
            </w:r>
            <w:r>
              <w:rPr>
                <w:sz w:val="24"/>
              </w:rPr>
              <w:t>terms</w:t>
            </w:r>
            <w:r>
              <w:rPr>
                <w:spacing w:val="14"/>
                <w:sz w:val="24"/>
              </w:rPr>
              <w:t xml:space="preserve"> </w:t>
            </w:r>
            <w:r>
              <w:rPr>
                <w:sz w:val="24"/>
              </w:rPr>
              <w:t>and</w:t>
            </w:r>
            <w:r>
              <w:rPr>
                <w:spacing w:val="14"/>
                <w:sz w:val="24"/>
              </w:rPr>
              <w:t xml:space="preserve"> </w:t>
            </w:r>
            <w:r>
              <w:rPr>
                <w:sz w:val="24"/>
              </w:rPr>
              <w:t>conditions</w:t>
            </w:r>
            <w:r>
              <w:rPr>
                <w:spacing w:val="14"/>
                <w:sz w:val="24"/>
              </w:rPr>
              <w:t xml:space="preserve"> </w:t>
            </w:r>
            <w:r>
              <w:rPr>
                <w:sz w:val="24"/>
              </w:rPr>
              <w:t>relating</w:t>
            </w:r>
            <w:r>
              <w:rPr>
                <w:spacing w:val="13"/>
                <w:sz w:val="24"/>
              </w:rPr>
              <w:t xml:space="preserve"> </w:t>
            </w:r>
            <w:r>
              <w:rPr>
                <w:sz w:val="24"/>
              </w:rPr>
              <w:t>to</w:t>
            </w:r>
            <w:r>
              <w:rPr>
                <w:spacing w:val="14"/>
                <w:sz w:val="24"/>
              </w:rPr>
              <w:t xml:space="preserve"> </w:t>
            </w:r>
            <w:r>
              <w:rPr>
                <w:spacing w:val="-2"/>
                <w:sz w:val="24"/>
              </w:rPr>
              <w:t>eTIBs.</w:t>
            </w:r>
          </w:p>
        </w:tc>
      </w:tr>
    </w:tbl>
    <w:p w14:paraId="47A28B7D" w14:textId="77777777" w:rsidR="00BC0C98" w:rsidRDefault="00BC0C98">
      <w:pPr>
        <w:spacing w:line="261" w:lineRule="auto"/>
        <w:rPr>
          <w:sz w:val="24"/>
        </w:rPr>
        <w:sectPr w:rsidR="00BC0C98">
          <w:pgSz w:w="11910" w:h="16840"/>
          <w:pgMar w:top="820" w:right="720" w:bottom="1300" w:left="740" w:header="0" w:footer="1119" w:gutter="0"/>
          <w:cols w:space="720"/>
        </w:sectPr>
      </w:pPr>
    </w:p>
    <w:p w14:paraId="41CE2449" w14:textId="77777777" w:rsidR="00BC0C98" w:rsidRDefault="00D23D1A">
      <w:pPr>
        <w:pStyle w:val="Heading1"/>
        <w:spacing w:before="160" w:line="232" w:lineRule="auto"/>
        <w:ind w:right="1486"/>
      </w:pPr>
      <w:bookmarkStart w:id="6" w:name="SECTION_3:_BENEFITS_AND_RISKS_OF_INVESTI"/>
      <w:bookmarkStart w:id="7" w:name="_bookmark2"/>
      <w:bookmarkEnd w:id="6"/>
      <w:bookmarkEnd w:id="7"/>
      <w:r>
        <w:rPr>
          <w:color w:val="005C5D"/>
          <w:spacing w:val="-6"/>
        </w:rPr>
        <w:lastRenderedPageBreak/>
        <w:t>SECTION</w:t>
      </w:r>
      <w:r>
        <w:rPr>
          <w:color w:val="005C5D"/>
          <w:spacing w:val="-29"/>
        </w:rPr>
        <w:t xml:space="preserve"> </w:t>
      </w:r>
      <w:r>
        <w:rPr>
          <w:color w:val="005C5D"/>
          <w:spacing w:val="-6"/>
        </w:rPr>
        <w:t>3:</w:t>
      </w:r>
      <w:r>
        <w:rPr>
          <w:color w:val="005C5D"/>
          <w:spacing w:val="-29"/>
        </w:rPr>
        <w:t xml:space="preserve"> </w:t>
      </w:r>
      <w:r>
        <w:rPr>
          <w:color w:val="005C5D"/>
          <w:spacing w:val="-6"/>
        </w:rPr>
        <w:t>BENEFITS</w:t>
      </w:r>
      <w:r>
        <w:rPr>
          <w:color w:val="005C5D"/>
          <w:spacing w:val="-29"/>
        </w:rPr>
        <w:t xml:space="preserve"> </w:t>
      </w:r>
      <w:r>
        <w:rPr>
          <w:color w:val="005C5D"/>
          <w:spacing w:val="-6"/>
        </w:rPr>
        <w:t>AND</w:t>
      </w:r>
      <w:r>
        <w:rPr>
          <w:color w:val="005C5D"/>
          <w:spacing w:val="-28"/>
        </w:rPr>
        <w:t xml:space="preserve"> </w:t>
      </w:r>
      <w:r>
        <w:rPr>
          <w:color w:val="005C5D"/>
          <w:spacing w:val="-6"/>
        </w:rPr>
        <w:t>RISKS</w:t>
      </w:r>
      <w:r>
        <w:rPr>
          <w:color w:val="005C5D"/>
          <w:spacing w:val="-29"/>
        </w:rPr>
        <w:t xml:space="preserve"> </w:t>
      </w:r>
      <w:r>
        <w:rPr>
          <w:color w:val="005C5D"/>
          <w:spacing w:val="-6"/>
        </w:rPr>
        <w:t xml:space="preserve">OF </w:t>
      </w:r>
      <w:r>
        <w:rPr>
          <w:color w:val="005C5D"/>
        </w:rPr>
        <w:t>INVESTING IN eTIBs</w:t>
      </w:r>
    </w:p>
    <w:p w14:paraId="1C52D140" w14:textId="77777777" w:rsidR="00BC0C98" w:rsidRDefault="00BC0C98">
      <w:pPr>
        <w:pStyle w:val="BodyText"/>
        <w:spacing w:before="193"/>
        <w:ind w:left="0"/>
        <w:jc w:val="left"/>
        <w:rPr>
          <w:b/>
          <w:sz w:val="50"/>
        </w:rPr>
      </w:pPr>
    </w:p>
    <w:p w14:paraId="303237BA" w14:textId="77777777" w:rsidR="00BC0C98" w:rsidRDefault="00D23D1A">
      <w:pPr>
        <w:pStyle w:val="BodyText"/>
        <w:spacing w:before="0" w:line="261" w:lineRule="auto"/>
        <w:ind w:right="209"/>
        <w:jc w:val="left"/>
      </w:pPr>
      <w:r>
        <w:t>Before investing in eTIBs, you should consider whether they are a suitable investment for you. This should include consideration of benefits and risks.</w:t>
      </w:r>
    </w:p>
    <w:p w14:paraId="1190AC3F" w14:textId="77777777" w:rsidR="00BC0C98" w:rsidRDefault="00D23D1A">
      <w:pPr>
        <w:pStyle w:val="BodyText"/>
        <w:spacing w:line="261" w:lineRule="auto"/>
        <w:jc w:val="left"/>
      </w:pPr>
      <w:r>
        <w:rPr>
          <w:w w:val="105"/>
        </w:rPr>
        <w:t>This</w:t>
      </w:r>
      <w:r>
        <w:rPr>
          <w:spacing w:val="-11"/>
          <w:w w:val="105"/>
        </w:rPr>
        <w:t xml:space="preserve"> </w:t>
      </w:r>
      <w:r>
        <w:rPr>
          <w:w w:val="105"/>
        </w:rPr>
        <w:t>section</w:t>
      </w:r>
      <w:r>
        <w:rPr>
          <w:spacing w:val="-11"/>
          <w:w w:val="105"/>
        </w:rPr>
        <w:t xml:space="preserve"> </w:t>
      </w:r>
      <w:r>
        <w:rPr>
          <w:w w:val="105"/>
        </w:rPr>
        <w:t>lists</w:t>
      </w:r>
      <w:r>
        <w:rPr>
          <w:spacing w:val="-11"/>
          <w:w w:val="105"/>
        </w:rPr>
        <w:t xml:space="preserve"> </w:t>
      </w:r>
      <w:r>
        <w:rPr>
          <w:w w:val="105"/>
        </w:rPr>
        <w:t>some</w:t>
      </w:r>
      <w:r>
        <w:rPr>
          <w:spacing w:val="-11"/>
          <w:w w:val="105"/>
        </w:rPr>
        <w:t xml:space="preserve"> </w:t>
      </w:r>
      <w:r>
        <w:rPr>
          <w:w w:val="105"/>
        </w:rPr>
        <w:t>of</w:t>
      </w:r>
      <w:r>
        <w:rPr>
          <w:spacing w:val="-11"/>
          <w:w w:val="105"/>
        </w:rPr>
        <w:t xml:space="preserve"> </w:t>
      </w:r>
      <w:r>
        <w:rPr>
          <w:w w:val="105"/>
        </w:rPr>
        <w:t>the</w:t>
      </w:r>
      <w:r>
        <w:rPr>
          <w:spacing w:val="-11"/>
          <w:w w:val="105"/>
        </w:rPr>
        <w:t xml:space="preserve"> </w:t>
      </w:r>
      <w:r>
        <w:rPr>
          <w:w w:val="105"/>
        </w:rPr>
        <w:t>potential</w:t>
      </w:r>
      <w:r>
        <w:rPr>
          <w:spacing w:val="-11"/>
          <w:w w:val="105"/>
        </w:rPr>
        <w:t xml:space="preserve"> </w:t>
      </w:r>
      <w:r>
        <w:rPr>
          <w:w w:val="105"/>
        </w:rPr>
        <w:t>benefits</w:t>
      </w:r>
      <w:r>
        <w:rPr>
          <w:spacing w:val="-11"/>
          <w:w w:val="105"/>
        </w:rPr>
        <w:t xml:space="preserve"> </w:t>
      </w:r>
      <w:r>
        <w:rPr>
          <w:w w:val="105"/>
        </w:rPr>
        <w:t>and</w:t>
      </w:r>
      <w:r>
        <w:rPr>
          <w:spacing w:val="-11"/>
          <w:w w:val="105"/>
        </w:rPr>
        <w:t xml:space="preserve"> </w:t>
      </w:r>
      <w:r>
        <w:rPr>
          <w:w w:val="105"/>
        </w:rPr>
        <w:t>risks</w:t>
      </w:r>
      <w:r>
        <w:rPr>
          <w:spacing w:val="-11"/>
          <w:w w:val="105"/>
        </w:rPr>
        <w:t xml:space="preserve"> </w:t>
      </w:r>
      <w:r>
        <w:rPr>
          <w:w w:val="105"/>
        </w:rPr>
        <w:t>of</w:t>
      </w:r>
      <w:r>
        <w:rPr>
          <w:spacing w:val="-11"/>
          <w:w w:val="105"/>
        </w:rPr>
        <w:t xml:space="preserve"> </w:t>
      </w:r>
      <w:r>
        <w:rPr>
          <w:w w:val="105"/>
        </w:rPr>
        <w:t>an</w:t>
      </w:r>
      <w:r>
        <w:rPr>
          <w:spacing w:val="-11"/>
          <w:w w:val="105"/>
        </w:rPr>
        <w:t xml:space="preserve"> </w:t>
      </w:r>
      <w:r>
        <w:rPr>
          <w:w w:val="105"/>
        </w:rPr>
        <w:t>investment</w:t>
      </w:r>
      <w:r>
        <w:rPr>
          <w:spacing w:val="-11"/>
          <w:w w:val="105"/>
        </w:rPr>
        <w:t xml:space="preserve"> </w:t>
      </w:r>
      <w:r>
        <w:rPr>
          <w:w w:val="105"/>
        </w:rPr>
        <w:t>in</w:t>
      </w:r>
      <w:r>
        <w:rPr>
          <w:spacing w:val="-11"/>
          <w:w w:val="105"/>
        </w:rPr>
        <w:t xml:space="preserve"> </w:t>
      </w:r>
      <w:r>
        <w:rPr>
          <w:w w:val="105"/>
        </w:rPr>
        <w:t>eTIBs.</w:t>
      </w:r>
      <w:r>
        <w:rPr>
          <w:spacing w:val="-11"/>
          <w:w w:val="105"/>
        </w:rPr>
        <w:t xml:space="preserve"> </w:t>
      </w:r>
      <w:r>
        <w:rPr>
          <w:w w:val="105"/>
        </w:rPr>
        <w:t>It</w:t>
      </w:r>
      <w:r>
        <w:rPr>
          <w:spacing w:val="-11"/>
          <w:w w:val="105"/>
        </w:rPr>
        <w:t xml:space="preserve"> </w:t>
      </w:r>
      <w:r>
        <w:rPr>
          <w:w w:val="105"/>
        </w:rPr>
        <w:t>is</w:t>
      </w:r>
      <w:r>
        <w:rPr>
          <w:spacing w:val="-11"/>
          <w:w w:val="105"/>
        </w:rPr>
        <w:t xml:space="preserve"> </w:t>
      </w:r>
      <w:r>
        <w:rPr>
          <w:w w:val="105"/>
        </w:rPr>
        <w:t>not</w:t>
      </w:r>
      <w:r>
        <w:rPr>
          <w:spacing w:val="-11"/>
          <w:w w:val="105"/>
        </w:rPr>
        <w:t xml:space="preserve"> </w:t>
      </w:r>
      <w:r>
        <w:rPr>
          <w:w w:val="105"/>
        </w:rPr>
        <w:t xml:space="preserve">a </w:t>
      </w:r>
      <w:r>
        <w:rPr>
          <w:spacing w:val="-2"/>
          <w:w w:val="105"/>
        </w:rPr>
        <w:t>complete</w:t>
      </w:r>
      <w:r>
        <w:rPr>
          <w:spacing w:val="-8"/>
          <w:w w:val="105"/>
        </w:rPr>
        <w:t xml:space="preserve"> </w:t>
      </w:r>
      <w:r>
        <w:rPr>
          <w:spacing w:val="-2"/>
          <w:w w:val="105"/>
        </w:rPr>
        <w:t>statement</w:t>
      </w:r>
      <w:r>
        <w:rPr>
          <w:spacing w:val="-8"/>
          <w:w w:val="105"/>
        </w:rPr>
        <w:t xml:space="preserve"> </w:t>
      </w:r>
      <w:r>
        <w:rPr>
          <w:spacing w:val="-2"/>
          <w:w w:val="105"/>
        </w:rPr>
        <w:t>of</w:t>
      </w:r>
      <w:r>
        <w:rPr>
          <w:spacing w:val="-8"/>
          <w:w w:val="105"/>
        </w:rPr>
        <w:t xml:space="preserve"> </w:t>
      </w:r>
      <w:r>
        <w:rPr>
          <w:spacing w:val="-2"/>
          <w:w w:val="105"/>
        </w:rPr>
        <w:t>all</w:t>
      </w:r>
      <w:r>
        <w:rPr>
          <w:spacing w:val="-8"/>
          <w:w w:val="105"/>
        </w:rPr>
        <w:t xml:space="preserve"> </w:t>
      </w:r>
      <w:r>
        <w:rPr>
          <w:spacing w:val="-2"/>
          <w:w w:val="105"/>
        </w:rPr>
        <w:t>the</w:t>
      </w:r>
      <w:r>
        <w:rPr>
          <w:spacing w:val="-8"/>
          <w:w w:val="105"/>
        </w:rPr>
        <w:t xml:space="preserve"> </w:t>
      </w:r>
      <w:r>
        <w:rPr>
          <w:spacing w:val="-2"/>
          <w:w w:val="105"/>
        </w:rPr>
        <w:t>potential</w:t>
      </w:r>
      <w:r>
        <w:rPr>
          <w:spacing w:val="-8"/>
          <w:w w:val="105"/>
        </w:rPr>
        <w:t xml:space="preserve"> </w:t>
      </w:r>
      <w:r>
        <w:rPr>
          <w:spacing w:val="-2"/>
          <w:w w:val="105"/>
        </w:rPr>
        <w:t>benefits</w:t>
      </w:r>
      <w:r>
        <w:rPr>
          <w:spacing w:val="-8"/>
          <w:w w:val="105"/>
        </w:rPr>
        <w:t xml:space="preserve"> </w:t>
      </w:r>
      <w:r>
        <w:rPr>
          <w:spacing w:val="-2"/>
          <w:w w:val="105"/>
        </w:rPr>
        <w:t>and</w:t>
      </w:r>
      <w:r>
        <w:rPr>
          <w:spacing w:val="-8"/>
          <w:w w:val="105"/>
        </w:rPr>
        <w:t xml:space="preserve"> </w:t>
      </w:r>
      <w:r>
        <w:rPr>
          <w:spacing w:val="-2"/>
          <w:w w:val="105"/>
        </w:rPr>
        <w:t>risks.</w:t>
      </w:r>
      <w:r>
        <w:rPr>
          <w:spacing w:val="-8"/>
          <w:w w:val="105"/>
        </w:rPr>
        <w:t xml:space="preserve"> </w:t>
      </w:r>
      <w:r>
        <w:rPr>
          <w:spacing w:val="-2"/>
          <w:w w:val="105"/>
        </w:rPr>
        <w:t>Risks</w:t>
      </w:r>
      <w:r>
        <w:rPr>
          <w:spacing w:val="-8"/>
          <w:w w:val="105"/>
        </w:rPr>
        <w:t xml:space="preserve"> </w:t>
      </w:r>
      <w:r>
        <w:rPr>
          <w:spacing w:val="-2"/>
          <w:w w:val="105"/>
        </w:rPr>
        <w:t>will</w:t>
      </w:r>
      <w:r>
        <w:rPr>
          <w:spacing w:val="-8"/>
          <w:w w:val="105"/>
        </w:rPr>
        <w:t xml:space="preserve"> </w:t>
      </w:r>
      <w:r>
        <w:rPr>
          <w:spacing w:val="-2"/>
          <w:w w:val="105"/>
        </w:rPr>
        <w:t>vary</w:t>
      </w:r>
      <w:r>
        <w:rPr>
          <w:spacing w:val="-8"/>
          <w:w w:val="105"/>
        </w:rPr>
        <w:t xml:space="preserve"> </w:t>
      </w:r>
      <w:r>
        <w:rPr>
          <w:spacing w:val="-2"/>
          <w:w w:val="105"/>
        </w:rPr>
        <w:t>between</w:t>
      </w:r>
      <w:r>
        <w:rPr>
          <w:spacing w:val="-8"/>
          <w:w w:val="105"/>
        </w:rPr>
        <w:t xml:space="preserve"> </w:t>
      </w:r>
      <w:r>
        <w:rPr>
          <w:spacing w:val="-2"/>
          <w:w w:val="105"/>
        </w:rPr>
        <w:t>investors.</w:t>
      </w:r>
    </w:p>
    <w:p w14:paraId="762C9FE9" w14:textId="77777777" w:rsidR="00BC0C98" w:rsidRDefault="00D23D1A">
      <w:pPr>
        <w:pStyle w:val="BodyText"/>
        <w:spacing w:line="261" w:lineRule="auto"/>
        <w:ind w:right="128"/>
        <w:jc w:val="left"/>
      </w:pPr>
      <w:r>
        <w:t>You should obtain your own professional advice as to whether eTIBs are a suitable investment for</w:t>
      </w:r>
      <w:r>
        <w:rPr>
          <w:spacing w:val="5"/>
        </w:rPr>
        <w:t xml:space="preserve"> </w:t>
      </w:r>
      <w:r>
        <w:t>you</w:t>
      </w:r>
      <w:r>
        <w:rPr>
          <w:spacing w:val="6"/>
        </w:rPr>
        <w:t xml:space="preserve"> </w:t>
      </w:r>
      <w:r>
        <w:t>considering</w:t>
      </w:r>
      <w:r>
        <w:rPr>
          <w:spacing w:val="6"/>
        </w:rPr>
        <w:t xml:space="preserve"> </w:t>
      </w:r>
      <w:r>
        <w:t>your</w:t>
      </w:r>
      <w:r>
        <w:rPr>
          <w:spacing w:val="6"/>
        </w:rPr>
        <w:t xml:space="preserve"> </w:t>
      </w:r>
      <w:r>
        <w:t>own</w:t>
      </w:r>
      <w:r>
        <w:rPr>
          <w:spacing w:val="6"/>
        </w:rPr>
        <w:t xml:space="preserve"> </w:t>
      </w:r>
      <w:r>
        <w:t>investment</w:t>
      </w:r>
      <w:r>
        <w:rPr>
          <w:spacing w:val="5"/>
        </w:rPr>
        <w:t xml:space="preserve"> </w:t>
      </w:r>
      <w:r>
        <w:t>objectives,</w:t>
      </w:r>
      <w:r>
        <w:rPr>
          <w:spacing w:val="6"/>
        </w:rPr>
        <w:t xml:space="preserve"> </w:t>
      </w:r>
      <w:r>
        <w:t>financial</w:t>
      </w:r>
      <w:r>
        <w:rPr>
          <w:spacing w:val="5"/>
        </w:rPr>
        <w:t xml:space="preserve"> </w:t>
      </w:r>
      <w:r>
        <w:t>situation,</w:t>
      </w:r>
      <w:r>
        <w:rPr>
          <w:spacing w:val="5"/>
        </w:rPr>
        <w:t xml:space="preserve"> </w:t>
      </w:r>
      <w:r>
        <w:t>risk</w:t>
      </w:r>
      <w:r>
        <w:rPr>
          <w:spacing w:val="6"/>
        </w:rPr>
        <w:t xml:space="preserve"> </w:t>
      </w:r>
      <w:r>
        <w:t>appetite</w:t>
      </w:r>
      <w:r>
        <w:rPr>
          <w:spacing w:val="6"/>
        </w:rPr>
        <w:t xml:space="preserve"> </w:t>
      </w:r>
      <w:r>
        <w:t>and</w:t>
      </w:r>
      <w:r>
        <w:rPr>
          <w:spacing w:val="6"/>
        </w:rPr>
        <w:t xml:space="preserve"> </w:t>
      </w:r>
      <w:r>
        <w:rPr>
          <w:spacing w:val="-2"/>
        </w:rPr>
        <w:t>needs.</w:t>
      </w:r>
    </w:p>
    <w:p w14:paraId="28FFA23C" w14:textId="77777777" w:rsidR="00BC0C98" w:rsidRDefault="00BC0C98">
      <w:pPr>
        <w:pStyle w:val="BodyText"/>
        <w:spacing w:before="222"/>
        <w:ind w:left="0"/>
        <w:jc w:val="left"/>
      </w:pPr>
    </w:p>
    <w:p w14:paraId="71FFA38C" w14:textId="77777777" w:rsidR="00BC0C98" w:rsidRDefault="00D23D1A">
      <w:pPr>
        <w:pStyle w:val="Heading3"/>
      </w:pPr>
      <w:r>
        <w:rPr>
          <w:color w:val="1C355E"/>
        </w:rPr>
        <w:t>Benefits</w:t>
      </w:r>
      <w:r>
        <w:rPr>
          <w:color w:val="1C355E"/>
          <w:spacing w:val="-9"/>
        </w:rPr>
        <w:t xml:space="preserve"> </w:t>
      </w:r>
      <w:r>
        <w:rPr>
          <w:color w:val="1C355E"/>
        </w:rPr>
        <w:t>of</w:t>
      </w:r>
      <w:r>
        <w:rPr>
          <w:color w:val="1C355E"/>
          <w:spacing w:val="-9"/>
        </w:rPr>
        <w:t xml:space="preserve"> </w:t>
      </w:r>
      <w:r>
        <w:rPr>
          <w:color w:val="1C355E"/>
        </w:rPr>
        <w:t>investing</w:t>
      </w:r>
      <w:r>
        <w:rPr>
          <w:color w:val="1C355E"/>
          <w:spacing w:val="-9"/>
        </w:rPr>
        <w:t xml:space="preserve"> </w:t>
      </w:r>
      <w:r>
        <w:rPr>
          <w:color w:val="1C355E"/>
        </w:rPr>
        <w:t>in</w:t>
      </w:r>
      <w:r>
        <w:rPr>
          <w:color w:val="1C355E"/>
          <w:spacing w:val="-9"/>
        </w:rPr>
        <w:t xml:space="preserve"> </w:t>
      </w:r>
      <w:r>
        <w:rPr>
          <w:color w:val="1C355E"/>
          <w:spacing w:val="-2"/>
        </w:rPr>
        <w:t>eTIBs</w:t>
      </w:r>
    </w:p>
    <w:p w14:paraId="77322432" w14:textId="77777777" w:rsidR="00BC0C98" w:rsidRDefault="00D23D1A">
      <w:pPr>
        <w:pStyle w:val="BodyText"/>
        <w:spacing w:before="107"/>
        <w:jc w:val="left"/>
      </w:pPr>
      <w:r>
        <w:t>Some</w:t>
      </w:r>
      <w:r>
        <w:rPr>
          <w:spacing w:val="-5"/>
        </w:rPr>
        <w:t xml:space="preserve"> </w:t>
      </w:r>
      <w:r>
        <w:t>of</w:t>
      </w:r>
      <w:r>
        <w:rPr>
          <w:spacing w:val="-5"/>
        </w:rPr>
        <w:t xml:space="preserve"> </w:t>
      </w:r>
      <w:r>
        <w:t>the</w:t>
      </w:r>
      <w:r>
        <w:rPr>
          <w:spacing w:val="-5"/>
        </w:rPr>
        <w:t xml:space="preserve"> </w:t>
      </w:r>
      <w:r>
        <w:t>benefits</w:t>
      </w:r>
      <w:r>
        <w:rPr>
          <w:spacing w:val="-4"/>
        </w:rPr>
        <w:t xml:space="preserve"> </w:t>
      </w:r>
      <w:r>
        <w:t>associated</w:t>
      </w:r>
      <w:r>
        <w:rPr>
          <w:spacing w:val="-5"/>
        </w:rPr>
        <w:t xml:space="preserve"> </w:t>
      </w:r>
      <w:r>
        <w:t>with</w:t>
      </w:r>
      <w:r>
        <w:rPr>
          <w:spacing w:val="-5"/>
        </w:rPr>
        <w:t xml:space="preserve"> </w:t>
      </w:r>
      <w:r>
        <w:t>investing</w:t>
      </w:r>
      <w:r>
        <w:rPr>
          <w:spacing w:val="-4"/>
        </w:rPr>
        <w:t xml:space="preserve"> </w:t>
      </w:r>
      <w:r>
        <w:t>in</w:t>
      </w:r>
      <w:r>
        <w:rPr>
          <w:spacing w:val="-5"/>
        </w:rPr>
        <w:t xml:space="preserve"> </w:t>
      </w:r>
      <w:r>
        <w:t>eTIBs</w:t>
      </w:r>
      <w:r>
        <w:rPr>
          <w:spacing w:val="-5"/>
        </w:rPr>
        <w:t xml:space="preserve"> </w:t>
      </w:r>
      <w:r>
        <w:rPr>
          <w:spacing w:val="-4"/>
        </w:rPr>
        <w:t>are:</w:t>
      </w:r>
    </w:p>
    <w:p w14:paraId="59A3998F" w14:textId="77777777" w:rsidR="00BC0C98" w:rsidRDefault="00BC0C98">
      <w:pPr>
        <w:pStyle w:val="BodyText"/>
        <w:spacing w:before="26"/>
        <w:ind w:left="0"/>
        <w:jc w:val="left"/>
        <w:rPr>
          <w:sz w:val="20"/>
        </w:r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1E0" w:firstRow="1" w:lastRow="1" w:firstColumn="1" w:lastColumn="1" w:noHBand="0" w:noVBand="0"/>
      </w:tblPr>
      <w:tblGrid>
        <w:gridCol w:w="3118"/>
        <w:gridCol w:w="7087"/>
      </w:tblGrid>
      <w:tr w:rsidR="00BC0C98" w14:paraId="171704F2" w14:textId="77777777">
        <w:trPr>
          <w:trHeight w:val="927"/>
        </w:trPr>
        <w:tc>
          <w:tcPr>
            <w:tcW w:w="3118" w:type="dxa"/>
            <w:tcBorders>
              <w:left w:val="nil"/>
            </w:tcBorders>
            <w:shd w:val="clear" w:color="auto" w:fill="EDF4F4"/>
          </w:tcPr>
          <w:p w14:paraId="7446E57A" w14:textId="77777777" w:rsidR="00BC0C98" w:rsidRDefault="00D23D1A">
            <w:pPr>
              <w:pStyle w:val="TableParagraph"/>
              <w:ind w:left="113"/>
              <w:jc w:val="left"/>
              <w:rPr>
                <w:b/>
                <w:sz w:val="24"/>
              </w:rPr>
            </w:pPr>
            <w:r>
              <w:rPr>
                <w:b/>
                <w:spacing w:val="-2"/>
                <w:sz w:val="24"/>
              </w:rPr>
              <w:t>Regular</w:t>
            </w:r>
            <w:r>
              <w:rPr>
                <w:b/>
                <w:spacing w:val="-6"/>
                <w:sz w:val="24"/>
              </w:rPr>
              <w:t xml:space="preserve"> </w:t>
            </w:r>
            <w:r>
              <w:rPr>
                <w:b/>
                <w:spacing w:val="-2"/>
                <w:sz w:val="24"/>
              </w:rPr>
              <w:t>income</w:t>
            </w:r>
          </w:p>
        </w:tc>
        <w:tc>
          <w:tcPr>
            <w:tcW w:w="7087" w:type="dxa"/>
            <w:tcBorders>
              <w:right w:val="nil"/>
            </w:tcBorders>
          </w:tcPr>
          <w:p w14:paraId="5EDE740D" w14:textId="77777777" w:rsidR="00BC0C98" w:rsidRDefault="00D23D1A">
            <w:pPr>
              <w:pStyle w:val="TableParagraph"/>
              <w:spacing w:line="261" w:lineRule="auto"/>
              <w:ind w:right="106"/>
              <w:jc w:val="left"/>
              <w:rPr>
                <w:sz w:val="24"/>
              </w:rPr>
            </w:pPr>
            <w:r>
              <w:rPr>
                <w:sz w:val="24"/>
              </w:rPr>
              <w:t>An interest in quarterly Coupon Interest Payments made by the Australian Government.</w:t>
            </w:r>
          </w:p>
        </w:tc>
      </w:tr>
      <w:tr w:rsidR="00BC0C98" w14:paraId="6BB6144D" w14:textId="77777777">
        <w:trPr>
          <w:trHeight w:val="5264"/>
        </w:trPr>
        <w:tc>
          <w:tcPr>
            <w:tcW w:w="3118" w:type="dxa"/>
            <w:tcBorders>
              <w:left w:val="nil"/>
            </w:tcBorders>
            <w:shd w:val="clear" w:color="auto" w:fill="EDF4F4"/>
          </w:tcPr>
          <w:p w14:paraId="692572CE" w14:textId="77777777" w:rsidR="00BC0C98" w:rsidRDefault="00D23D1A">
            <w:pPr>
              <w:pStyle w:val="TableParagraph"/>
              <w:spacing w:line="261" w:lineRule="auto"/>
              <w:ind w:left="113" w:right="106"/>
              <w:rPr>
                <w:b/>
                <w:sz w:val="24"/>
              </w:rPr>
            </w:pPr>
            <w:r>
              <w:rPr>
                <w:b/>
                <w:sz w:val="24"/>
              </w:rPr>
              <w:t xml:space="preserve">Increase in the Nominal Value and Coupon Interest Payment if CPI </w:t>
            </w:r>
            <w:r>
              <w:rPr>
                <w:b/>
                <w:spacing w:val="-2"/>
                <w:sz w:val="24"/>
              </w:rPr>
              <w:t>increases</w:t>
            </w:r>
          </w:p>
        </w:tc>
        <w:tc>
          <w:tcPr>
            <w:tcW w:w="7087" w:type="dxa"/>
            <w:tcBorders>
              <w:right w:val="nil"/>
            </w:tcBorders>
          </w:tcPr>
          <w:p w14:paraId="5CB24032" w14:textId="77777777" w:rsidR="00BC0C98" w:rsidRDefault="00D23D1A">
            <w:pPr>
              <w:pStyle w:val="TableParagraph"/>
              <w:spacing w:line="261" w:lineRule="auto"/>
              <w:ind w:right="111"/>
              <w:rPr>
                <w:sz w:val="24"/>
              </w:rPr>
            </w:pPr>
            <w:r>
              <w:rPr>
                <w:sz w:val="24"/>
              </w:rPr>
              <w:t>If the CPI increases over the relevant 2 quarter period, the Nominal Value used in calculating Coupon Interest Payments and the Maturity Payment for the underlying Treasury Indexed Bond also increases.</w:t>
            </w:r>
          </w:p>
          <w:p w14:paraId="3D55A591" w14:textId="77777777" w:rsidR="00BC0C98" w:rsidRDefault="00D23D1A">
            <w:pPr>
              <w:pStyle w:val="TableParagraph"/>
              <w:spacing w:before="224"/>
              <w:rPr>
                <w:sz w:val="24"/>
              </w:rPr>
            </w:pPr>
            <w:r>
              <w:rPr>
                <w:sz w:val="24"/>
              </w:rPr>
              <w:t>In</w:t>
            </w:r>
            <w:r>
              <w:rPr>
                <w:spacing w:val="-5"/>
                <w:sz w:val="24"/>
              </w:rPr>
              <w:t xml:space="preserve"> </w:t>
            </w:r>
            <w:r>
              <w:rPr>
                <w:spacing w:val="-2"/>
                <w:sz w:val="24"/>
              </w:rPr>
              <w:t>general:</w:t>
            </w:r>
          </w:p>
          <w:p w14:paraId="19BD78A1" w14:textId="77777777" w:rsidR="00BC0C98" w:rsidRDefault="00D23D1A">
            <w:pPr>
              <w:pStyle w:val="TableParagraph"/>
              <w:numPr>
                <w:ilvl w:val="0"/>
                <w:numId w:val="10"/>
              </w:numPr>
              <w:tabs>
                <w:tab w:val="left" w:pos="391"/>
              </w:tabs>
              <w:spacing w:before="251" w:line="261" w:lineRule="auto"/>
              <w:ind w:right="111"/>
              <w:rPr>
                <w:sz w:val="24"/>
              </w:rPr>
            </w:pPr>
            <w:r>
              <w:rPr>
                <w:sz w:val="24"/>
              </w:rPr>
              <w:t>if CPI has increased overall over the life of the Treasury Indexed Bond, the Maturity Payment will be greater than the Face Value</w:t>
            </w:r>
          </w:p>
          <w:p w14:paraId="14C980DF" w14:textId="77777777" w:rsidR="00BC0C98" w:rsidRDefault="00D23D1A">
            <w:pPr>
              <w:pStyle w:val="TableParagraph"/>
              <w:numPr>
                <w:ilvl w:val="0"/>
                <w:numId w:val="10"/>
              </w:numPr>
              <w:tabs>
                <w:tab w:val="left" w:pos="391"/>
              </w:tabs>
              <w:spacing w:before="54" w:line="261" w:lineRule="auto"/>
              <w:ind w:right="111"/>
              <w:rPr>
                <w:sz w:val="24"/>
              </w:rPr>
            </w:pPr>
            <w:r>
              <w:rPr>
                <w:sz w:val="24"/>
              </w:rPr>
              <w:t xml:space="preserve">Coupon Interest Payments increase as the level of CPI </w:t>
            </w:r>
            <w:r>
              <w:rPr>
                <w:spacing w:val="-2"/>
                <w:sz w:val="24"/>
              </w:rPr>
              <w:t>increases.</w:t>
            </w:r>
          </w:p>
          <w:p w14:paraId="1161B053" w14:textId="77777777" w:rsidR="00BC0C98" w:rsidRDefault="00D23D1A">
            <w:pPr>
              <w:pStyle w:val="TableParagraph"/>
              <w:spacing w:before="225" w:line="261" w:lineRule="auto"/>
              <w:ind w:right="110"/>
              <w:rPr>
                <w:sz w:val="24"/>
              </w:rPr>
            </w:pPr>
            <w:r>
              <w:rPr>
                <w:sz w:val="24"/>
              </w:rPr>
              <w:t>However,</w:t>
            </w:r>
            <w:r>
              <w:rPr>
                <w:spacing w:val="-17"/>
                <w:sz w:val="24"/>
              </w:rPr>
              <w:t xml:space="preserve"> </w:t>
            </w:r>
            <w:r>
              <w:rPr>
                <w:sz w:val="24"/>
              </w:rPr>
              <w:t>in</w:t>
            </w:r>
            <w:r>
              <w:rPr>
                <w:spacing w:val="-17"/>
                <w:sz w:val="24"/>
              </w:rPr>
              <w:t xml:space="preserve"> </w:t>
            </w:r>
            <w:r>
              <w:rPr>
                <w:sz w:val="24"/>
              </w:rPr>
              <w:t>each</w:t>
            </w:r>
            <w:r>
              <w:rPr>
                <w:spacing w:val="-16"/>
                <w:sz w:val="24"/>
              </w:rPr>
              <w:t xml:space="preserve"> </w:t>
            </w:r>
            <w:r>
              <w:rPr>
                <w:sz w:val="24"/>
              </w:rPr>
              <w:t>case,</w:t>
            </w:r>
            <w:r>
              <w:rPr>
                <w:spacing w:val="-17"/>
                <w:sz w:val="24"/>
              </w:rPr>
              <w:t xml:space="preserve"> </w:t>
            </w:r>
            <w:r>
              <w:rPr>
                <w:sz w:val="24"/>
              </w:rPr>
              <w:t>this</w:t>
            </w:r>
            <w:r>
              <w:rPr>
                <w:spacing w:val="-17"/>
                <w:sz w:val="24"/>
              </w:rPr>
              <w:t xml:space="preserve"> </w:t>
            </w:r>
            <w:r>
              <w:rPr>
                <w:sz w:val="24"/>
              </w:rPr>
              <w:t>increase</w:t>
            </w:r>
            <w:r>
              <w:rPr>
                <w:spacing w:val="-17"/>
                <w:sz w:val="24"/>
              </w:rPr>
              <w:t xml:space="preserve"> </w:t>
            </w:r>
            <w:r>
              <w:rPr>
                <w:sz w:val="24"/>
              </w:rPr>
              <w:t>in</w:t>
            </w:r>
            <w:r>
              <w:rPr>
                <w:spacing w:val="-16"/>
                <w:sz w:val="24"/>
              </w:rPr>
              <w:t xml:space="preserve"> </w:t>
            </w:r>
            <w:r>
              <w:rPr>
                <w:sz w:val="24"/>
              </w:rPr>
              <w:t>amounts</w:t>
            </w:r>
            <w:r>
              <w:rPr>
                <w:spacing w:val="-17"/>
                <w:sz w:val="24"/>
              </w:rPr>
              <w:t xml:space="preserve"> </w:t>
            </w:r>
            <w:r>
              <w:rPr>
                <w:sz w:val="24"/>
              </w:rPr>
              <w:t>payable</w:t>
            </w:r>
            <w:r>
              <w:rPr>
                <w:spacing w:val="-17"/>
                <w:sz w:val="24"/>
              </w:rPr>
              <w:t xml:space="preserve"> </w:t>
            </w:r>
            <w:r>
              <w:rPr>
                <w:sz w:val="24"/>
              </w:rPr>
              <w:t>to</w:t>
            </w:r>
            <w:r>
              <w:rPr>
                <w:spacing w:val="-16"/>
                <w:sz w:val="24"/>
              </w:rPr>
              <w:t xml:space="preserve"> </w:t>
            </w:r>
            <w:r>
              <w:rPr>
                <w:sz w:val="24"/>
              </w:rPr>
              <w:t>you</w:t>
            </w:r>
            <w:r>
              <w:rPr>
                <w:spacing w:val="-17"/>
                <w:sz w:val="24"/>
              </w:rPr>
              <w:t xml:space="preserve"> </w:t>
            </w:r>
            <w:r>
              <w:rPr>
                <w:sz w:val="24"/>
              </w:rPr>
              <w:t>is subject</w:t>
            </w:r>
            <w:r>
              <w:rPr>
                <w:spacing w:val="-10"/>
                <w:sz w:val="24"/>
              </w:rPr>
              <w:t xml:space="preserve"> </w:t>
            </w:r>
            <w:r>
              <w:rPr>
                <w:sz w:val="24"/>
              </w:rPr>
              <w:t>to</w:t>
            </w:r>
            <w:r>
              <w:rPr>
                <w:spacing w:val="-10"/>
                <w:sz w:val="24"/>
              </w:rPr>
              <w:t xml:space="preserve"> </w:t>
            </w:r>
            <w:r>
              <w:rPr>
                <w:sz w:val="24"/>
              </w:rPr>
              <w:t>adjustment</w:t>
            </w:r>
            <w:r>
              <w:rPr>
                <w:spacing w:val="-10"/>
                <w:sz w:val="24"/>
              </w:rPr>
              <w:t xml:space="preserve"> </w:t>
            </w:r>
            <w:r>
              <w:rPr>
                <w:sz w:val="24"/>
              </w:rPr>
              <w:t>in</w:t>
            </w:r>
            <w:r>
              <w:rPr>
                <w:spacing w:val="-10"/>
                <w:sz w:val="24"/>
              </w:rPr>
              <w:t xml:space="preserve"> </w:t>
            </w:r>
            <w:r>
              <w:rPr>
                <w:sz w:val="24"/>
              </w:rPr>
              <w:t>accordance</w:t>
            </w:r>
            <w:r>
              <w:rPr>
                <w:spacing w:val="-10"/>
                <w:sz w:val="24"/>
              </w:rPr>
              <w:t xml:space="preserve"> </w:t>
            </w:r>
            <w:r>
              <w:rPr>
                <w:sz w:val="24"/>
              </w:rPr>
              <w:t>with</w:t>
            </w:r>
            <w:r>
              <w:rPr>
                <w:spacing w:val="-10"/>
                <w:sz w:val="24"/>
              </w:rPr>
              <w:t xml:space="preserve"> </w:t>
            </w:r>
            <w:r>
              <w:rPr>
                <w:sz w:val="24"/>
              </w:rPr>
              <w:t>“Extent</w:t>
            </w:r>
            <w:r>
              <w:rPr>
                <w:spacing w:val="-10"/>
                <w:sz w:val="24"/>
              </w:rPr>
              <w:t xml:space="preserve"> </w:t>
            </w:r>
            <w:r>
              <w:rPr>
                <w:sz w:val="24"/>
              </w:rPr>
              <w:t>of</w:t>
            </w:r>
            <w:r>
              <w:rPr>
                <w:spacing w:val="-10"/>
                <w:sz w:val="24"/>
              </w:rPr>
              <w:t xml:space="preserve"> </w:t>
            </w:r>
            <w:r>
              <w:rPr>
                <w:sz w:val="24"/>
              </w:rPr>
              <w:t>impact</w:t>
            </w:r>
            <w:r>
              <w:rPr>
                <w:spacing w:val="-10"/>
                <w:sz w:val="24"/>
              </w:rPr>
              <w:t xml:space="preserve"> </w:t>
            </w:r>
            <w:r>
              <w:rPr>
                <w:sz w:val="24"/>
              </w:rPr>
              <w:t>of</w:t>
            </w:r>
            <w:r>
              <w:rPr>
                <w:spacing w:val="-10"/>
                <w:sz w:val="24"/>
              </w:rPr>
              <w:t xml:space="preserve"> </w:t>
            </w:r>
            <w:r>
              <w:rPr>
                <w:sz w:val="24"/>
              </w:rPr>
              <w:t>CPI changes on payments received in respect of Treasury Indexed Bonds” in Section 4 of this Investor Information Statement.</w:t>
            </w:r>
          </w:p>
        </w:tc>
      </w:tr>
      <w:tr w:rsidR="00BC0C98" w14:paraId="07761772" w14:textId="77777777">
        <w:trPr>
          <w:trHeight w:val="1827"/>
        </w:trPr>
        <w:tc>
          <w:tcPr>
            <w:tcW w:w="3118" w:type="dxa"/>
            <w:tcBorders>
              <w:left w:val="nil"/>
            </w:tcBorders>
            <w:shd w:val="clear" w:color="auto" w:fill="EDF4F4"/>
          </w:tcPr>
          <w:p w14:paraId="4335B7FF" w14:textId="77777777" w:rsidR="00BC0C98" w:rsidRDefault="00D23D1A">
            <w:pPr>
              <w:pStyle w:val="TableParagraph"/>
              <w:ind w:left="113"/>
              <w:jc w:val="left"/>
              <w:rPr>
                <w:b/>
                <w:sz w:val="24"/>
              </w:rPr>
            </w:pPr>
            <w:r>
              <w:rPr>
                <w:b/>
                <w:spacing w:val="-2"/>
                <w:sz w:val="24"/>
              </w:rPr>
              <w:t>Liquidity</w:t>
            </w:r>
          </w:p>
        </w:tc>
        <w:tc>
          <w:tcPr>
            <w:tcW w:w="7087" w:type="dxa"/>
            <w:tcBorders>
              <w:right w:val="nil"/>
            </w:tcBorders>
          </w:tcPr>
          <w:p w14:paraId="7EE08C5F" w14:textId="46F81FD3" w:rsidR="00BC0C98" w:rsidRDefault="00D23D1A">
            <w:pPr>
              <w:pStyle w:val="TableParagraph"/>
              <w:spacing w:line="261" w:lineRule="auto"/>
              <w:ind w:right="110"/>
              <w:rPr>
                <w:sz w:val="24"/>
              </w:rPr>
            </w:pPr>
            <w:r>
              <w:rPr>
                <w:sz w:val="24"/>
              </w:rPr>
              <w:t>eTIBs</w:t>
            </w:r>
            <w:r>
              <w:rPr>
                <w:spacing w:val="-11"/>
                <w:sz w:val="24"/>
              </w:rPr>
              <w:t xml:space="preserve"> </w:t>
            </w:r>
            <w:r>
              <w:rPr>
                <w:sz w:val="24"/>
              </w:rPr>
              <w:t>can</w:t>
            </w:r>
            <w:r>
              <w:rPr>
                <w:spacing w:val="-11"/>
                <w:sz w:val="24"/>
              </w:rPr>
              <w:t xml:space="preserve"> </w:t>
            </w:r>
            <w:r>
              <w:rPr>
                <w:sz w:val="24"/>
              </w:rPr>
              <w:t>be</w:t>
            </w:r>
            <w:r>
              <w:rPr>
                <w:spacing w:val="-11"/>
                <w:sz w:val="24"/>
              </w:rPr>
              <w:t xml:space="preserve"> </w:t>
            </w:r>
            <w:r>
              <w:rPr>
                <w:sz w:val="24"/>
              </w:rPr>
              <w:t>sold</w:t>
            </w:r>
            <w:r>
              <w:rPr>
                <w:spacing w:val="-11"/>
                <w:sz w:val="24"/>
              </w:rPr>
              <w:t xml:space="preserve"> </w:t>
            </w:r>
            <w:r>
              <w:rPr>
                <w:sz w:val="24"/>
              </w:rPr>
              <w:t>at</w:t>
            </w:r>
            <w:r>
              <w:rPr>
                <w:spacing w:val="-11"/>
                <w:sz w:val="24"/>
              </w:rPr>
              <w:t xml:space="preserve"> </w:t>
            </w:r>
            <w:r>
              <w:rPr>
                <w:sz w:val="24"/>
              </w:rPr>
              <w:t>the</w:t>
            </w:r>
            <w:r>
              <w:rPr>
                <w:spacing w:val="-11"/>
                <w:sz w:val="24"/>
              </w:rPr>
              <w:t xml:space="preserve"> </w:t>
            </w:r>
            <w:r>
              <w:rPr>
                <w:sz w:val="24"/>
              </w:rPr>
              <w:t>market</w:t>
            </w:r>
            <w:r>
              <w:rPr>
                <w:spacing w:val="-11"/>
                <w:sz w:val="24"/>
              </w:rPr>
              <w:t xml:space="preserve"> </w:t>
            </w:r>
            <w:r>
              <w:rPr>
                <w:sz w:val="24"/>
              </w:rPr>
              <w:t>price</w:t>
            </w:r>
            <w:r>
              <w:rPr>
                <w:spacing w:val="-11"/>
                <w:sz w:val="24"/>
              </w:rPr>
              <w:t xml:space="preserve"> </w:t>
            </w:r>
            <w:r>
              <w:rPr>
                <w:sz w:val="24"/>
              </w:rPr>
              <w:t>at</w:t>
            </w:r>
            <w:r>
              <w:rPr>
                <w:spacing w:val="-11"/>
                <w:sz w:val="24"/>
              </w:rPr>
              <w:t xml:space="preserve"> </w:t>
            </w:r>
            <w:r>
              <w:rPr>
                <w:sz w:val="24"/>
              </w:rPr>
              <w:t>any</w:t>
            </w:r>
            <w:r>
              <w:rPr>
                <w:spacing w:val="-11"/>
                <w:sz w:val="24"/>
              </w:rPr>
              <w:t xml:space="preserve"> </w:t>
            </w:r>
            <w:r>
              <w:rPr>
                <w:sz w:val="24"/>
              </w:rPr>
              <w:t>time</w:t>
            </w:r>
            <w:r>
              <w:rPr>
                <w:spacing w:val="-11"/>
                <w:sz w:val="24"/>
              </w:rPr>
              <w:t xml:space="preserve"> </w:t>
            </w:r>
            <w:r>
              <w:rPr>
                <w:sz w:val="24"/>
              </w:rPr>
              <w:t>the</w:t>
            </w:r>
            <w:r>
              <w:rPr>
                <w:spacing w:val="-11"/>
                <w:sz w:val="24"/>
              </w:rPr>
              <w:t xml:space="preserve"> </w:t>
            </w:r>
            <w:r>
              <w:rPr>
                <w:sz w:val="24"/>
              </w:rPr>
              <w:t>ASX</w:t>
            </w:r>
            <w:r>
              <w:rPr>
                <w:spacing w:val="-11"/>
                <w:sz w:val="24"/>
              </w:rPr>
              <w:t xml:space="preserve"> </w:t>
            </w:r>
            <w:r>
              <w:rPr>
                <w:sz w:val="24"/>
              </w:rPr>
              <w:t>market is</w:t>
            </w:r>
            <w:r>
              <w:rPr>
                <w:spacing w:val="-10"/>
                <w:sz w:val="24"/>
              </w:rPr>
              <w:t xml:space="preserve"> </w:t>
            </w:r>
            <w:r>
              <w:rPr>
                <w:sz w:val="24"/>
              </w:rPr>
              <w:t>open</w:t>
            </w:r>
            <w:r>
              <w:rPr>
                <w:spacing w:val="-10"/>
                <w:sz w:val="24"/>
              </w:rPr>
              <w:t xml:space="preserve"> </w:t>
            </w:r>
            <w:r>
              <w:rPr>
                <w:sz w:val="24"/>
              </w:rPr>
              <w:t>(if</w:t>
            </w:r>
            <w:r>
              <w:rPr>
                <w:spacing w:val="-10"/>
                <w:sz w:val="24"/>
              </w:rPr>
              <w:t xml:space="preserve"> </w:t>
            </w:r>
            <w:r>
              <w:rPr>
                <w:sz w:val="24"/>
              </w:rPr>
              <w:t>there</w:t>
            </w:r>
            <w:r>
              <w:rPr>
                <w:spacing w:val="-11"/>
                <w:sz w:val="24"/>
              </w:rPr>
              <w:t xml:space="preserve"> </w:t>
            </w:r>
            <w:r>
              <w:rPr>
                <w:sz w:val="24"/>
              </w:rPr>
              <w:t>are</w:t>
            </w:r>
            <w:r>
              <w:rPr>
                <w:spacing w:val="-11"/>
                <w:sz w:val="24"/>
              </w:rPr>
              <w:t xml:space="preserve"> </w:t>
            </w:r>
            <w:r>
              <w:rPr>
                <w:sz w:val="24"/>
              </w:rPr>
              <w:t>buyers)</w:t>
            </w:r>
            <w:r>
              <w:rPr>
                <w:spacing w:val="-11"/>
                <w:sz w:val="24"/>
              </w:rPr>
              <w:t xml:space="preserve"> </w:t>
            </w:r>
            <w:r>
              <w:rPr>
                <w:sz w:val="24"/>
              </w:rPr>
              <w:t>until</w:t>
            </w:r>
            <w:r>
              <w:rPr>
                <w:spacing w:val="-11"/>
                <w:sz w:val="24"/>
              </w:rPr>
              <w:t xml:space="preserve"> </w:t>
            </w:r>
            <w:r>
              <w:rPr>
                <w:sz w:val="24"/>
              </w:rPr>
              <w:t>5</w:t>
            </w:r>
            <w:r>
              <w:rPr>
                <w:spacing w:val="-10"/>
                <w:sz w:val="24"/>
              </w:rPr>
              <w:t xml:space="preserve"> </w:t>
            </w:r>
            <w:r>
              <w:rPr>
                <w:sz w:val="24"/>
              </w:rPr>
              <w:t>Business</w:t>
            </w:r>
            <w:r>
              <w:rPr>
                <w:spacing w:val="-11"/>
                <w:sz w:val="24"/>
              </w:rPr>
              <w:t xml:space="preserve"> </w:t>
            </w:r>
            <w:r>
              <w:rPr>
                <w:sz w:val="24"/>
              </w:rPr>
              <w:t>Days</w:t>
            </w:r>
            <w:r>
              <w:rPr>
                <w:spacing w:val="-10"/>
                <w:sz w:val="24"/>
              </w:rPr>
              <w:t xml:space="preserve"> </w:t>
            </w:r>
            <w:r>
              <w:rPr>
                <w:sz w:val="24"/>
              </w:rPr>
              <w:t>before</w:t>
            </w:r>
            <w:r>
              <w:rPr>
                <w:spacing w:val="-11"/>
                <w:sz w:val="24"/>
              </w:rPr>
              <w:t xml:space="preserve"> </w:t>
            </w:r>
            <w:r>
              <w:rPr>
                <w:sz w:val="24"/>
              </w:rPr>
              <w:t>the</w:t>
            </w:r>
            <w:r>
              <w:rPr>
                <w:spacing w:val="-11"/>
                <w:sz w:val="24"/>
              </w:rPr>
              <w:t xml:space="preserve"> </w:t>
            </w:r>
            <w:r>
              <w:rPr>
                <w:sz w:val="24"/>
              </w:rPr>
              <w:t>final Record Date (at which point the eTIB Holder is no longer able to trade</w:t>
            </w:r>
            <w:r>
              <w:rPr>
                <w:spacing w:val="-5"/>
                <w:sz w:val="24"/>
              </w:rPr>
              <w:t xml:space="preserve"> </w:t>
            </w:r>
            <w:r>
              <w:rPr>
                <w:sz w:val="24"/>
              </w:rPr>
              <w:t>the</w:t>
            </w:r>
            <w:r>
              <w:rPr>
                <w:spacing w:val="-5"/>
                <w:sz w:val="24"/>
              </w:rPr>
              <w:t xml:space="preserve"> </w:t>
            </w:r>
            <w:r w:rsidR="00B04B1A">
              <w:rPr>
                <w:sz w:val="24"/>
              </w:rPr>
              <w:t>eTIB</w:t>
            </w:r>
            <w:r w:rsidR="00B04B1A">
              <w:rPr>
                <w:spacing w:val="-5"/>
                <w:sz w:val="24"/>
              </w:rPr>
              <w:t xml:space="preserve"> </w:t>
            </w:r>
            <w:r>
              <w:rPr>
                <w:sz w:val="24"/>
              </w:rPr>
              <w:t>on</w:t>
            </w:r>
            <w:r>
              <w:rPr>
                <w:spacing w:val="-5"/>
                <w:sz w:val="24"/>
              </w:rPr>
              <w:t xml:space="preserve"> </w:t>
            </w:r>
            <w:r>
              <w:rPr>
                <w:sz w:val="24"/>
              </w:rPr>
              <w:t>ASX).</w:t>
            </w:r>
            <w:r>
              <w:rPr>
                <w:spacing w:val="40"/>
                <w:sz w:val="24"/>
              </w:rPr>
              <w:t xml:space="preserve"> </w:t>
            </w:r>
            <w:r>
              <w:rPr>
                <w:sz w:val="24"/>
              </w:rPr>
              <w:t>See</w:t>
            </w:r>
            <w:r>
              <w:rPr>
                <w:spacing w:val="-5"/>
                <w:sz w:val="24"/>
              </w:rPr>
              <w:t xml:space="preserve"> </w:t>
            </w:r>
            <w:r>
              <w:rPr>
                <w:sz w:val="24"/>
              </w:rPr>
              <w:t>further</w:t>
            </w:r>
            <w:r>
              <w:rPr>
                <w:spacing w:val="-5"/>
                <w:sz w:val="24"/>
              </w:rPr>
              <w:t xml:space="preserve"> </w:t>
            </w:r>
            <w:r>
              <w:rPr>
                <w:sz w:val="24"/>
              </w:rPr>
              <w:t>“Trading</w:t>
            </w:r>
            <w:r>
              <w:rPr>
                <w:spacing w:val="-5"/>
                <w:sz w:val="24"/>
              </w:rPr>
              <w:t xml:space="preserve"> </w:t>
            </w:r>
            <w:r>
              <w:rPr>
                <w:sz w:val="24"/>
              </w:rPr>
              <w:t>and</w:t>
            </w:r>
            <w:r>
              <w:rPr>
                <w:spacing w:val="-5"/>
                <w:sz w:val="24"/>
              </w:rPr>
              <w:t xml:space="preserve"> </w:t>
            </w:r>
            <w:r>
              <w:rPr>
                <w:sz w:val="24"/>
              </w:rPr>
              <w:t xml:space="preserve">settlement” </w:t>
            </w:r>
            <w:r>
              <w:rPr>
                <w:w w:val="105"/>
                <w:sz w:val="24"/>
              </w:rPr>
              <w:t>in</w:t>
            </w:r>
            <w:r>
              <w:rPr>
                <w:spacing w:val="-4"/>
                <w:w w:val="105"/>
                <w:sz w:val="24"/>
              </w:rPr>
              <w:t xml:space="preserve"> </w:t>
            </w:r>
            <w:r>
              <w:rPr>
                <w:w w:val="105"/>
                <w:sz w:val="24"/>
              </w:rPr>
              <w:t>Section</w:t>
            </w:r>
            <w:r>
              <w:rPr>
                <w:spacing w:val="-4"/>
                <w:w w:val="105"/>
                <w:sz w:val="24"/>
              </w:rPr>
              <w:t xml:space="preserve"> </w:t>
            </w:r>
            <w:r>
              <w:rPr>
                <w:w w:val="105"/>
                <w:sz w:val="24"/>
              </w:rPr>
              <w:t>2</w:t>
            </w:r>
            <w:r>
              <w:rPr>
                <w:spacing w:val="-4"/>
                <w:w w:val="105"/>
                <w:sz w:val="24"/>
              </w:rPr>
              <w:t xml:space="preserve"> </w:t>
            </w:r>
            <w:r>
              <w:rPr>
                <w:w w:val="105"/>
                <w:sz w:val="24"/>
              </w:rPr>
              <w:t>of</w:t>
            </w:r>
            <w:r>
              <w:rPr>
                <w:spacing w:val="-4"/>
                <w:w w:val="105"/>
                <w:sz w:val="24"/>
              </w:rPr>
              <w:t xml:space="preserve"> </w:t>
            </w:r>
            <w:r>
              <w:rPr>
                <w:w w:val="105"/>
                <w:sz w:val="24"/>
              </w:rPr>
              <w:t>this</w:t>
            </w:r>
            <w:r>
              <w:rPr>
                <w:spacing w:val="-4"/>
                <w:w w:val="105"/>
                <w:sz w:val="24"/>
              </w:rPr>
              <w:t xml:space="preserve"> </w:t>
            </w:r>
            <w:r>
              <w:rPr>
                <w:w w:val="105"/>
                <w:sz w:val="24"/>
              </w:rPr>
              <w:t>Investor</w:t>
            </w:r>
            <w:r>
              <w:rPr>
                <w:spacing w:val="-4"/>
                <w:w w:val="105"/>
                <w:sz w:val="24"/>
              </w:rPr>
              <w:t xml:space="preserve"> </w:t>
            </w:r>
            <w:r>
              <w:rPr>
                <w:w w:val="105"/>
                <w:sz w:val="24"/>
              </w:rPr>
              <w:t>Information</w:t>
            </w:r>
            <w:r>
              <w:rPr>
                <w:spacing w:val="-4"/>
                <w:w w:val="105"/>
                <w:sz w:val="24"/>
              </w:rPr>
              <w:t xml:space="preserve"> </w:t>
            </w:r>
            <w:r>
              <w:rPr>
                <w:w w:val="105"/>
                <w:sz w:val="24"/>
              </w:rPr>
              <w:t>Statement.</w:t>
            </w:r>
          </w:p>
        </w:tc>
      </w:tr>
      <w:tr w:rsidR="00BC0C98" w14:paraId="561B2F82" w14:textId="77777777">
        <w:trPr>
          <w:trHeight w:val="627"/>
        </w:trPr>
        <w:tc>
          <w:tcPr>
            <w:tcW w:w="3118" w:type="dxa"/>
            <w:tcBorders>
              <w:left w:val="nil"/>
            </w:tcBorders>
            <w:shd w:val="clear" w:color="auto" w:fill="EDF4F4"/>
          </w:tcPr>
          <w:p w14:paraId="586E1880" w14:textId="77777777" w:rsidR="00BC0C98" w:rsidRDefault="00D23D1A">
            <w:pPr>
              <w:pStyle w:val="TableParagraph"/>
              <w:ind w:left="113"/>
              <w:jc w:val="left"/>
              <w:rPr>
                <w:b/>
                <w:sz w:val="24"/>
              </w:rPr>
            </w:pPr>
            <w:r>
              <w:rPr>
                <w:b/>
                <w:spacing w:val="-2"/>
                <w:sz w:val="24"/>
              </w:rPr>
              <w:t>Diversification</w:t>
            </w:r>
          </w:p>
        </w:tc>
        <w:tc>
          <w:tcPr>
            <w:tcW w:w="7087" w:type="dxa"/>
            <w:tcBorders>
              <w:right w:val="nil"/>
            </w:tcBorders>
          </w:tcPr>
          <w:p w14:paraId="12AEC729" w14:textId="77777777" w:rsidR="00BC0C98" w:rsidRDefault="00D23D1A">
            <w:pPr>
              <w:pStyle w:val="TableParagraph"/>
              <w:jc w:val="left"/>
              <w:rPr>
                <w:sz w:val="24"/>
              </w:rPr>
            </w:pPr>
            <w:r>
              <w:rPr>
                <w:sz w:val="24"/>
              </w:rPr>
              <w:t>eTIBs</w:t>
            </w:r>
            <w:r>
              <w:rPr>
                <w:spacing w:val="-7"/>
                <w:sz w:val="24"/>
              </w:rPr>
              <w:t xml:space="preserve"> </w:t>
            </w:r>
            <w:r>
              <w:rPr>
                <w:sz w:val="24"/>
              </w:rPr>
              <w:t>provide</w:t>
            </w:r>
            <w:r>
              <w:rPr>
                <w:spacing w:val="-7"/>
                <w:sz w:val="24"/>
              </w:rPr>
              <w:t xml:space="preserve"> </w:t>
            </w:r>
            <w:r>
              <w:rPr>
                <w:sz w:val="24"/>
              </w:rPr>
              <w:t>an</w:t>
            </w:r>
            <w:r>
              <w:rPr>
                <w:spacing w:val="-6"/>
                <w:sz w:val="24"/>
              </w:rPr>
              <w:t xml:space="preserve"> </w:t>
            </w:r>
            <w:r>
              <w:rPr>
                <w:sz w:val="24"/>
              </w:rPr>
              <w:t>opportunity</w:t>
            </w:r>
            <w:r>
              <w:rPr>
                <w:spacing w:val="-7"/>
                <w:sz w:val="24"/>
              </w:rPr>
              <w:t xml:space="preserve"> </w:t>
            </w:r>
            <w:r>
              <w:rPr>
                <w:sz w:val="24"/>
              </w:rPr>
              <w:t>to</w:t>
            </w:r>
            <w:r>
              <w:rPr>
                <w:spacing w:val="-6"/>
                <w:sz w:val="24"/>
              </w:rPr>
              <w:t xml:space="preserve"> </w:t>
            </w:r>
            <w:r>
              <w:rPr>
                <w:sz w:val="24"/>
              </w:rPr>
              <w:t>diversify</w:t>
            </w:r>
            <w:r>
              <w:rPr>
                <w:spacing w:val="-7"/>
                <w:sz w:val="24"/>
              </w:rPr>
              <w:t xml:space="preserve"> </w:t>
            </w:r>
            <w:r>
              <w:rPr>
                <w:sz w:val="24"/>
              </w:rPr>
              <w:t>an</w:t>
            </w:r>
            <w:r>
              <w:rPr>
                <w:spacing w:val="-6"/>
                <w:sz w:val="24"/>
              </w:rPr>
              <w:t xml:space="preserve"> </w:t>
            </w:r>
            <w:r>
              <w:rPr>
                <w:sz w:val="24"/>
              </w:rPr>
              <w:t>investment</w:t>
            </w:r>
            <w:r>
              <w:rPr>
                <w:spacing w:val="-7"/>
                <w:sz w:val="24"/>
              </w:rPr>
              <w:t xml:space="preserve"> </w:t>
            </w:r>
            <w:r>
              <w:rPr>
                <w:spacing w:val="-2"/>
                <w:sz w:val="24"/>
              </w:rPr>
              <w:t>portfolio.</w:t>
            </w:r>
          </w:p>
        </w:tc>
      </w:tr>
    </w:tbl>
    <w:p w14:paraId="6BFA703B" w14:textId="77777777" w:rsidR="00BC0C98" w:rsidRDefault="00BC0C98">
      <w:pPr>
        <w:rPr>
          <w:sz w:val="24"/>
        </w:rPr>
        <w:sectPr w:rsidR="00BC0C98">
          <w:pgSz w:w="11910" w:h="16840"/>
          <w:pgMar w:top="600" w:right="720" w:bottom="1300" w:left="740" w:header="0" w:footer="1119" w:gutter="0"/>
          <w:cols w:space="720"/>
        </w:sectPr>
      </w:pPr>
    </w:p>
    <w:p w14:paraId="01B077C1" w14:textId="77777777" w:rsidR="00BC0C98" w:rsidRDefault="00D23D1A">
      <w:pPr>
        <w:pStyle w:val="Heading3"/>
        <w:spacing w:before="127"/>
      </w:pPr>
      <w:r>
        <w:rPr>
          <w:color w:val="1C355E"/>
          <w:spacing w:val="-2"/>
        </w:rPr>
        <w:lastRenderedPageBreak/>
        <w:t>Risks</w:t>
      </w:r>
      <w:r>
        <w:rPr>
          <w:color w:val="1C355E"/>
          <w:spacing w:val="-21"/>
        </w:rPr>
        <w:t xml:space="preserve"> </w:t>
      </w:r>
      <w:r>
        <w:rPr>
          <w:color w:val="1C355E"/>
          <w:spacing w:val="-2"/>
        </w:rPr>
        <w:t>of</w:t>
      </w:r>
      <w:r>
        <w:rPr>
          <w:color w:val="1C355E"/>
          <w:spacing w:val="-20"/>
        </w:rPr>
        <w:t xml:space="preserve"> </w:t>
      </w:r>
      <w:r>
        <w:rPr>
          <w:color w:val="1C355E"/>
          <w:spacing w:val="-2"/>
        </w:rPr>
        <w:t>investing</w:t>
      </w:r>
      <w:r>
        <w:rPr>
          <w:color w:val="1C355E"/>
          <w:spacing w:val="-20"/>
        </w:rPr>
        <w:t xml:space="preserve"> </w:t>
      </w:r>
      <w:r>
        <w:rPr>
          <w:color w:val="1C355E"/>
          <w:spacing w:val="-2"/>
        </w:rPr>
        <w:t>in</w:t>
      </w:r>
      <w:r>
        <w:rPr>
          <w:color w:val="1C355E"/>
          <w:spacing w:val="-20"/>
        </w:rPr>
        <w:t xml:space="preserve"> </w:t>
      </w:r>
      <w:r>
        <w:rPr>
          <w:color w:val="1C355E"/>
          <w:spacing w:val="-2"/>
        </w:rPr>
        <w:t>eTIBs</w:t>
      </w:r>
    </w:p>
    <w:p w14:paraId="69EEE560" w14:textId="77777777" w:rsidR="00BC0C98" w:rsidRDefault="00D23D1A">
      <w:pPr>
        <w:pStyle w:val="BodyText"/>
        <w:spacing w:before="107"/>
        <w:jc w:val="left"/>
      </w:pPr>
      <w:r>
        <w:t>There</w:t>
      </w:r>
      <w:r>
        <w:rPr>
          <w:spacing w:val="-11"/>
        </w:rPr>
        <w:t xml:space="preserve"> </w:t>
      </w:r>
      <w:r>
        <w:t>are</w:t>
      </w:r>
      <w:r>
        <w:rPr>
          <w:spacing w:val="-11"/>
        </w:rPr>
        <w:t xml:space="preserve"> </w:t>
      </w:r>
      <w:r>
        <w:t>risks</w:t>
      </w:r>
      <w:r>
        <w:rPr>
          <w:spacing w:val="-11"/>
        </w:rPr>
        <w:t xml:space="preserve"> </w:t>
      </w:r>
      <w:r>
        <w:t>associated</w:t>
      </w:r>
      <w:r>
        <w:rPr>
          <w:spacing w:val="-11"/>
        </w:rPr>
        <w:t xml:space="preserve"> </w:t>
      </w:r>
      <w:r>
        <w:t>with</w:t>
      </w:r>
      <w:r>
        <w:rPr>
          <w:spacing w:val="-11"/>
        </w:rPr>
        <w:t xml:space="preserve"> </w:t>
      </w:r>
      <w:r>
        <w:t>investing</w:t>
      </w:r>
      <w:r>
        <w:rPr>
          <w:spacing w:val="-11"/>
        </w:rPr>
        <w:t xml:space="preserve"> </w:t>
      </w:r>
      <w:r>
        <w:t>in</w:t>
      </w:r>
      <w:r>
        <w:rPr>
          <w:spacing w:val="-11"/>
        </w:rPr>
        <w:t xml:space="preserve"> </w:t>
      </w:r>
      <w:r>
        <w:t>eTIBs.</w:t>
      </w:r>
      <w:r>
        <w:rPr>
          <w:spacing w:val="-11"/>
        </w:rPr>
        <w:t xml:space="preserve"> </w:t>
      </w:r>
      <w:r>
        <w:t>Some</w:t>
      </w:r>
      <w:r>
        <w:rPr>
          <w:spacing w:val="-11"/>
        </w:rPr>
        <w:t xml:space="preserve"> </w:t>
      </w:r>
      <w:r>
        <w:t>of</w:t>
      </w:r>
      <w:r>
        <w:rPr>
          <w:spacing w:val="-11"/>
        </w:rPr>
        <w:t xml:space="preserve"> </w:t>
      </w:r>
      <w:r>
        <w:t>these</w:t>
      </w:r>
      <w:r>
        <w:rPr>
          <w:spacing w:val="-11"/>
        </w:rPr>
        <w:t xml:space="preserve"> </w:t>
      </w:r>
      <w:r>
        <w:t>risks</w:t>
      </w:r>
      <w:r>
        <w:rPr>
          <w:spacing w:val="-11"/>
        </w:rPr>
        <w:t xml:space="preserve"> </w:t>
      </w:r>
      <w:r>
        <w:rPr>
          <w:spacing w:val="-4"/>
        </w:rPr>
        <w:t>are:</w:t>
      </w:r>
    </w:p>
    <w:p w14:paraId="0CE291E9" w14:textId="77777777" w:rsidR="00BC0C98" w:rsidRDefault="00BC0C98">
      <w:pPr>
        <w:pStyle w:val="BodyText"/>
        <w:spacing w:before="26"/>
        <w:ind w:left="0"/>
        <w:jc w:val="left"/>
        <w:rPr>
          <w:sz w:val="20"/>
        </w:r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1E0" w:firstRow="1" w:lastRow="1" w:firstColumn="1" w:lastColumn="1" w:noHBand="0" w:noVBand="0"/>
      </w:tblPr>
      <w:tblGrid>
        <w:gridCol w:w="3061"/>
        <w:gridCol w:w="7143"/>
      </w:tblGrid>
      <w:tr w:rsidR="00BC0C98" w14:paraId="7591A69E" w14:textId="77777777">
        <w:trPr>
          <w:trHeight w:val="3027"/>
        </w:trPr>
        <w:tc>
          <w:tcPr>
            <w:tcW w:w="3061" w:type="dxa"/>
            <w:tcBorders>
              <w:left w:val="nil"/>
            </w:tcBorders>
            <w:shd w:val="clear" w:color="auto" w:fill="EDF4F4"/>
          </w:tcPr>
          <w:p w14:paraId="6B044FB0" w14:textId="77777777" w:rsidR="00BC0C98" w:rsidRDefault="00D23D1A">
            <w:pPr>
              <w:pStyle w:val="TableParagraph"/>
              <w:spacing w:line="261" w:lineRule="auto"/>
              <w:ind w:left="113" w:right="143"/>
              <w:jc w:val="left"/>
              <w:rPr>
                <w:b/>
                <w:sz w:val="24"/>
              </w:rPr>
            </w:pPr>
            <w:r>
              <w:rPr>
                <w:b/>
                <w:sz w:val="24"/>
              </w:rPr>
              <w:t>You</w:t>
            </w:r>
            <w:r>
              <w:rPr>
                <w:b/>
                <w:spacing w:val="-8"/>
                <w:sz w:val="24"/>
              </w:rPr>
              <w:t xml:space="preserve"> </w:t>
            </w:r>
            <w:r>
              <w:rPr>
                <w:b/>
                <w:sz w:val="24"/>
              </w:rPr>
              <w:t>may</w:t>
            </w:r>
            <w:r>
              <w:rPr>
                <w:b/>
                <w:spacing w:val="-8"/>
                <w:sz w:val="24"/>
              </w:rPr>
              <w:t xml:space="preserve"> </w:t>
            </w:r>
            <w:proofErr w:type="spellStart"/>
            <w:r>
              <w:rPr>
                <w:b/>
                <w:sz w:val="24"/>
              </w:rPr>
              <w:t>realise</w:t>
            </w:r>
            <w:proofErr w:type="spellEnd"/>
            <w:r>
              <w:rPr>
                <w:b/>
                <w:spacing w:val="-8"/>
                <w:sz w:val="24"/>
              </w:rPr>
              <w:t xml:space="preserve"> </w:t>
            </w:r>
            <w:r>
              <w:rPr>
                <w:b/>
                <w:sz w:val="24"/>
              </w:rPr>
              <w:t xml:space="preserve">capital </w:t>
            </w:r>
            <w:r>
              <w:rPr>
                <w:b/>
                <w:spacing w:val="-2"/>
                <w:sz w:val="24"/>
              </w:rPr>
              <w:t>losses</w:t>
            </w:r>
          </w:p>
        </w:tc>
        <w:tc>
          <w:tcPr>
            <w:tcW w:w="7143" w:type="dxa"/>
            <w:tcBorders>
              <w:right w:val="nil"/>
            </w:tcBorders>
          </w:tcPr>
          <w:p w14:paraId="1F720E0C" w14:textId="77777777" w:rsidR="00BC0C98" w:rsidRDefault="00D23D1A">
            <w:pPr>
              <w:pStyle w:val="TableParagraph"/>
              <w:spacing w:line="261" w:lineRule="auto"/>
              <w:ind w:right="109"/>
              <w:rPr>
                <w:sz w:val="24"/>
              </w:rPr>
            </w:pPr>
            <w:r>
              <w:rPr>
                <w:sz w:val="24"/>
              </w:rPr>
              <w:t>The market price of eTIBs will vary over time in response to a variety of influences, particularly in response to changes in interest rates and the CPI. In general, if interest rates increase, the</w:t>
            </w:r>
            <w:r>
              <w:rPr>
                <w:spacing w:val="-9"/>
                <w:sz w:val="24"/>
              </w:rPr>
              <w:t xml:space="preserve"> </w:t>
            </w:r>
            <w:r>
              <w:rPr>
                <w:sz w:val="24"/>
              </w:rPr>
              <w:t>price</w:t>
            </w:r>
            <w:r>
              <w:rPr>
                <w:spacing w:val="-9"/>
                <w:sz w:val="24"/>
              </w:rPr>
              <w:t xml:space="preserve"> </w:t>
            </w:r>
            <w:r>
              <w:rPr>
                <w:sz w:val="24"/>
              </w:rPr>
              <w:t>of</w:t>
            </w:r>
            <w:r>
              <w:rPr>
                <w:spacing w:val="-9"/>
                <w:sz w:val="24"/>
              </w:rPr>
              <w:t xml:space="preserve"> </w:t>
            </w:r>
            <w:r>
              <w:rPr>
                <w:sz w:val="24"/>
              </w:rPr>
              <w:t>an</w:t>
            </w:r>
            <w:r>
              <w:rPr>
                <w:spacing w:val="-9"/>
                <w:sz w:val="24"/>
              </w:rPr>
              <w:t xml:space="preserve"> </w:t>
            </w:r>
            <w:r>
              <w:rPr>
                <w:sz w:val="24"/>
              </w:rPr>
              <w:t>eTIB</w:t>
            </w:r>
            <w:r>
              <w:rPr>
                <w:spacing w:val="-9"/>
                <w:sz w:val="24"/>
              </w:rPr>
              <w:t xml:space="preserve"> </w:t>
            </w:r>
            <w:r>
              <w:rPr>
                <w:sz w:val="24"/>
              </w:rPr>
              <w:t>is</w:t>
            </w:r>
            <w:r>
              <w:rPr>
                <w:spacing w:val="-9"/>
                <w:sz w:val="24"/>
              </w:rPr>
              <w:t xml:space="preserve"> </w:t>
            </w:r>
            <w:r>
              <w:rPr>
                <w:sz w:val="24"/>
              </w:rPr>
              <w:t>likely</w:t>
            </w:r>
            <w:r>
              <w:rPr>
                <w:spacing w:val="-9"/>
                <w:sz w:val="24"/>
              </w:rPr>
              <w:t xml:space="preserve"> </w:t>
            </w:r>
            <w:r>
              <w:rPr>
                <w:sz w:val="24"/>
              </w:rPr>
              <w:t>to</w:t>
            </w:r>
            <w:r>
              <w:rPr>
                <w:spacing w:val="-9"/>
                <w:sz w:val="24"/>
              </w:rPr>
              <w:t xml:space="preserve"> </w:t>
            </w:r>
            <w:r>
              <w:rPr>
                <w:sz w:val="24"/>
              </w:rPr>
              <w:t>fall.</w:t>
            </w:r>
            <w:r>
              <w:rPr>
                <w:spacing w:val="-9"/>
                <w:sz w:val="24"/>
              </w:rPr>
              <w:t xml:space="preserve"> </w:t>
            </w:r>
            <w:r>
              <w:rPr>
                <w:sz w:val="24"/>
              </w:rPr>
              <w:t>Conversely,</w:t>
            </w:r>
            <w:r>
              <w:rPr>
                <w:spacing w:val="-9"/>
                <w:sz w:val="24"/>
              </w:rPr>
              <w:t xml:space="preserve"> </w:t>
            </w:r>
            <w:r>
              <w:rPr>
                <w:sz w:val="24"/>
              </w:rPr>
              <w:t>if</w:t>
            </w:r>
            <w:r>
              <w:rPr>
                <w:spacing w:val="-9"/>
                <w:sz w:val="24"/>
              </w:rPr>
              <w:t xml:space="preserve"> </w:t>
            </w:r>
            <w:r>
              <w:rPr>
                <w:sz w:val="24"/>
              </w:rPr>
              <w:t>interest</w:t>
            </w:r>
            <w:r>
              <w:rPr>
                <w:spacing w:val="-9"/>
                <w:sz w:val="24"/>
              </w:rPr>
              <w:t xml:space="preserve"> </w:t>
            </w:r>
            <w:r>
              <w:rPr>
                <w:sz w:val="24"/>
              </w:rPr>
              <w:t>rates</w:t>
            </w:r>
            <w:r>
              <w:rPr>
                <w:spacing w:val="-9"/>
                <w:sz w:val="24"/>
              </w:rPr>
              <w:t xml:space="preserve"> </w:t>
            </w:r>
            <w:r>
              <w:rPr>
                <w:sz w:val="24"/>
              </w:rPr>
              <w:t>fall the</w:t>
            </w:r>
            <w:r>
              <w:rPr>
                <w:spacing w:val="-16"/>
                <w:sz w:val="24"/>
              </w:rPr>
              <w:t xml:space="preserve"> </w:t>
            </w:r>
            <w:r>
              <w:rPr>
                <w:sz w:val="24"/>
              </w:rPr>
              <w:t>price</w:t>
            </w:r>
            <w:r>
              <w:rPr>
                <w:spacing w:val="-16"/>
                <w:sz w:val="24"/>
              </w:rPr>
              <w:t xml:space="preserve"> </w:t>
            </w:r>
            <w:r>
              <w:rPr>
                <w:sz w:val="24"/>
              </w:rPr>
              <w:t>of</w:t>
            </w:r>
            <w:r>
              <w:rPr>
                <w:spacing w:val="-16"/>
                <w:sz w:val="24"/>
              </w:rPr>
              <w:t xml:space="preserve"> </w:t>
            </w:r>
            <w:r>
              <w:rPr>
                <w:sz w:val="24"/>
              </w:rPr>
              <w:t>an</w:t>
            </w:r>
            <w:r>
              <w:rPr>
                <w:spacing w:val="-16"/>
                <w:sz w:val="24"/>
              </w:rPr>
              <w:t xml:space="preserve"> </w:t>
            </w:r>
            <w:r>
              <w:rPr>
                <w:sz w:val="24"/>
              </w:rPr>
              <w:t>eTIB</w:t>
            </w:r>
            <w:r>
              <w:rPr>
                <w:spacing w:val="-16"/>
                <w:sz w:val="24"/>
              </w:rPr>
              <w:t xml:space="preserve"> </w:t>
            </w:r>
            <w:r>
              <w:rPr>
                <w:sz w:val="24"/>
              </w:rPr>
              <w:t>is</w:t>
            </w:r>
            <w:r>
              <w:rPr>
                <w:spacing w:val="-16"/>
                <w:sz w:val="24"/>
              </w:rPr>
              <w:t xml:space="preserve"> </w:t>
            </w:r>
            <w:r>
              <w:rPr>
                <w:sz w:val="24"/>
              </w:rPr>
              <w:t>likely</w:t>
            </w:r>
            <w:r>
              <w:rPr>
                <w:spacing w:val="-16"/>
                <w:sz w:val="24"/>
              </w:rPr>
              <w:t xml:space="preserve"> </w:t>
            </w:r>
            <w:r>
              <w:rPr>
                <w:sz w:val="24"/>
              </w:rPr>
              <w:t>to</w:t>
            </w:r>
            <w:r>
              <w:rPr>
                <w:spacing w:val="-16"/>
                <w:sz w:val="24"/>
              </w:rPr>
              <w:t xml:space="preserve"> </w:t>
            </w:r>
            <w:r>
              <w:rPr>
                <w:sz w:val="24"/>
              </w:rPr>
              <w:t>increase.</w:t>
            </w:r>
            <w:r>
              <w:rPr>
                <w:spacing w:val="-16"/>
                <w:sz w:val="24"/>
              </w:rPr>
              <w:t xml:space="preserve"> </w:t>
            </w:r>
            <w:r>
              <w:rPr>
                <w:sz w:val="24"/>
              </w:rPr>
              <w:t>If</w:t>
            </w:r>
            <w:r>
              <w:rPr>
                <w:spacing w:val="-16"/>
                <w:sz w:val="24"/>
              </w:rPr>
              <w:t xml:space="preserve"> </w:t>
            </w:r>
            <w:r>
              <w:rPr>
                <w:sz w:val="24"/>
              </w:rPr>
              <w:t>eTIBs</w:t>
            </w:r>
            <w:r>
              <w:rPr>
                <w:spacing w:val="-16"/>
                <w:sz w:val="24"/>
              </w:rPr>
              <w:t xml:space="preserve"> </w:t>
            </w:r>
            <w:r>
              <w:rPr>
                <w:sz w:val="24"/>
              </w:rPr>
              <w:t>are</w:t>
            </w:r>
            <w:r>
              <w:rPr>
                <w:spacing w:val="-16"/>
                <w:sz w:val="24"/>
              </w:rPr>
              <w:t xml:space="preserve"> </w:t>
            </w:r>
            <w:r>
              <w:rPr>
                <w:sz w:val="24"/>
              </w:rPr>
              <w:t>purchased</w:t>
            </w:r>
            <w:r>
              <w:rPr>
                <w:spacing w:val="-16"/>
                <w:sz w:val="24"/>
              </w:rPr>
              <w:t xml:space="preserve"> </w:t>
            </w:r>
            <w:r>
              <w:rPr>
                <w:sz w:val="24"/>
              </w:rPr>
              <w:t>for a price</w:t>
            </w:r>
            <w:r>
              <w:rPr>
                <w:spacing w:val="31"/>
                <w:sz w:val="24"/>
              </w:rPr>
              <w:t xml:space="preserve"> </w:t>
            </w:r>
            <w:r>
              <w:rPr>
                <w:sz w:val="24"/>
              </w:rPr>
              <w:t>greater than their Nominal Value entitlement, sold prior</w:t>
            </w:r>
            <w:r>
              <w:rPr>
                <w:spacing w:val="80"/>
                <w:sz w:val="24"/>
              </w:rPr>
              <w:t xml:space="preserve"> </w:t>
            </w:r>
            <w:r>
              <w:rPr>
                <w:sz w:val="24"/>
              </w:rPr>
              <w:t>to</w:t>
            </w:r>
            <w:r>
              <w:rPr>
                <w:spacing w:val="-1"/>
                <w:sz w:val="24"/>
              </w:rPr>
              <w:t xml:space="preserve"> </w:t>
            </w:r>
            <w:r>
              <w:rPr>
                <w:sz w:val="24"/>
              </w:rPr>
              <w:t>their</w:t>
            </w:r>
            <w:r>
              <w:rPr>
                <w:spacing w:val="-1"/>
                <w:sz w:val="24"/>
              </w:rPr>
              <w:t xml:space="preserve"> </w:t>
            </w:r>
            <w:r>
              <w:rPr>
                <w:sz w:val="24"/>
              </w:rPr>
              <w:t>Maturity</w:t>
            </w:r>
            <w:r>
              <w:rPr>
                <w:spacing w:val="-1"/>
                <w:sz w:val="24"/>
              </w:rPr>
              <w:t xml:space="preserve"> </w:t>
            </w:r>
            <w:r>
              <w:rPr>
                <w:sz w:val="24"/>
              </w:rPr>
              <w:t>Date</w:t>
            </w:r>
            <w:r>
              <w:rPr>
                <w:spacing w:val="-1"/>
                <w:sz w:val="24"/>
              </w:rPr>
              <w:t xml:space="preserve"> </w:t>
            </w:r>
            <w:r>
              <w:rPr>
                <w:sz w:val="24"/>
              </w:rPr>
              <w:t>or</w:t>
            </w:r>
            <w:r>
              <w:rPr>
                <w:spacing w:val="-1"/>
                <w:sz w:val="24"/>
              </w:rPr>
              <w:t xml:space="preserve"> </w:t>
            </w:r>
            <w:r>
              <w:rPr>
                <w:sz w:val="24"/>
              </w:rPr>
              <w:t>there</w:t>
            </w:r>
            <w:r>
              <w:rPr>
                <w:spacing w:val="-1"/>
                <w:sz w:val="24"/>
              </w:rPr>
              <w:t xml:space="preserve"> </w:t>
            </w:r>
            <w:r>
              <w:rPr>
                <w:sz w:val="24"/>
              </w:rPr>
              <w:t>is</w:t>
            </w:r>
            <w:r>
              <w:rPr>
                <w:spacing w:val="-1"/>
                <w:sz w:val="24"/>
              </w:rPr>
              <w:t xml:space="preserve"> </w:t>
            </w:r>
            <w:r>
              <w:rPr>
                <w:sz w:val="24"/>
              </w:rPr>
              <w:t>a</w:t>
            </w:r>
            <w:r>
              <w:rPr>
                <w:spacing w:val="-1"/>
                <w:sz w:val="24"/>
              </w:rPr>
              <w:t xml:space="preserve"> </w:t>
            </w:r>
            <w:r>
              <w:rPr>
                <w:sz w:val="24"/>
              </w:rPr>
              <w:t>decline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CPI</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possible for capital losses to be realised. See also “Deflation may reduce amounts payable to you” below.</w:t>
            </w:r>
          </w:p>
        </w:tc>
      </w:tr>
      <w:tr w:rsidR="00BC0C98" w14:paraId="1AFA6977" w14:textId="77777777">
        <w:trPr>
          <w:trHeight w:val="4080"/>
        </w:trPr>
        <w:tc>
          <w:tcPr>
            <w:tcW w:w="3061" w:type="dxa"/>
            <w:tcBorders>
              <w:left w:val="nil"/>
            </w:tcBorders>
            <w:shd w:val="clear" w:color="auto" w:fill="EDF4F4"/>
          </w:tcPr>
          <w:p w14:paraId="6FB1E771" w14:textId="77777777" w:rsidR="00BC0C98" w:rsidRDefault="00D23D1A">
            <w:pPr>
              <w:pStyle w:val="TableParagraph"/>
              <w:spacing w:line="261" w:lineRule="auto"/>
              <w:ind w:left="113" w:right="143"/>
              <w:jc w:val="left"/>
              <w:rPr>
                <w:b/>
                <w:sz w:val="24"/>
              </w:rPr>
            </w:pPr>
            <w:r>
              <w:rPr>
                <w:b/>
                <w:w w:val="105"/>
                <w:sz w:val="24"/>
              </w:rPr>
              <w:t xml:space="preserve">Deflation may reduce </w:t>
            </w:r>
            <w:r>
              <w:rPr>
                <w:b/>
                <w:sz w:val="24"/>
              </w:rPr>
              <w:t>amounts payable to you</w:t>
            </w:r>
          </w:p>
        </w:tc>
        <w:tc>
          <w:tcPr>
            <w:tcW w:w="7143" w:type="dxa"/>
            <w:tcBorders>
              <w:right w:val="nil"/>
            </w:tcBorders>
          </w:tcPr>
          <w:p w14:paraId="1708D78F" w14:textId="77777777" w:rsidR="00BC0C98" w:rsidRDefault="00D23D1A">
            <w:pPr>
              <w:pStyle w:val="TableParagraph"/>
              <w:spacing w:line="261" w:lineRule="auto"/>
              <w:ind w:right="110"/>
              <w:rPr>
                <w:sz w:val="24"/>
              </w:rPr>
            </w:pPr>
            <w:r>
              <w:rPr>
                <w:sz w:val="24"/>
              </w:rPr>
              <w:t>If</w:t>
            </w:r>
            <w:r>
              <w:rPr>
                <w:spacing w:val="-14"/>
                <w:sz w:val="24"/>
              </w:rPr>
              <w:t xml:space="preserve"> </w:t>
            </w:r>
            <w:r>
              <w:rPr>
                <w:sz w:val="24"/>
              </w:rPr>
              <w:t>there</w:t>
            </w:r>
            <w:r>
              <w:rPr>
                <w:spacing w:val="-14"/>
                <w:sz w:val="24"/>
              </w:rPr>
              <w:t xml:space="preserve"> </w:t>
            </w:r>
            <w:r>
              <w:rPr>
                <w:sz w:val="24"/>
              </w:rPr>
              <w:t>is</w:t>
            </w:r>
            <w:r>
              <w:rPr>
                <w:spacing w:val="-14"/>
                <w:sz w:val="24"/>
              </w:rPr>
              <w:t xml:space="preserve"> </w:t>
            </w:r>
            <w:r>
              <w:rPr>
                <w:sz w:val="24"/>
              </w:rPr>
              <w:t>deflation</w:t>
            </w:r>
            <w:r>
              <w:rPr>
                <w:spacing w:val="-14"/>
                <w:sz w:val="24"/>
              </w:rPr>
              <w:t xml:space="preserve"> </w:t>
            </w:r>
            <w:r>
              <w:rPr>
                <w:sz w:val="24"/>
              </w:rPr>
              <w:t>(a</w:t>
            </w:r>
            <w:r>
              <w:rPr>
                <w:spacing w:val="-14"/>
                <w:sz w:val="24"/>
              </w:rPr>
              <w:t xml:space="preserve"> </w:t>
            </w:r>
            <w:r>
              <w:rPr>
                <w:sz w:val="24"/>
              </w:rPr>
              <w:t>decrease</w:t>
            </w:r>
            <w:r>
              <w:rPr>
                <w:spacing w:val="-14"/>
                <w:sz w:val="24"/>
              </w:rPr>
              <w:t xml:space="preserve"> </w:t>
            </w:r>
            <w:r>
              <w:rPr>
                <w:sz w:val="24"/>
              </w:rPr>
              <w:t>in</w:t>
            </w:r>
            <w:r>
              <w:rPr>
                <w:spacing w:val="-14"/>
                <w:sz w:val="24"/>
              </w:rPr>
              <w:t xml:space="preserve"> </w:t>
            </w:r>
            <w:r>
              <w:rPr>
                <w:sz w:val="24"/>
              </w:rPr>
              <w:t>the</w:t>
            </w:r>
            <w:r>
              <w:rPr>
                <w:spacing w:val="-14"/>
                <w:sz w:val="24"/>
              </w:rPr>
              <w:t xml:space="preserve"> </w:t>
            </w:r>
            <w:r>
              <w:rPr>
                <w:sz w:val="24"/>
              </w:rPr>
              <w:t>CPI)</w:t>
            </w:r>
            <w:r>
              <w:rPr>
                <w:spacing w:val="-14"/>
                <w:sz w:val="24"/>
              </w:rPr>
              <w:t xml:space="preserve"> </w:t>
            </w:r>
            <w:r>
              <w:rPr>
                <w:sz w:val="24"/>
              </w:rPr>
              <w:t>over</w:t>
            </w:r>
            <w:r>
              <w:rPr>
                <w:spacing w:val="-14"/>
                <w:sz w:val="24"/>
              </w:rPr>
              <w:t xml:space="preserve"> </w:t>
            </w:r>
            <w:r>
              <w:rPr>
                <w:sz w:val="24"/>
              </w:rPr>
              <w:t>a</w:t>
            </w:r>
            <w:r>
              <w:rPr>
                <w:spacing w:val="-14"/>
                <w:sz w:val="24"/>
              </w:rPr>
              <w:t xml:space="preserve"> </w:t>
            </w:r>
            <w:proofErr w:type="gramStart"/>
            <w:r>
              <w:rPr>
                <w:sz w:val="24"/>
              </w:rPr>
              <w:t>2</w:t>
            </w:r>
            <w:r>
              <w:rPr>
                <w:spacing w:val="-14"/>
                <w:sz w:val="24"/>
              </w:rPr>
              <w:t xml:space="preserve"> </w:t>
            </w:r>
            <w:r>
              <w:rPr>
                <w:sz w:val="24"/>
              </w:rPr>
              <w:t>quarter</w:t>
            </w:r>
            <w:proofErr w:type="gramEnd"/>
            <w:r>
              <w:rPr>
                <w:spacing w:val="-14"/>
                <w:sz w:val="24"/>
              </w:rPr>
              <w:t xml:space="preserve"> </w:t>
            </w:r>
            <w:r>
              <w:rPr>
                <w:sz w:val="24"/>
              </w:rPr>
              <w:t>period, the</w:t>
            </w:r>
            <w:r>
              <w:rPr>
                <w:spacing w:val="-4"/>
                <w:sz w:val="24"/>
              </w:rPr>
              <w:t xml:space="preserve"> </w:t>
            </w:r>
            <w:r>
              <w:rPr>
                <w:sz w:val="24"/>
              </w:rPr>
              <w:t>Nominal</w:t>
            </w:r>
            <w:r>
              <w:rPr>
                <w:spacing w:val="-4"/>
                <w:sz w:val="24"/>
              </w:rPr>
              <w:t xml:space="preserve"> </w:t>
            </w:r>
            <w:r>
              <w:rPr>
                <w:sz w:val="24"/>
              </w:rPr>
              <w:t>Value</w:t>
            </w:r>
            <w:r>
              <w:rPr>
                <w:spacing w:val="-4"/>
                <w:sz w:val="24"/>
              </w:rPr>
              <w:t xml:space="preserve"> </w:t>
            </w:r>
            <w:r>
              <w:rPr>
                <w:sz w:val="24"/>
              </w:rPr>
              <w:t>used</w:t>
            </w:r>
            <w:r>
              <w:rPr>
                <w:spacing w:val="-4"/>
                <w:sz w:val="24"/>
              </w:rPr>
              <w:t xml:space="preserve"> </w:t>
            </w:r>
            <w:r>
              <w:rPr>
                <w:sz w:val="24"/>
              </w:rPr>
              <w:t>in</w:t>
            </w:r>
            <w:r>
              <w:rPr>
                <w:spacing w:val="-4"/>
                <w:sz w:val="24"/>
              </w:rPr>
              <w:t xml:space="preserve"> </w:t>
            </w:r>
            <w:r>
              <w:rPr>
                <w:sz w:val="24"/>
              </w:rPr>
              <w:t>calculating</w:t>
            </w:r>
            <w:r>
              <w:rPr>
                <w:spacing w:val="-4"/>
                <w:sz w:val="24"/>
              </w:rPr>
              <w:t xml:space="preserve"> </w:t>
            </w:r>
            <w:r>
              <w:rPr>
                <w:sz w:val="24"/>
              </w:rPr>
              <w:t>Coupon</w:t>
            </w:r>
            <w:r>
              <w:rPr>
                <w:spacing w:val="-4"/>
                <w:sz w:val="24"/>
              </w:rPr>
              <w:t xml:space="preserve"> </w:t>
            </w:r>
            <w:r>
              <w:rPr>
                <w:sz w:val="24"/>
              </w:rPr>
              <w:t>Interest</w:t>
            </w:r>
            <w:r>
              <w:rPr>
                <w:spacing w:val="-4"/>
                <w:sz w:val="24"/>
              </w:rPr>
              <w:t xml:space="preserve"> </w:t>
            </w:r>
            <w:r>
              <w:rPr>
                <w:sz w:val="24"/>
              </w:rPr>
              <w:t xml:space="preserve">Payments and the Maturity Payment of the Treasury Indexed Bond will </w:t>
            </w:r>
            <w:r>
              <w:rPr>
                <w:spacing w:val="-2"/>
                <w:sz w:val="24"/>
              </w:rPr>
              <w:t>decrease.</w:t>
            </w:r>
          </w:p>
          <w:p w14:paraId="49424604" w14:textId="77777777" w:rsidR="00BC0C98" w:rsidRDefault="00D23D1A">
            <w:pPr>
              <w:pStyle w:val="TableParagraph"/>
              <w:spacing w:before="224" w:line="261" w:lineRule="auto"/>
              <w:ind w:right="110"/>
              <w:rPr>
                <w:sz w:val="24"/>
              </w:rPr>
            </w:pPr>
            <w:r>
              <w:rPr>
                <w:w w:val="105"/>
                <w:sz w:val="24"/>
              </w:rPr>
              <w:t>Reductions</w:t>
            </w:r>
            <w:r>
              <w:rPr>
                <w:spacing w:val="-10"/>
                <w:w w:val="105"/>
                <w:sz w:val="24"/>
              </w:rPr>
              <w:t xml:space="preserve"> </w:t>
            </w:r>
            <w:r>
              <w:rPr>
                <w:w w:val="105"/>
                <w:sz w:val="24"/>
              </w:rPr>
              <w:t>in</w:t>
            </w:r>
            <w:r>
              <w:rPr>
                <w:spacing w:val="-10"/>
                <w:w w:val="105"/>
                <w:sz w:val="24"/>
              </w:rPr>
              <w:t xml:space="preserve"> </w:t>
            </w:r>
            <w:r>
              <w:rPr>
                <w:w w:val="105"/>
                <w:sz w:val="24"/>
              </w:rPr>
              <w:t>payments</w:t>
            </w:r>
            <w:r>
              <w:rPr>
                <w:spacing w:val="-10"/>
                <w:w w:val="105"/>
                <w:sz w:val="24"/>
              </w:rPr>
              <w:t xml:space="preserve"> </w:t>
            </w:r>
            <w:r>
              <w:rPr>
                <w:w w:val="105"/>
                <w:sz w:val="24"/>
              </w:rPr>
              <w:t>are</w:t>
            </w:r>
            <w:r>
              <w:rPr>
                <w:spacing w:val="-10"/>
                <w:w w:val="105"/>
                <w:sz w:val="24"/>
              </w:rPr>
              <w:t xml:space="preserve"> </w:t>
            </w:r>
            <w:r>
              <w:rPr>
                <w:w w:val="105"/>
                <w:sz w:val="24"/>
              </w:rPr>
              <w:t>limited</w:t>
            </w:r>
            <w:r>
              <w:rPr>
                <w:spacing w:val="-10"/>
                <w:w w:val="105"/>
                <w:sz w:val="24"/>
              </w:rPr>
              <w:t xml:space="preserve"> </w:t>
            </w:r>
            <w:r>
              <w:rPr>
                <w:w w:val="105"/>
                <w:sz w:val="24"/>
              </w:rPr>
              <w:t>due</w:t>
            </w:r>
            <w:r>
              <w:rPr>
                <w:spacing w:val="-10"/>
                <w:w w:val="105"/>
                <w:sz w:val="24"/>
              </w:rPr>
              <w:t xml:space="preserve"> </w:t>
            </w:r>
            <w:r>
              <w:rPr>
                <w:w w:val="105"/>
                <w:sz w:val="24"/>
              </w:rPr>
              <w:t>to</w:t>
            </w:r>
            <w:r>
              <w:rPr>
                <w:spacing w:val="-10"/>
                <w:w w:val="105"/>
                <w:sz w:val="24"/>
              </w:rPr>
              <w:t xml:space="preserve"> </w:t>
            </w:r>
            <w:r>
              <w:rPr>
                <w:w w:val="105"/>
                <w:sz w:val="24"/>
              </w:rPr>
              <w:t>the</w:t>
            </w:r>
            <w:r>
              <w:rPr>
                <w:spacing w:val="-10"/>
                <w:w w:val="105"/>
                <w:sz w:val="24"/>
              </w:rPr>
              <w:t xml:space="preserve"> </w:t>
            </w:r>
            <w:r>
              <w:rPr>
                <w:w w:val="105"/>
                <w:sz w:val="24"/>
              </w:rPr>
              <w:t>floor</w:t>
            </w:r>
            <w:r>
              <w:rPr>
                <w:spacing w:val="-10"/>
                <w:w w:val="105"/>
                <w:sz w:val="24"/>
              </w:rPr>
              <w:t xml:space="preserve"> </w:t>
            </w:r>
            <w:r>
              <w:rPr>
                <w:w w:val="105"/>
                <w:sz w:val="24"/>
              </w:rPr>
              <w:t>on</w:t>
            </w:r>
            <w:r>
              <w:rPr>
                <w:spacing w:val="-10"/>
                <w:w w:val="105"/>
                <w:sz w:val="24"/>
              </w:rPr>
              <w:t xml:space="preserve"> </w:t>
            </w:r>
            <w:r>
              <w:rPr>
                <w:w w:val="105"/>
                <w:sz w:val="24"/>
              </w:rPr>
              <w:t xml:space="preserve">Coupon </w:t>
            </w:r>
            <w:r>
              <w:rPr>
                <w:sz w:val="24"/>
              </w:rPr>
              <w:t>Interest</w:t>
            </w:r>
            <w:r>
              <w:rPr>
                <w:spacing w:val="-2"/>
                <w:sz w:val="24"/>
              </w:rPr>
              <w:t xml:space="preserve"> </w:t>
            </w:r>
            <w:r>
              <w:rPr>
                <w:sz w:val="24"/>
              </w:rPr>
              <w:t>Payments</w:t>
            </w:r>
            <w:r>
              <w:rPr>
                <w:spacing w:val="-2"/>
                <w:sz w:val="24"/>
              </w:rPr>
              <w:t xml:space="preserve"> </w:t>
            </w:r>
            <w:r>
              <w:rPr>
                <w:sz w:val="24"/>
              </w:rPr>
              <w:t>discussed</w:t>
            </w:r>
            <w:r>
              <w:rPr>
                <w:spacing w:val="-2"/>
                <w:sz w:val="24"/>
              </w:rPr>
              <w:t xml:space="preserve"> </w:t>
            </w:r>
            <w:r>
              <w:rPr>
                <w:sz w:val="24"/>
              </w:rPr>
              <w:t>in</w:t>
            </w:r>
            <w:r>
              <w:rPr>
                <w:spacing w:val="-2"/>
                <w:sz w:val="24"/>
              </w:rPr>
              <w:t xml:space="preserve"> </w:t>
            </w:r>
            <w:r>
              <w:rPr>
                <w:sz w:val="24"/>
              </w:rPr>
              <w:t>“Extent</w:t>
            </w:r>
            <w:r>
              <w:rPr>
                <w:spacing w:val="-2"/>
                <w:sz w:val="24"/>
              </w:rPr>
              <w:t xml:space="preserve"> </w:t>
            </w:r>
            <w:r>
              <w:rPr>
                <w:sz w:val="24"/>
              </w:rPr>
              <w:t>of</w:t>
            </w:r>
            <w:r>
              <w:rPr>
                <w:spacing w:val="-2"/>
                <w:sz w:val="24"/>
              </w:rPr>
              <w:t xml:space="preserve"> </w:t>
            </w:r>
            <w:r>
              <w:rPr>
                <w:sz w:val="24"/>
              </w:rPr>
              <w:t>impact</w:t>
            </w:r>
            <w:r>
              <w:rPr>
                <w:spacing w:val="-2"/>
                <w:sz w:val="24"/>
              </w:rPr>
              <w:t xml:space="preserve"> </w:t>
            </w:r>
            <w:r>
              <w:rPr>
                <w:sz w:val="24"/>
              </w:rPr>
              <w:t>of</w:t>
            </w:r>
            <w:r>
              <w:rPr>
                <w:spacing w:val="-2"/>
                <w:sz w:val="24"/>
              </w:rPr>
              <w:t xml:space="preserve"> </w:t>
            </w:r>
            <w:r>
              <w:rPr>
                <w:sz w:val="24"/>
              </w:rPr>
              <w:t>CPI</w:t>
            </w:r>
            <w:r>
              <w:rPr>
                <w:spacing w:val="-2"/>
                <w:sz w:val="24"/>
              </w:rPr>
              <w:t xml:space="preserve"> </w:t>
            </w:r>
            <w:r>
              <w:rPr>
                <w:sz w:val="24"/>
              </w:rPr>
              <w:t xml:space="preserve">changes </w:t>
            </w:r>
            <w:r>
              <w:rPr>
                <w:spacing w:val="-2"/>
                <w:w w:val="105"/>
                <w:sz w:val="24"/>
              </w:rPr>
              <w:t>on</w:t>
            </w:r>
            <w:r>
              <w:rPr>
                <w:spacing w:val="-10"/>
                <w:w w:val="105"/>
                <w:sz w:val="24"/>
              </w:rPr>
              <w:t xml:space="preserve"> </w:t>
            </w:r>
            <w:r>
              <w:rPr>
                <w:spacing w:val="-2"/>
                <w:w w:val="105"/>
                <w:sz w:val="24"/>
              </w:rPr>
              <w:t>payments</w:t>
            </w:r>
            <w:r>
              <w:rPr>
                <w:spacing w:val="-10"/>
                <w:w w:val="105"/>
                <w:sz w:val="24"/>
              </w:rPr>
              <w:t xml:space="preserve"> </w:t>
            </w:r>
            <w:r>
              <w:rPr>
                <w:spacing w:val="-2"/>
                <w:w w:val="105"/>
                <w:sz w:val="24"/>
              </w:rPr>
              <w:t>received</w:t>
            </w:r>
            <w:r>
              <w:rPr>
                <w:spacing w:val="-10"/>
                <w:w w:val="105"/>
                <w:sz w:val="24"/>
              </w:rPr>
              <w:t xml:space="preserve"> </w:t>
            </w:r>
            <w:r>
              <w:rPr>
                <w:spacing w:val="-2"/>
                <w:w w:val="105"/>
                <w:sz w:val="24"/>
              </w:rPr>
              <w:t>in</w:t>
            </w:r>
            <w:r>
              <w:rPr>
                <w:spacing w:val="-10"/>
                <w:w w:val="105"/>
                <w:sz w:val="24"/>
              </w:rPr>
              <w:t xml:space="preserve"> </w:t>
            </w:r>
            <w:r>
              <w:rPr>
                <w:spacing w:val="-2"/>
                <w:w w:val="105"/>
                <w:sz w:val="24"/>
              </w:rPr>
              <w:t>respect</w:t>
            </w:r>
            <w:r>
              <w:rPr>
                <w:spacing w:val="-10"/>
                <w:w w:val="105"/>
                <w:sz w:val="24"/>
              </w:rPr>
              <w:t xml:space="preserve"> </w:t>
            </w:r>
            <w:r>
              <w:rPr>
                <w:spacing w:val="-2"/>
                <w:w w:val="105"/>
                <w:sz w:val="24"/>
              </w:rPr>
              <w:t>of</w:t>
            </w:r>
            <w:r>
              <w:rPr>
                <w:spacing w:val="-10"/>
                <w:w w:val="105"/>
                <w:sz w:val="24"/>
              </w:rPr>
              <w:t xml:space="preserve"> </w:t>
            </w:r>
            <w:r>
              <w:rPr>
                <w:spacing w:val="-2"/>
                <w:w w:val="105"/>
                <w:sz w:val="24"/>
              </w:rPr>
              <w:t>Treasury</w:t>
            </w:r>
            <w:r>
              <w:rPr>
                <w:spacing w:val="-10"/>
                <w:w w:val="105"/>
                <w:sz w:val="24"/>
              </w:rPr>
              <w:t xml:space="preserve"> </w:t>
            </w:r>
            <w:r>
              <w:rPr>
                <w:spacing w:val="-2"/>
                <w:w w:val="105"/>
                <w:sz w:val="24"/>
              </w:rPr>
              <w:t>Indexed</w:t>
            </w:r>
            <w:r>
              <w:rPr>
                <w:spacing w:val="-10"/>
                <w:w w:val="105"/>
                <w:sz w:val="24"/>
              </w:rPr>
              <w:t xml:space="preserve"> </w:t>
            </w:r>
            <w:r>
              <w:rPr>
                <w:spacing w:val="-2"/>
                <w:w w:val="105"/>
                <w:sz w:val="24"/>
              </w:rPr>
              <w:t>Bonds”</w:t>
            </w:r>
            <w:r>
              <w:rPr>
                <w:spacing w:val="-10"/>
                <w:w w:val="105"/>
                <w:sz w:val="24"/>
              </w:rPr>
              <w:t xml:space="preserve"> </w:t>
            </w:r>
            <w:r>
              <w:rPr>
                <w:spacing w:val="-2"/>
                <w:w w:val="105"/>
                <w:sz w:val="24"/>
              </w:rPr>
              <w:t xml:space="preserve">in </w:t>
            </w:r>
            <w:r>
              <w:rPr>
                <w:w w:val="105"/>
                <w:sz w:val="24"/>
              </w:rPr>
              <w:t>Section</w:t>
            </w:r>
            <w:r>
              <w:rPr>
                <w:spacing w:val="-3"/>
                <w:w w:val="105"/>
                <w:sz w:val="24"/>
              </w:rPr>
              <w:t xml:space="preserve"> </w:t>
            </w:r>
            <w:r>
              <w:rPr>
                <w:w w:val="105"/>
                <w:sz w:val="24"/>
              </w:rPr>
              <w:t>4</w:t>
            </w:r>
            <w:r>
              <w:rPr>
                <w:spacing w:val="-3"/>
                <w:w w:val="105"/>
                <w:sz w:val="24"/>
              </w:rPr>
              <w:t xml:space="preserve"> </w:t>
            </w:r>
            <w:r>
              <w:rPr>
                <w:w w:val="105"/>
                <w:sz w:val="24"/>
              </w:rPr>
              <w:t>of</w:t>
            </w:r>
            <w:r>
              <w:rPr>
                <w:spacing w:val="-3"/>
                <w:w w:val="105"/>
                <w:sz w:val="24"/>
              </w:rPr>
              <w:t xml:space="preserve"> </w:t>
            </w:r>
            <w:r>
              <w:rPr>
                <w:w w:val="105"/>
                <w:sz w:val="24"/>
              </w:rPr>
              <w:t>this</w:t>
            </w:r>
            <w:r>
              <w:rPr>
                <w:spacing w:val="-3"/>
                <w:w w:val="105"/>
                <w:sz w:val="24"/>
              </w:rPr>
              <w:t xml:space="preserve"> </w:t>
            </w:r>
            <w:r>
              <w:rPr>
                <w:w w:val="105"/>
                <w:sz w:val="24"/>
              </w:rPr>
              <w:t>Investor</w:t>
            </w:r>
            <w:r>
              <w:rPr>
                <w:spacing w:val="-3"/>
                <w:w w:val="105"/>
                <w:sz w:val="24"/>
              </w:rPr>
              <w:t xml:space="preserve"> </w:t>
            </w:r>
            <w:r>
              <w:rPr>
                <w:w w:val="105"/>
                <w:sz w:val="24"/>
              </w:rPr>
              <w:t>Information</w:t>
            </w:r>
            <w:r>
              <w:rPr>
                <w:spacing w:val="-3"/>
                <w:w w:val="105"/>
                <w:sz w:val="24"/>
              </w:rPr>
              <w:t xml:space="preserve"> </w:t>
            </w:r>
            <w:r>
              <w:rPr>
                <w:w w:val="105"/>
                <w:sz w:val="24"/>
              </w:rPr>
              <w:t>Statement.</w:t>
            </w:r>
          </w:p>
          <w:p w14:paraId="0E84E2B8" w14:textId="77777777" w:rsidR="00BC0C98" w:rsidRDefault="00D23D1A">
            <w:pPr>
              <w:pStyle w:val="TableParagraph"/>
              <w:spacing w:before="223" w:line="261" w:lineRule="auto"/>
              <w:ind w:right="110"/>
              <w:rPr>
                <w:sz w:val="24"/>
              </w:rPr>
            </w:pPr>
            <w:r>
              <w:rPr>
                <w:sz w:val="24"/>
              </w:rPr>
              <w:t>In all cases, the Maturity Payment for an underlying Treasury Indexed Bond will be no less than the Face Value irrespective of movements in the CPI over the life of the bond.</w:t>
            </w:r>
          </w:p>
        </w:tc>
      </w:tr>
    </w:tbl>
    <w:p w14:paraId="13ACABB0" w14:textId="77777777" w:rsidR="00BC0C98" w:rsidRDefault="00BC0C98">
      <w:pPr>
        <w:spacing w:line="261" w:lineRule="auto"/>
        <w:rPr>
          <w:sz w:val="24"/>
        </w:rPr>
        <w:sectPr w:rsidR="00BC0C98">
          <w:pgSz w:w="11910" w:h="16840"/>
          <w:pgMar w:top="640" w:right="720" w:bottom="1300" w:left="740" w:header="0" w:footer="1119" w:gutter="0"/>
          <w:cols w:space="720"/>
        </w:sect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1E0" w:firstRow="1" w:lastRow="1" w:firstColumn="1" w:lastColumn="1" w:noHBand="0" w:noVBand="0"/>
      </w:tblPr>
      <w:tblGrid>
        <w:gridCol w:w="3061"/>
        <w:gridCol w:w="7143"/>
      </w:tblGrid>
      <w:tr w:rsidR="00BC0C98" w14:paraId="64ABCAC0" w14:textId="77777777">
        <w:trPr>
          <w:trHeight w:val="8937"/>
        </w:trPr>
        <w:tc>
          <w:tcPr>
            <w:tcW w:w="3061" w:type="dxa"/>
            <w:tcBorders>
              <w:left w:val="nil"/>
            </w:tcBorders>
            <w:shd w:val="clear" w:color="auto" w:fill="EDF4F4"/>
          </w:tcPr>
          <w:p w14:paraId="62432DEA" w14:textId="77777777" w:rsidR="00BC0C98" w:rsidRDefault="00D23D1A">
            <w:pPr>
              <w:pStyle w:val="TableParagraph"/>
              <w:spacing w:line="261" w:lineRule="auto"/>
              <w:ind w:left="113" w:right="143"/>
              <w:jc w:val="left"/>
              <w:rPr>
                <w:b/>
                <w:sz w:val="24"/>
              </w:rPr>
            </w:pPr>
            <w:r>
              <w:rPr>
                <w:b/>
                <w:sz w:val="24"/>
              </w:rPr>
              <w:lastRenderedPageBreak/>
              <w:t>You may not receive</w:t>
            </w:r>
            <w:r>
              <w:rPr>
                <w:b/>
                <w:spacing w:val="80"/>
                <w:sz w:val="24"/>
              </w:rPr>
              <w:t xml:space="preserve"> </w:t>
            </w:r>
            <w:r>
              <w:rPr>
                <w:b/>
                <w:sz w:val="24"/>
              </w:rPr>
              <w:t xml:space="preserve">the inflationary benefits you expect in all </w:t>
            </w:r>
            <w:r>
              <w:rPr>
                <w:b/>
                <w:spacing w:val="-2"/>
                <w:sz w:val="24"/>
              </w:rPr>
              <w:t>circumstances</w:t>
            </w:r>
          </w:p>
        </w:tc>
        <w:tc>
          <w:tcPr>
            <w:tcW w:w="7143" w:type="dxa"/>
            <w:tcBorders>
              <w:right w:val="nil"/>
            </w:tcBorders>
          </w:tcPr>
          <w:p w14:paraId="464565F0" w14:textId="77777777" w:rsidR="00BC0C98" w:rsidRDefault="00D23D1A">
            <w:pPr>
              <w:pStyle w:val="TableParagraph"/>
              <w:spacing w:line="261" w:lineRule="auto"/>
              <w:ind w:right="109"/>
              <w:rPr>
                <w:sz w:val="24"/>
              </w:rPr>
            </w:pPr>
            <w:r>
              <w:rPr>
                <w:sz w:val="24"/>
              </w:rPr>
              <w:t>If the CPI increases over a 2 quarter period, the Nominal Value used to calculate Coupon Interest Payments over that period</w:t>
            </w:r>
            <w:r>
              <w:rPr>
                <w:spacing w:val="40"/>
                <w:sz w:val="24"/>
              </w:rPr>
              <w:t xml:space="preserve"> </w:t>
            </w:r>
            <w:r>
              <w:rPr>
                <w:sz w:val="24"/>
              </w:rPr>
              <w:t>also generally increases. However, it is possible for subsequent Coupon</w:t>
            </w:r>
            <w:r>
              <w:rPr>
                <w:spacing w:val="77"/>
                <w:sz w:val="24"/>
              </w:rPr>
              <w:t xml:space="preserve"> </w:t>
            </w:r>
            <w:r>
              <w:rPr>
                <w:sz w:val="24"/>
              </w:rPr>
              <w:t>Interest</w:t>
            </w:r>
            <w:r>
              <w:rPr>
                <w:spacing w:val="77"/>
                <w:sz w:val="24"/>
              </w:rPr>
              <w:t xml:space="preserve"> </w:t>
            </w:r>
            <w:r>
              <w:rPr>
                <w:sz w:val="24"/>
              </w:rPr>
              <w:t>Payments</w:t>
            </w:r>
            <w:r>
              <w:rPr>
                <w:spacing w:val="77"/>
                <w:sz w:val="24"/>
              </w:rPr>
              <w:t xml:space="preserve"> </w:t>
            </w:r>
            <w:r>
              <w:rPr>
                <w:sz w:val="24"/>
              </w:rPr>
              <w:t>to</w:t>
            </w:r>
            <w:r>
              <w:rPr>
                <w:spacing w:val="77"/>
                <w:sz w:val="24"/>
              </w:rPr>
              <w:t xml:space="preserve"> </w:t>
            </w:r>
            <w:r>
              <w:rPr>
                <w:sz w:val="24"/>
              </w:rPr>
              <w:t>be</w:t>
            </w:r>
            <w:r>
              <w:rPr>
                <w:spacing w:val="77"/>
                <w:sz w:val="24"/>
              </w:rPr>
              <w:t xml:space="preserve"> </w:t>
            </w:r>
            <w:r>
              <w:rPr>
                <w:sz w:val="24"/>
              </w:rPr>
              <w:t>decreased,</w:t>
            </w:r>
            <w:r>
              <w:rPr>
                <w:spacing w:val="77"/>
                <w:sz w:val="24"/>
              </w:rPr>
              <w:t xml:space="preserve"> </w:t>
            </w:r>
            <w:r>
              <w:rPr>
                <w:sz w:val="24"/>
              </w:rPr>
              <w:t>either</w:t>
            </w:r>
            <w:r>
              <w:rPr>
                <w:spacing w:val="77"/>
                <w:sz w:val="24"/>
              </w:rPr>
              <w:t xml:space="preserve"> </w:t>
            </w:r>
            <w:r>
              <w:rPr>
                <w:sz w:val="24"/>
              </w:rPr>
              <w:t>because a subsequent deflationary period results in a reduction in the Nominal</w:t>
            </w:r>
            <w:r>
              <w:rPr>
                <w:spacing w:val="40"/>
                <w:sz w:val="24"/>
              </w:rPr>
              <w:t xml:space="preserve"> </w:t>
            </w:r>
            <w:r>
              <w:rPr>
                <w:sz w:val="24"/>
              </w:rPr>
              <w:t>Value</w:t>
            </w:r>
            <w:r>
              <w:rPr>
                <w:spacing w:val="40"/>
                <w:sz w:val="24"/>
              </w:rPr>
              <w:t xml:space="preserve"> </w:t>
            </w:r>
            <w:r>
              <w:rPr>
                <w:sz w:val="24"/>
              </w:rPr>
              <w:t>used</w:t>
            </w:r>
            <w:r>
              <w:rPr>
                <w:spacing w:val="40"/>
                <w:sz w:val="24"/>
              </w:rPr>
              <w:t xml:space="preserve"> </w:t>
            </w:r>
            <w:r>
              <w:rPr>
                <w:sz w:val="24"/>
              </w:rPr>
              <w:t>to</w:t>
            </w:r>
            <w:r>
              <w:rPr>
                <w:spacing w:val="40"/>
                <w:sz w:val="24"/>
              </w:rPr>
              <w:t xml:space="preserve"> </w:t>
            </w:r>
            <w:r>
              <w:rPr>
                <w:sz w:val="24"/>
              </w:rPr>
              <w:t>calculate</w:t>
            </w:r>
            <w:r>
              <w:rPr>
                <w:spacing w:val="40"/>
                <w:sz w:val="24"/>
              </w:rPr>
              <w:t xml:space="preserve"> </w:t>
            </w:r>
            <w:r>
              <w:rPr>
                <w:sz w:val="24"/>
              </w:rPr>
              <w:t>Coupon</w:t>
            </w:r>
            <w:r>
              <w:rPr>
                <w:spacing w:val="40"/>
                <w:sz w:val="24"/>
              </w:rPr>
              <w:t xml:space="preserve"> </w:t>
            </w:r>
            <w:r>
              <w:rPr>
                <w:sz w:val="24"/>
              </w:rPr>
              <w:t>Interest</w:t>
            </w:r>
            <w:r>
              <w:rPr>
                <w:spacing w:val="40"/>
                <w:sz w:val="24"/>
              </w:rPr>
              <w:t xml:space="preserve"> </w:t>
            </w:r>
            <w:r>
              <w:rPr>
                <w:sz w:val="24"/>
              </w:rPr>
              <w:t xml:space="preserve">Payments, or because during a previous deflationary period the floor has </w:t>
            </w:r>
            <w:r>
              <w:rPr>
                <w:spacing w:val="-2"/>
                <w:sz w:val="24"/>
              </w:rPr>
              <w:t>applied.</w:t>
            </w:r>
          </w:p>
          <w:p w14:paraId="6F6492A8" w14:textId="77777777" w:rsidR="00BC0C98" w:rsidRDefault="00D23D1A">
            <w:pPr>
              <w:pStyle w:val="TableParagraph"/>
              <w:spacing w:before="221"/>
              <w:rPr>
                <w:sz w:val="24"/>
              </w:rPr>
            </w:pPr>
            <w:r>
              <w:rPr>
                <w:sz w:val="24"/>
              </w:rPr>
              <w:t>In</w:t>
            </w:r>
            <w:r>
              <w:rPr>
                <w:spacing w:val="-5"/>
                <w:sz w:val="24"/>
              </w:rPr>
              <w:t xml:space="preserve"> </w:t>
            </w:r>
            <w:r>
              <w:rPr>
                <w:spacing w:val="-2"/>
                <w:sz w:val="24"/>
              </w:rPr>
              <w:t>particular:</w:t>
            </w:r>
          </w:p>
          <w:p w14:paraId="005B3B82" w14:textId="77777777" w:rsidR="00BC0C98" w:rsidRDefault="00D23D1A">
            <w:pPr>
              <w:pStyle w:val="TableParagraph"/>
              <w:numPr>
                <w:ilvl w:val="0"/>
                <w:numId w:val="9"/>
              </w:numPr>
              <w:tabs>
                <w:tab w:val="left" w:pos="392"/>
              </w:tabs>
              <w:spacing w:before="250" w:line="261" w:lineRule="auto"/>
              <w:ind w:right="109"/>
              <w:rPr>
                <w:sz w:val="24"/>
              </w:rPr>
            </w:pPr>
            <w:r>
              <w:rPr>
                <w:spacing w:val="-2"/>
                <w:sz w:val="24"/>
              </w:rPr>
              <w:t>you</w:t>
            </w:r>
            <w:r>
              <w:rPr>
                <w:spacing w:val="-12"/>
                <w:sz w:val="24"/>
              </w:rPr>
              <w:t xml:space="preserve"> </w:t>
            </w:r>
            <w:r>
              <w:rPr>
                <w:spacing w:val="-2"/>
                <w:sz w:val="24"/>
              </w:rPr>
              <w:t>should</w:t>
            </w:r>
            <w:r>
              <w:rPr>
                <w:spacing w:val="-12"/>
                <w:sz w:val="24"/>
              </w:rPr>
              <w:t xml:space="preserve"> </w:t>
            </w:r>
            <w:r>
              <w:rPr>
                <w:spacing w:val="-2"/>
                <w:sz w:val="24"/>
              </w:rPr>
              <w:t>not</w:t>
            </w:r>
            <w:r>
              <w:rPr>
                <w:spacing w:val="-12"/>
                <w:sz w:val="24"/>
              </w:rPr>
              <w:t xml:space="preserve"> </w:t>
            </w:r>
            <w:r>
              <w:rPr>
                <w:spacing w:val="-2"/>
                <w:sz w:val="24"/>
              </w:rPr>
              <w:t>assume</w:t>
            </w:r>
            <w:r>
              <w:rPr>
                <w:spacing w:val="-12"/>
                <w:sz w:val="24"/>
              </w:rPr>
              <w:t xml:space="preserve"> </w:t>
            </w:r>
            <w:r>
              <w:rPr>
                <w:spacing w:val="-2"/>
                <w:sz w:val="24"/>
              </w:rPr>
              <w:t>that</w:t>
            </w:r>
            <w:r>
              <w:rPr>
                <w:spacing w:val="-12"/>
                <w:sz w:val="24"/>
              </w:rPr>
              <w:t xml:space="preserve"> </w:t>
            </w:r>
            <w:r>
              <w:rPr>
                <w:spacing w:val="-2"/>
                <w:sz w:val="24"/>
              </w:rPr>
              <w:t>because</w:t>
            </w:r>
            <w:r>
              <w:rPr>
                <w:spacing w:val="-12"/>
                <w:sz w:val="24"/>
              </w:rPr>
              <w:t xml:space="preserve"> </w:t>
            </w:r>
            <w:r>
              <w:rPr>
                <w:spacing w:val="-2"/>
                <w:sz w:val="24"/>
              </w:rPr>
              <w:t>increased</w:t>
            </w:r>
            <w:r>
              <w:rPr>
                <w:spacing w:val="-12"/>
                <w:sz w:val="24"/>
              </w:rPr>
              <w:t xml:space="preserve"> </w:t>
            </w:r>
            <w:r>
              <w:rPr>
                <w:spacing w:val="-2"/>
                <w:sz w:val="24"/>
              </w:rPr>
              <w:t>Coupon</w:t>
            </w:r>
            <w:r>
              <w:rPr>
                <w:spacing w:val="-12"/>
                <w:sz w:val="24"/>
              </w:rPr>
              <w:t xml:space="preserve"> </w:t>
            </w:r>
            <w:r>
              <w:rPr>
                <w:spacing w:val="-2"/>
                <w:sz w:val="24"/>
              </w:rPr>
              <w:t xml:space="preserve">Interest </w:t>
            </w:r>
            <w:r>
              <w:rPr>
                <w:sz w:val="24"/>
              </w:rPr>
              <w:t>Payments have been paid as a result of inflation, similarly increased Coupon Interest Payments will continue to be paid in</w:t>
            </w:r>
            <w:r>
              <w:rPr>
                <w:spacing w:val="-3"/>
                <w:sz w:val="24"/>
              </w:rPr>
              <w:t xml:space="preserve"> </w:t>
            </w:r>
            <w:r>
              <w:rPr>
                <w:sz w:val="24"/>
              </w:rPr>
              <w:t>the</w:t>
            </w:r>
            <w:r>
              <w:rPr>
                <w:spacing w:val="-3"/>
                <w:sz w:val="24"/>
              </w:rPr>
              <w:t xml:space="preserve"> </w:t>
            </w:r>
            <w:r>
              <w:rPr>
                <w:sz w:val="24"/>
              </w:rPr>
              <w:t>future.</w:t>
            </w:r>
            <w:r>
              <w:rPr>
                <w:spacing w:val="-3"/>
                <w:sz w:val="24"/>
              </w:rPr>
              <w:t xml:space="preserve"> </w:t>
            </w:r>
            <w:r>
              <w:rPr>
                <w:sz w:val="24"/>
              </w:rPr>
              <w:t>Future</w:t>
            </w:r>
            <w:r>
              <w:rPr>
                <w:spacing w:val="-3"/>
                <w:sz w:val="24"/>
              </w:rPr>
              <w:t xml:space="preserve"> </w:t>
            </w:r>
            <w:r>
              <w:rPr>
                <w:sz w:val="24"/>
              </w:rPr>
              <w:t>Coupon</w:t>
            </w:r>
            <w:r>
              <w:rPr>
                <w:spacing w:val="-3"/>
                <w:sz w:val="24"/>
              </w:rPr>
              <w:t xml:space="preserve"> </w:t>
            </w:r>
            <w:r>
              <w:rPr>
                <w:sz w:val="24"/>
              </w:rPr>
              <w:t>Interest</w:t>
            </w:r>
            <w:r>
              <w:rPr>
                <w:spacing w:val="-4"/>
                <w:sz w:val="24"/>
              </w:rPr>
              <w:t xml:space="preserve"> </w:t>
            </w:r>
            <w:r>
              <w:rPr>
                <w:sz w:val="24"/>
              </w:rPr>
              <w:t>Payments</w:t>
            </w:r>
            <w:r>
              <w:rPr>
                <w:spacing w:val="-4"/>
                <w:sz w:val="24"/>
              </w:rPr>
              <w:t xml:space="preserve"> </w:t>
            </w:r>
            <w:r>
              <w:rPr>
                <w:sz w:val="24"/>
              </w:rPr>
              <w:t>are</w:t>
            </w:r>
            <w:r>
              <w:rPr>
                <w:spacing w:val="-3"/>
                <w:sz w:val="24"/>
              </w:rPr>
              <w:t xml:space="preserve"> </w:t>
            </w:r>
            <w:r>
              <w:rPr>
                <w:sz w:val="24"/>
              </w:rPr>
              <w:t>dependent on</w:t>
            </w:r>
            <w:r>
              <w:rPr>
                <w:spacing w:val="-8"/>
                <w:sz w:val="24"/>
              </w:rPr>
              <w:t xml:space="preserve"> </w:t>
            </w:r>
            <w:r>
              <w:rPr>
                <w:sz w:val="24"/>
              </w:rPr>
              <w:t>changes</w:t>
            </w:r>
            <w:r>
              <w:rPr>
                <w:spacing w:val="-8"/>
                <w:sz w:val="24"/>
              </w:rPr>
              <w:t xml:space="preserve"> </w:t>
            </w:r>
            <w:r>
              <w:rPr>
                <w:sz w:val="24"/>
              </w:rPr>
              <w:t>in</w:t>
            </w:r>
            <w:r>
              <w:rPr>
                <w:spacing w:val="-8"/>
                <w:sz w:val="24"/>
              </w:rPr>
              <w:t xml:space="preserve"> </w:t>
            </w:r>
            <w:r>
              <w:rPr>
                <w:sz w:val="24"/>
              </w:rPr>
              <w:t>the</w:t>
            </w:r>
            <w:r>
              <w:rPr>
                <w:spacing w:val="-8"/>
                <w:sz w:val="24"/>
              </w:rPr>
              <w:t xml:space="preserve"> </w:t>
            </w:r>
            <w:r>
              <w:rPr>
                <w:sz w:val="24"/>
              </w:rPr>
              <w:t>Nominal</w:t>
            </w:r>
            <w:r>
              <w:rPr>
                <w:spacing w:val="-8"/>
                <w:sz w:val="24"/>
              </w:rPr>
              <w:t xml:space="preserve"> </w:t>
            </w:r>
            <w:r>
              <w:rPr>
                <w:sz w:val="24"/>
              </w:rPr>
              <w:t>Value</w:t>
            </w:r>
            <w:r>
              <w:rPr>
                <w:spacing w:val="-8"/>
                <w:sz w:val="24"/>
              </w:rPr>
              <w:t xml:space="preserve"> </w:t>
            </w:r>
            <w:r>
              <w:rPr>
                <w:sz w:val="24"/>
              </w:rPr>
              <w:t>due</w:t>
            </w:r>
            <w:r>
              <w:rPr>
                <w:spacing w:val="-8"/>
                <w:sz w:val="24"/>
              </w:rPr>
              <w:t xml:space="preserve"> </w:t>
            </w:r>
            <w:r>
              <w:rPr>
                <w:sz w:val="24"/>
              </w:rPr>
              <w:t>to</w:t>
            </w:r>
            <w:r>
              <w:rPr>
                <w:spacing w:val="-8"/>
                <w:sz w:val="24"/>
              </w:rPr>
              <w:t xml:space="preserve"> </w:t>
            </w:r>
            <w:r>
              <w:rPr>
                <w:sz w:val="24"/>
              </w:rPr>
              <w:t>movements</w:t>
            </w:r>
            <w:r>
              <w:rPr>
                <w:spacing w:val="-9"/>
                <w:sz w:val="24"/>
              </w:rPr>
              <w:t xml:space="preserve"> </w:t>
            </w:r>
            <w:r>
              <w:rPr>
                <w:sz w:val="24"/>
              </w:rPr>
              <w:t>in</w:t>
            </w:r>
            <w:r>
              <w:rPr>
                <w:spacing w:val="-8"/>
                <w:sz w:val="24"/>
              </w:rPr>
              <w:t xml:space="preserve"> </w:t>
            </w:r>
            <w:r>
              <w:rPr>
                <w:sz w:val="24"/>
              </w:rPr>
              <w:t>the</w:t>
            </w:r>
            <w:r>
              <w:rPr>
                <w:spacing w:val="-8"/>
                <w:sz w:val="24"/>
              </w:rPr>
              <w:t xml:space="preserve"> </w:t>
            </w:r>
            <w:r>
              <w:rPr>
                <w:sz w:val="24"/>
              </w:rPr>
              <w:t>CPI and there is no guarantee that the CPI will increase (and will not decrease) in the future</w:t>
            </w:r>
          </w:p>
          <w:p w14:paraId="4706A319" w14:textId="77777777" w:rsidR="00BC0C98" w:rsidRDefault="00D23D1A">
            <w:pPr>
              <w:pStyle w:val="TableParagraph"/>
              <w:numPr>
                <w:ilvl w:val="0"/>
                <w:numId w:val="9"/>
              </w:numPr>
              <w:tabs>
                <w:tab w:val="left" w:pos="392"/>
              </w:tabs>
              <w:spacing w:before="51" w:line="261" w:lineRule="auto"/>
              <w:ind w:right="109"/>
              <w:rPr>
                <w:sz w:val="24"/>
              </w:rPr>
            </w:pPr>
            <w:r>
              <w:rPr>
                <w:sz w:val="24"/>
              </w:rPr>
              <w:t>if a Coupon Interest Payment which is calculated with reference to the floor on Coupon Interest Payments has been paid, subsequent Coupon Interest Payments may be reduced (regardless of whether you held the eTIB at the time the floor was applied). For more information on the floor and reduction in</w:t>
            </w:r>
            <w:r>
              <w:rPr>
                <w:spacing w:val="40"/>
                <w:sz w:val="24"/>
              </w:rPr>
              <w:t xml:space="preserve"> </w:t>
            </w:r>
            <w:r>
              <w:rPr>
                <w:sz w:val="24"/>
              </w:rPr>
              <w:t>Coupon</w:t>
            </w:r>
            <w:r>
              <w:rPr>
                <w:spacing w:val="40"/>
                <w:sz w:val="24"/>
              </w:rPr>
              <w:t xml:space="preserve"> </w:t>
            </w:r>
            <w:r>
              <w:rPr>
                <w:sz w:val="24"/>
              </w:rPr>
              <w:t>Interest</w:t>
            </w:r>
            <w:r>
              <w:rPr>
                <w:spacing w:val="40"/>
                <w:sz w:val="24"/>
              </w:rPr>
              <w:t xml:space="preserve"> </w:t>
            </w:r>
            <w:r>
              <w:rPr>
                <w:sz w:val="24"/>
              </w:rPr>
              <w:t>Payments,</w:t>
            </w:r>
            <w:r>
              <w:rPr>
                <w:spacing w:val="40"/>
                <w:sz w:val="24"/>
              </w:rPr>
              <w:t xml:space="preserve"> </w:t>
            </w:r>
            <w:r>
              <w:rPr>
                <w:sz w:val="24"/>
              </w:rPr>
              <w:t>see</w:t>
            </w:r>
            <w:r>
              <w:rPr>
                <w:spacing w:val="40"/>
                <w:sz w:val="24"/>
              </w:rPr>
              <w:t xml:space="preserve"> </w:t>
            </w:r>
            <w:r>
              <w:rPr>
                <w:sz w:val="24"/>
              </w:rPr>
              <w:t>further</w:t>
            </w:r>
            <w:r>
              <w:rPr>
                <w:spacing w:val="40"/>
                <w:sz w:val="24"/>
              </w:rPr>
              <w:t xml:space="preserve"> </w:t>
            </w:r>
            <w:r>
              <w:rPr>
                <w:sz w:val="24"/>
              </w:rPr>
              <w:t>“Extent</w:t>
            </w:r>
            <w:r>
              <w:rPr>
                <w:spacing w:val="40"/>
                <w:sz w:val="24"/>
              </w:rPr>
              <w:t xml:space="preserve"> </w:t>
            </w:r>
            <w:r>
              <w:rPr>
                <w:sz w:val="24"/>
              </w:rPr>
              <w:t>of</w:t>
            </w:r>
            <w:r>
              <w:rPr>
                <w:spacing w:val="40"/>
                <w:sz w:val="24"/>
              </w:rPr>
              <w:t xml:space="preserve"> </w:t>
            </w:r>
            <w:r>
              <w:rPr>
                <w:sz w:val="24"/>
              </w:rPr>
              <w:t>impact of CPI changes on payments received in respect of Treasury Indexed Bonds” in Section 4 of this Investor Information Statement.</w:t>
            </w:r>
            <w:r>
              <w:rPr>
                <w:spacing w:val="40"/>
                <w:sz w:val="24"/>
              </w:rPr>
              <w:t xml:space="preserve"> </w:t>
            </w:r>
            <w:r>
              <w:rPr>
                <w:sz w:val="24"/>
              </w:rPr>
              <w:t>Accordingly, you may not receive the benefit you expect to receive during a period of inflation, if this period follows a period of deflation in which the floor was relied upon.</w:t>
            </w:r>
          </w:p>
        </w:tc>
      </w:tr>
      <w:tr w:rsidR="00BC0C98" w14:paraId="34A31CD7" w14:textId="77777777">
        <w:trPr>
          <w:trHeight w:val="3553"/>
        </w:trPr>
        <w:tc>
          <w:tcPr>
            <w:tcW w:w="3061" w:type="dxa"/>
            <w:tcBorders>
              <w:left w:val="nil"/>
            </w:tcBorders>
            <w:shd w:val="clear" w:color="auto" w:fill="EDF4F4"/>
          </w:tcPr>
          <w:p w14:paraId="2D8E19B8" w14:textId="77777777" w:rsidR="00BC0C98" w:rsidRDefault="00D23D1A">
            <w:pPr>
              <w:pStyle w:val="TableParagraph"/>
              <w:spacing w:line="261" w:lineRule="auto"/>
              <w:ind w:left="113" w:right="376"/>
              <w:rPr>
                <w:b/>
                <w:sz w:val="24"/>
              </w:rPr>
            </w:pPr>
            <w:r>
              <w:rPr>
                <w:b/>
                <w:sz w:val="24"/>
              </w:rPr>
              <w:t>There is no guarantee you</w:t>
            </w:r>
            <w:r>
              <w:rPr>
                <w:b/>
                <w:spacing w:val="-2"/>
                <w:sz w:val="24"/>
              </w:rPr>
              <w:t xml:space="preserve"> </w:t>
            </w:r>
            <w:r>
              <w:rPr>
                <w:b/>
                <w:sz w:val="24"/>
              </w:rPr>
              <w:t>will</w:t>
            </w:r>
            <w:r>
              <w:rPr>
                <w:b/>
                <w:spacing w:val="-2"/>
                <w:sz w:val="24"/>
              </w:rPr>
              <w:t xml:space="preserve"> </w:t>
            </w:r>
            <w:r>
              <w:rPr>
                <w:b/>
                <w:sz w:val="24"/>
              </w:rPr>
              <w:t>be</w:t>
            </w:r>
            <w:r>
              <w:rPr>
                <w:b/>
                <w:spacing w:val="-2"/>
                <w:sz w:val="24"/>
              </w:rPr>
              <w:t xml:space="preserve"> </w:t>
            </w:r>
            <w:r>
              <w:rPr>
                <w:b/>
                <w:sz w:val="24"/>
              </w:rPr>
              <w:t>able</w:t>
            </w:r>
            <w:r>
              <w:rPr>
                <w:b/>
                <w:spacing w:val="-2"/>
                <w:sz w:val="24"/>
              </w:rPr>
              <w:t xml:space="preserve"> </w:t>
            </w:r>
            <w:r>
              <w:rPr>
                <w:b/>
                <w:sz w:val="24"/>
              </w:rPr>
              <w:t>to</w:t>
            </w:r>
            <w:r>
              <w:rPr>
                <w:b/>
                <w:spacing w:val="-2"/>
                <w:sz w:val="24"/>
              </w:rPr>
              <w:t xml:space="preserve"> </w:t>
            </w:r>
            <w:r>
              <w:rPr>
                <w:b/>
                <w:sz w:val="24"/>
              </w:rPr>
              <w:t>sell your</w:t>
            </w:r>
            <w:r>
              <w:rPr>
                <w:b/>
                <w:spacing w:val="-12"/>
                <w:sz w:val="24"/>
              </w:rPr>
              <w:t xml:space="preserve"> </w:t>
            </w:r>
            <w:r>
              <w:rPr>
                <w:b/>
                <w:sz w:val="24"/>
              </w:rPr>
              <w:t>eTIBs</w:t>
            </w:r>
            <w:r>
              <w:rPr>
                <w:b/>
                <w:spacing w:val="-12"/>
                <w:sz w:val="24"/>
              </w:rPr>
              <w:t xml:space="preserve"> </w:t>
            </w:r>
            <w:r>
              <w:rPr>
                <w:b/>
                <w:sz w:val="24"/>
              </w:rPr>
              <w:t>if</w:t>
            </w:r>
            <w:r>
              <w:rPr>
                <w:b/>
                <w:spacing w:val="-12"/>
                <w:sz w:val="24"/>
              </w:rPr>
              <w:t xml:space="preserve"> </w:t>
            </w:r>
            <w:r>
              <w:rPr>
                <w:b/>
                <w:sz w:val="24"/>
              </w:rPr>
              <w:t>you</w:t>
            </w:r>
            <w:r>
              <w:rPr>
                <w:b/>
                <w:spacing w:val="-12"/>
                <w:sz w:val="24"/>
              </w:rPr>
              <w:t xml:space="preserve"> </w:t>
            </w:r>
            <w:r>
              <w:rPr>
                <w:b/>
                <w:sz w:val="24"/>
              </w:rPr>
              <w:t xml:space="preserve">need </w:t>
            </w:r>
            <w:r>
              <w:rPr>
                <w:b/>
                <w:spacing w:val="-6"/>
                <w:sz w:val="24"/>
              </w:rPr>
              <w:t>to</w:t>
            </w:r>
          </w:p>
        </w:tc>
        <w:tc>
          <w:tcPr>
            <w:tcW w:w="7143" w:type="dxa"/>
            <w:tcBorders>
              <w:right w:val="nil"/>
            </w:tcBorders>
          </w:tcPr>
          <w:p w14:paraId="3F7D65E2" w14:textId="77777777" w:rsidR="00BC0C98" w:rsidRDefault="00D23D1A">
            <w:pPr>
              <w:pStyle w:val="TableParagraph"/>
              <w:spacing w:line="261" w:lineRule="auto"/>
              <w:ind w:right="109"/>
              <w:rPr>
                <w:sz w:val="24"/>
              </w:rPr>
            </w:pPr>
            <w:r>
              <w:rPr>
                <w:sz w:val="24"/>
              </w:rPr>
              <w:t>While</w:t>
            </w:r>
            <w:r>
              <w:rPr>
                <w:spacing w:val="-12"/>
                <w:sz w:val="24"/>
              </w:rPr>
              <w:t xml:space="preserve"> </w:t>
            </w:r>
            <w:r>
              <w:rPr>
                <w:sz w:val="24"/>
              </w:rPr>
              <w:t>eTIBs</w:t>
            </w:r>
            <w:r>
              <w:rPr>
                <w:spacing w:val="-12"/>
                <w:sz w:val="24"/>
              </w:rPr>
              <w:t xml:space="preserve"> </w:t>
            </w:r>
            <w:r>
              <w:rPr>
                <w:sz w:val="24"/>
              </w:rPr>
              <w:t>are</w:t>
            </w:r>
            <w:r>
              <w:rPr>
                <w:spacing w:val="-12"/>
                <w:sz w:val="24"/>
              </w:rPr>
              <w:t xml:space="preserve"> </w:t>
            </w:r>
            <w:r>
              <w:rPr>
                <w:sz w:val="24"/>
              </w:rPr>
              <w:t>capable</w:t>
            </w:r>
            <w:r>
              <w:rPr>
                <w:spacing w:val="-12"/>
                <w:sz w:val="24"/>
              </w:rPr>
              <w:t xml:space="preserve"> </w:t>
            </w:r>
            <w:r>
              <w:rPr>
                <w:sz w:val="24"/>
              </w:rPr>
              <w:t>of</w:t>
            </w:r>
            <w:r>
              <w:rPr>
                <w:spacing w:val="-12"/>
                <w:sz w:val="24"/>
              </w:rPr>
              <w:t xml:space="preserve"> </w:t>
            </w:r>
            <w:r>
              <w:rPr>
                <w:sz w:val="24"/>
              </w:rPr>
              <w:t>being</w:t>
            </w:r>
            <w:r>
              <w:rPr>
                <w:spacing w:val="-12"/>
                <w:sz w:val="24"/>
              </w:rPr>
              <w:t xml:space="preserve"> </w:t>
            </w:r>
            <w:r>
              <w:rPr>
                <w:sz w:val="24"/>
              </w:rPr>
              <w:t>traded</w:t>
            </w:r>
            <w:r>
              <w:rPr>
                <w:spacing w:val="-12"/>
                <w:sz w:val="24"/>
              </w:rPr>
              <w:t xml:space="preserve"> </w:t>
            </w:r>
            <w:r>
              <w:rPr>
                <w:sz w:val="24"/>
              </w:rPr>
              <w:t>on</w:t>
            </w:r>
            <w:r>
              <w:rPr>
                <w:spacing w:val="-12"/>
                <w:sz w:val="24"/>
              </w:rPr>
              <w:t xml:space="preserve"> </w:t>
            </w:r>
            <w:r>
              <w:rPr>
                <w:sz w:val="24"/>
              </w:rPr>
              <w:t>ASX</w:t>
            </w:r>
            <w:r>
              <w:rPr>
                <w:spacing w:val="-12"/>
                <w:sz w:val="24"/>
              </w:rPr>
              <w:t xml:space="preserve"> </w:t>
            </w:r>
            <w:r>
              <w:rPr>
                <w:sz w:val="24"/>
              </w:rPr>
              <w:t>when</w:t>
            </w:r>
            <w:r>
              <w:rPr>
                <w:spacing w:val="-12"/>
                <w:sz w:val="24"/>
              </w:rPr>
              <w:t xml:space="preserve"> </w:t>
            </w:r>
            <w:r>
              <w:rPr>
                <w:sz w:val="24"/>
              </w:rPr>
              <w:t>the</w:t>
            </w:r>
            <w:r>
              <w:rPr>
                <w:spacing w:val="-12"/>
                <w:sz w:val="24"/>
              </w:rPr>
              <w:t xml:space="preserve"> </w:t>
            </w:r>
            <w:r>
              <w:rPr>
                <w:sz w:val="24"/>
              </w:rPr>
              <w:t>market is</w:t>
            </w:r>
            <w:r>
              <w:rPr>
                <w:spacing w:val="-2"/>
                <w:sz w:val="24"/>
              </w:rPr>
              <w:t xml:space="preserve"> </w:t>
            </w:r>
            <w:r>
              <w:rPr>
                <w:sz w:val="24"/>
              </w:rPr>
              <w:t>open</w:t>
            </w:r>
            <w:r>
              <w:rPr>
                <w:spacing w:val="-2"/>
                <w:sz w:val="24"/>
              </w:rPr>
              <w:t xml:space="preserve"> </w:t>
            </w:r>
            <w:r>
              <w:rPr>
                <w:sz w:val="24"/>
              </w:rPr>
              <w:t>(subject</w:t>
            </w:r>
            <w:r>
              <w:rPr>
                <w:spacing w:val="-2"/>
                <w:sz w:val="24"/>
              </w:rPr>
              <w:t xml:space="preserve"> </w:t>
            </w:r>
            <w:r>
              <w:rPr>
                <w:sz w:val="24"/>
              </w:rPr>
              <w:t>to</w:t>
            </w:r>
            <w:r>
              <w:rPr>
                <w:spacing w:val="-2"/>
                <w:sz w:val="24"/>
              </w:rPr>
              <w:t xml:space="preserve"> </w:t>
            </w:r>
            <w:r>
              <w:rPr>
                <w:sz w:val="24"/>
              </w:rPr>
              <w:t>quotation</w:t>
            </w:r>
            <w:r>
              <w:rPr>
                <w:spacing w:val="-2"/>
                <w:sz w:val="24"/>
              </w:rPr>
              <w:t xml:space="preserve"> </w:t>
            </w:r>
            <w:r>
              <w:rPr>
                <w:sz w:val="24"/>
              </w:rPr>
              <w:t>ceasing</w:t>
            </w:r>
            <w:r>
              <w:rPr>
                <w:spacing w:val="-2"/>
                <w:sz w:val="24"/>
              </w:rPr>
              <w:t xml:space="preserve"> </w:t>
            </w:r>
            <w:r>
              <w:rPr>
                <w:sz w:val="24"/>
              </w:rPr>
              <w:t>5</w:t>
            </w:r>
            <w:r>
              <w:rPr>
                <w:spacing w:val="-2"/>
                <w:sz w:val="24"/>
              </w:rPr>
              <w:t xml:space="preserve"> </w:t>
            </w:r>
            <w:r>
              <w:rPr>
                <w:sz w:val="24"/>
              </w:rPr>
              <w:t>Business</w:t>
            </w:r>
            <w:r>
              <w:rPr>
                <w:spacing w:val="-2"/>
                <w:sz w:val="24"/>
              </w:rPr>
              <w:t xml:space="preserve"> </w:t>
            </w:r>
            <w:r>
              <w:rPr>
                <w:sz w:val="24"/>
              </w:rPr>
              <w:t>Days</w:t>
            </w:r>
            <w:r>
              <w:rPr>
                <w:spacing w:val="-2"/>
                <w:sz w:val="24"/>
              </w:rPr>
              <w:t xml:space="preserve"> </w:t>
            </w:r>
            <w:r>
              <w:rPr>
                <w:sz w:val="24"/>
              </w:rPr>
              <w:t>before</w:t>
            </w:r>
            <w:r>
              <w:rPr>
                <w:spacing w:val="-2"/>
                <w:sz w:val="24"/>
              </w:rPr>
              <w:t xml:space="preserve"> </w:t>
            </w:r>
            <w:r>
              <w:rPr>
                <w:sz w:val="24"/>
              </w:rPr>
              <w:t>the final</w:t>
            </w:r>
            <w:r>
              <w:rPr>
                <w:spacing w:val="-14"/>
                <w:sz w:val="24"/>
              </w:rPr>
              <w:t xml:space="preserve"> </w:t>
            </w:r>
            <w:r>
              <w:rPr>
                <w:sz w:val="24"/>
              </w:rPr>
              <w:t>Record</w:t>
            </w:r>
            <w:r>
              <w:rPr>
                <w:spacing w:val="-13"/>
                <w:sz w:val="24"/>
              </w:rPr>
              <w:t xml:space="preserve"> </w:t>
            </w:r>
            <w:r>
              <w:rPr>
                <w:sz w:val="24"/>
              </w:rPr>
              <w:t>Date</w:t>
            </w:r>
            <w:r>
              <w:rPr>
                <w:spacing w:val="-14"/>
                <w:sz w:val="24"/>
              </w:rPr>
              <w:t xml:space="preserve"> </w:t>
            </w:r>
            <w:r>
              <w:rPr>
                <w:sz w:val="24"/>
              </w:rPr>
              <w:t>-</w:t>
            </w:r>
            <w:r>
              <w:rPr>
                <w:spacing w:val="-14"/>
                <w:sz w:val="24"/>
              </w:rPr>
              <w:t xml:space="preserve"> </w:t>
            </w:r>
            <w:r>
              <w:rPr>
                <w:sz w:val="24"/>
              </w:rPr>
              <w:t>see</w:t>
            </w:r>
            <w:r>
              <w:rPr>
                <w:spacing w:val="-14"/>
                <w:sz w:val="24"/>
              </w:rPr>
              <w:t xml:space="preserve"> </w:t>
            </w:r>
            <w:r>
              <w:rPr>
                <w:sz w:val="24"/>
              </w:rPr>
              <w:t>further</w:t>
            </w:r>
            <w:r>
              <w:rPr>
                <w:spacing w:val="-14"/>
                <w:sz w:val="24"/>
              </w:rPr>
              <w:t xml:space="preserve"> </w:t>
            </w:r>
            <w:r>
              <w:rPr>
                <w:sz w:val="24"/>
              </w:rPr>
              <w:t>“Trading</w:t>
            </w:r>
            <w:r>
              <w:rPr>
                <w:spacing w:val="-14"/>
                <w:sz w:val="24"/>
              </w:rPr>
              <w:t xml:space="preserve"> </w:t>
            </w:r>
            <w:r>
              <w:rPr>
                <w:sz w:val="24"/>
              </w:rPr>
              <w:t>and</w:t>
            </w:r>
            <w:r>
              <w:rPr>
                <w:spacing w:val="-14"/>
                <w:sz w:val="24"/>
              </w:rPr>
              <w:t xml:space="preserve"> </w:t>
            </w:r>
            <w:r>
              <w:rPr>
                <w:sz w:val="24"/>
              </w:rPr>
              <w:t>settlement”</w:t>
            </w:r>
            <w:r>
              <w:rPr>
                <w:spacing w:val="-14"/>
                <w:sz w:val="24"/>
              </w:rPr>
              <w:t xml:space="preserve"> </w:t>
            </w:r>
            <w:r>
              <w:rPr>
                <w:sz w:val="24"/>
              </w:rPr>
              <w:t>in</w:t>
            </w:r>
            <w:r>
              <w:rPr>
                <w:spacing w:val="-14"/>
                <w:sz w:val="24"/>
              </w:rPr>
              <w:t xml:space="preserve"> </w:t>
            </w:r>
            <w:r>
              <w:rPr>
                <w:sz w:val="24"/>
              </w:rPr>
              <w:t>Section 2 of this Investor Information Statement), your ability to sell your eTIBs at your desired price will depend on there being buyers willing to pay that price. Accordingly, it may not be possible for you to sell your eTIBs as and when you need to and for your desired price.</w:t>
            </w:r>
          </w:p>
          <w:p w14:paraId="48BA783A" w14:textId="77777777" w:rsidR="00BC0C98" w:rsidRDefault="00D23D1A">
            <w:pPr>
              <w:pStyle w:val="TableParagraph"/>
              <w:spacing w:before="221" w:line="261" w:lineRule="auto"/>
              <w:ind w:right="109"/>
              <w:rPr>
                <w:sz w:val="24"/>
              </w:rPr>
            </w:pPr>
            <w:r>
              <w:rPr>
                <w:sz w:val="24"/>
              </w:rPr>
              <w:t>The</w:t>
            </w:r>
            <w:r>
              <w:rPr>
                <w:spacing w:val="-8"/>
                <w:sz w:val="24"/>
              </w:rPr>
              <w:t xml:space="preserve"> </w:t>
            </w:r>
            <w:r>
              <w:rPr>
                <w:sz w:val="24"/>
              </w:rPr>
              <w:t>Australian</w:t>
            </w:r>
            <w:r>
              <w:rPr>
                <w:spacing w:val="-8"/>
                <w:sz w:val="24"/>
              </w:rPr>
              <w:t xml:space="preserve"> </w:t>
            </w:r>
            <w:r>
              <w:rPr>
                <w:sz w:val="24"/>
              </w:rPr>
              <w:t>Government</w:t>
            </w:r>
            <w:r>
              <w:rPr>
                <w:spacing w:val="-8"/>
                <w:sz w:val="24"/>
              </w:rPr>
              <w:t xml:space="preserve"> </w:t>
            </w:r>
            <w:r>
              <w:rPr>
                <w:sz w:val="24"/>
              </w:rPr>
              <w:t>has</w:t>
            </w:r>
            <w:r>
              <w:rPr>
                <w:spacing w:val="-8"/>
                <w:sz w:val="24"/>
              </w:rPr>
              <w:t xml:space="preserve"> </w:t>
            </w:r>
            <w:r>
              <w:rPr>
                <w:sz w:val="24"/>
              </w:rPr>
              <w:t>no</w:t>
            </w:r>
            <w:r>
              <w:rPr>
                <w:spacing w:val="-8"/>
                <w:sz w:val="24"/>
              </w:rPr>
              <w:t xml:space="preserve"> </w:t>
            </w:r>
            <w:r>
              <w:rPr>
                <w:sz w:val="24"/>
              </w:rPr>
              <w:t>obligation</w:t>
            </w:r>
            <w:r>
              <w:rPr>
                <w:spacing w:val="-8"/>
                <w:sz w:val="24"/>
              </w:rPr>
              <w:t xml:space="preserve"> </w:t>
            </w:r>
            <w:r>
              <w:rPr>
                <w:sz w:val="24"/>
              </w:rPr>
              <w:t>to</w:t>
            </w:r>
            <w:r>
              <w:rPr>
                <w:spacing w:val="-8"/>
                <w:sz w:val="24"/>
              </w:rPr>
              <w:t xml:space="preserve"> </w:t>
            </w:r>
            <w:r>
              <w:rPr>
                <w:sz w:val="24"/>
              </w:rPr>
              <w:t>offer</w:t>
            </w:r>
            <w:r>
              <w:rPr>
                <w:spacing w:val="-8"/>
                <w:sz w:val="24"/>
              </w:rPr>
              <w:t xml:space="preserve"> </w:t>
            </w:r>
            <w:r>
              <w:rPr>
                <w:sz w:val="24"/>
              </w:rPr>
              <w:t>to</w:t>
            </w:r>
            <w:r>
              <w:rPr>
                <w:spacing w:val="-8"/>
                <w:sz w:val="24"/>
              </w:rPr>
              <w:t xml:space="preserve"> </w:t>
            </w:r>
            <w:r>
              <w:rPr>
                <w:sz w:val="24"/>
              </w:rPr>
              <w:t>purchase eTIBs on the market or otherwise.</w:t>
            </w:r>
          </w:p>
        </w:tc>
      </w:tr>
    </w:tbl>
    <w:p w14:paraId="709640CA" w14:textId="77777777" w:rsidR="00BC0C98" w:rsidRDefault="00BC0C98">
      <w:pPr>
        <w:spacing w:line="261" w:lineRule="auto"/>
        <w:rPr>
          <w:sz w:val="24"/>
        </w:rPr>
        <w:sectPr w:rsidR="00BC0C98">
          <w:pgSz w:w="11910" w:h="16840"/>
          <w:pgMar w:top="820" w:right="720" w:bottom="1300" w:left="740" w:header="0" w:footer="1119" w:gutter="0"/>
          <w:cols w:space="720"/>
        </w:sect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1E0" w:firstRow="1" w:lastRow="1" w:firstColumn="1" w:lastColumn="1" w:noHBand="0" w:noVBand="0"/>
      </w:tblPr>
      <w:tblGrid>
        <w:gridCol w:w="3061"/>
        <w:gridCol w:w="7143"/>
      </w:tblGrid>
      <w:tr w:rsidR="00BC0C98" w14:paraId="4D4B6908" w14:textId="77777777">
        <w:trPr>
          <w:trHeight w:val="3327"/>
        </w:trPr>
        <w:tc>
          <w:tcPr>
            <w:tcW w:w="3061" w:type="dxa"/>
            <w:tcBorders>
              <w:left w:val="nil"/>
            </w:tcBorders>
            <w:shd w:val="clear" w:color="auto" w:fill="EDF4F4"/>
          </w:tcPr>
          <w:p w14:paraId="4F4079AC" w14:textId="77777777" w:rsidR="00BC0C98" w:rsidRDefault="00D23D1A">
            <w:pPr>
              <w:pStyle w:val="TableParagraph"/>
              <w:spacing w:line="261" w:lineRule="auto"/>
              <w:ind w:left="113"/>
              <w:jc w:val="left"/>
              <w:rPr>
                <w:b/>
                <w:sz w:val="24"/>
              </w:rPr>
            </w:pPr>
            <w:r>
              <w:rPr>
                <w:b/>
                <w:sz w:val="24"/>
              </w:rPr>
              <w:lastRenderedPageBreak/>
              <w:t xml:space="preserve">You cannot require your </w:t>
            </w:r>
            <w:r>
              <w:rPr>
                <w:b/>
                <w:w w:val="105"/>
                <w:sz w:val="24"/>
              </w:rPr>
              <w:t>eTIBs</w:t>
            </w:r>
            <w:r>
              <w:rPr>
                <w:b/>
                <w:spacing w:val="-17"/>
                <w:w w:val="105"/>
                <w:sz w:val="24"/>
              </w:rPr>
              <w:t xml:space="preserve"> </w:t>
            </w:r>
            <w:r>
              <w:rPr>
                <w:b/>
                <w:w w:val="105"/>
                <w:sz w:val="24"/>
              </w:rPr>
              <w:t>to</w:t>
            </w:r>
            <w:r>
              <w:rPr>
                <w:b/>
                <w:spacing w:val="-17"/>
                <w:w w:val="105"/>
                <w:sz w:val="24"/>
              </w:rPr>
              <w:t xml:space="preserve"> </w:t>
            </w:r>
            <w:r>
              <w:rPr>
                <w:b/>
                <w:w w:val="105"/>
                <w:sz w:val="24"/>
              </w:rPr>
              <w:t>be</w:t>
            </w:r>
            <w:r>
              <w:rPr>
                <w:b/>
                <w:spacing w:val="-17"/>
                <w:w w:val="105"/>
                <w:sz w:val="24"/>
              </w:rPr>
              <w:t xml:space="preserve"> </w:t>
            </w:r>
            <w:r>
              <w:rPr>
                <w:b/>
                <w:w w:val="105"/>
                <w:sz w:val="24"/>
              </w:rPr>
              <w:t>repaid</w:t>
            </w:r>
            <w:r>
              <w:rPr>
                <w:b/>
                <w:spacing w:val="-17"/>
                <w:w w:val="105"/>
                <w:sz w:val="24"/>
              </w:rPr>
              <w:t xml:space="preserve"> </w:t>
            </w:r>
            <w:r>
              <w:rPr>
                <w:b/>
                <w:w w:val="105"/>
                <w:sz w:val="24"/>
              </w:rPr>
              <w:t>early</w:t>
            </w:r>
          </w:p>
        </w:tc>
        <w:tc>
          <w:tcPr>
            <w:tcW w:w="7143" w:type="dxa"/>
            <w:tcBorders>
              <w:right w:val="nil"/>
            </w:tcBorders>
          </w:tcPr>
          <w:p w14:paraId="778891B9" w14:textId="77777777" w:rsidR="00BC0C98" w:rsidRDefault="00D23D1A">
            <w:pPr>
              <w:pStyle w:val="TableParagraph"/>
              <w:spacing w:line="261" w:lineRule="auto"/>
              <w:ind w:right="109"/>
              <w:rPr>
                <w:sz w:val="24"/>
              </w:rPr>
            </w:pPr>
            <w:r>
              <w:rPr>
                <w:sz w:val="24"/>
              </w:rPr>
              <w:t>eTIBs are fixed term investments. If you wish to exit from your investment before the Maturity Date you may seek to sell your eTIBs</w:t>
            </w:r>
            <w:r>
              <w:rPr>
                <w:spacing w:val="-17"/>
                <w:sz w:val="24"/>
              </w:rPr>
              <w:t xml:space="preserve"> </w:t>
            </w:r>
            <w:r>
              <w:rPr>
                <w:sz w:val="24"/>
              </w:rPr>
              <w:t>on</w:t>
            </w:r>
            <w:r>
              <w:rPr>
                <w:spacing w:val="-17"/>
                <w:sz w:val="24"/>
              </w:rPr>
              <w:t xml:space="preserve"> </w:t>
            </w:r>
            <w:r>
              <w:rPr>
                <w:sz w:val="24"/>
              </w:rPr>
              <w:t>the</w:t>
            </w:r>
            <w:r>
              <w:rPr>
                <w:spacing w:val="-16"/>
                <w:sz w:val="24"/>
              </w:rPr>
              <w:t xml:space="preserve"> </w:t>
            </w:r>
            <w:r>
              <w:rPr>
                <w:sz w:val="24"/>
              </w:rPr>
              <w:t>ASX</w:t>
            </w:r>
            <w:r>
              <w:rPr>
                <w:spacing w:val="-17"/>
                <w:sz w:val="24"/>
              </w:rPr>
              <w:t xml:space="preserve"> </w:t>
            </w:r>
            <w:r>
              <w:rPr>
                <w:sz w:val="24"/>
              </w:rPr>
              <w:t>market</w:t>
            </w:r>
            <w:r>
              <w:rPr>
                <w:spacing w:val="-17"/>
                <w:sz w:val="24"/>
              </w:rPr>
              <w:t xml:space="preserve"> </w:t>
            </w:r>
            <w:r>
              <w:rPr>
                <w:sz w:val="24"/>
              </w:rPr>
              <w:t>(subject</w:t>
            </w:r>
            <w:r>
              <w:rPr>
                <w:spacing w:val="-17"/>
                <w:sz w:val="24"/>
              </w:rPr>
              <w:t xml:space="preserve"> </w:t>
            </w:r>
            <w:r>
              <w:rPr>
                <w:sz w:val="24"/>
              </w:rPr>
              <w:t>to</w:t>
            </w:r>
            <w:r>
              <w:rPr>
                <w:spacing w:val="-16"/>
                <w:sz w:val="24"/>
              </w:rPr>
              <w:t xml:space="preserve"> </w:t>
            </w:r>
            <w:r>
              <w:rPr>
                <w:sz w:val="24"/>
              </w:rPr>
              <w:t>quotation</w:t>
            </w:r>
            <w:r>
              <w:rPr>
                <w:spacing w:val="-17"/>
                <w:sz w:val="24"/>
              </w:rPr>
              <w:t xml:space="preserve"> </w:t>
            </w:r>
            <w:r>
              <w:rPr>
                <w:sz w:val="24"/>
              </w:rPr>
              <w:t>ceasing</w:t>
            </w:r>
            <w:r>
              <w:rPr>
                <w:spacing w:val="-17"/>
                <w:sz w:val="24"/>
              </w:rPr>
              <w:t xml:space="preserve"> </w:t>
            </w:r>
            <w:r>
              <w:rPr>
                <w:sz w:val="24"/>
              </w:rPr>
              <w:t>5</w:t>
            </w:r>
            <w:r>
              <w:rPr>
                <w:spacing w:val="-16"/>
                <w:sz w:val="24"/>
              </w:rPr>
              <w:t xml:space="preserve"> </w:t>
            </w:r>
            <w:r>
              <w:rPr>
                <w:sz w:val="24"/>
              </w:rPr>
              <w:t>Business Days before the final Record Date - see further “Trading and settlement” in Section 2 of this Investor Information Statement). However, you have no right under the terms of the eTIBs to require</w:t>
            </w:r>
            <w:r>
              <w:rPr>
                <w:spacing w:val="-3"/>
                <w:sz w:val="24"/>
              </w:rPr>
              <w:t xml:space="preserve"> </w:t>
            </w:r>
            <w:r>
              <w:rPr>
                <w:sz w:val="24"/>
              </w:rPr>
              <w:t>repayment</w:t>
            </w:r>
            <w:r>
              <w:rPr>
                <w:spacing w:val="-3"/>
                <w:sz w:val="24"/>
              </w:rPr>
              <w:t xml:space="preserve"> </w:t>
            </w:r>
            <w:r>
              <w:rPr>
                <w:sz w:val="24"/>
              </w:rPr>
              <w:t>of</w:t>
            </w:r>
            <w:r>
              <w:rPr>
                <w:spacing w:val="-3"/>
                <w:sz w:val="24"/>
              </w:rPr>
              <w:t xml:space="preserve"> </w:t>
            </w:r>
            <w:r>
              <w:rPr>
                <w:sz w:val="24"/>
              </w:rPr>
              <w:t>your</w:t>
            </w:r>
            <w:r>
              <w:rPr>
                <w:spacing w:val="-3"/>
                <w:sz w:val="24"/>
              </w:rPr>
              <w:t xml:space="preserve"> </w:t>
            </w:r>
            <w:r>
              <w:rPr>
                <w:sz w:val="24"/>
              </w:rPr>
              <w:t>eTIBs</w:t>
            </w:r>
            <w:r>
              <w:rPr>
                <w:spacing w:val="-3"/>
                <w:sz w:val="24"/>
              </w:rPr>
              <w:t xml:space="preserve"> </w:t>
            </w:r>
            <w:r>
              <w:rPr>
                <w:sz w:val="24"/>
              </w:rPr>
              <w:t>before</w:t>
            </w:r>
            <w:r>
              <w:rPr>
                <w:spacing w:val="-3"/>
                <w:sz w:val="24"/>
              </w:rPr>
              <w:t xml:space="preserve"> </w:t>
            </w:r>
            <w:r>
              <w:rPr>
                <w:sz w:val="24"/>
              </w:rPr>
              <w:t>the</w:t>
            </w:r>
            <w:r>
              <w:rPr>
                <w:spacing w:val="-3"/>
                <w:sz w:val="24"/>
              </w:rPr>
              <w:t xml:space="preserve"> </w:t>
            </w:r>
            <w:r>
              <w:rPr>
                <w:sz w:val="24"/>
              </w:rPr>
              <w:t>Maturity</w:t>
            </w:r>
            <w:r>
              <w:rPr>
                <w:spacing w:val="-3"/>
                <w:sz w:val="24"/>
              </w:rPr>
              <w:t xml:space="preserve"> </w:t>
            </w:r>
            <w:r>
              <w:rPr>
                <w:sz w:val="24"/>
              </w:rPr>
              <w:t>Date.</w:t>
            </w:r>
            <w:r>
              <w:rPr>
                <w:spacing w:val="-3"/>
                <w:sz w:val="24"/>
              </w:rPr>
              <w:t xml:space="preserve"> </w:t>
            </w:r>
            <w:r>
              <w:rPr>
                <w:sz w:val="24"/>
              </w:rPr>
              <w:t>This</w:t>
            </w:r>
            <w:r>
              <w:rPr>
                <w:spacing w:val="-3"/>
                <w:sz w:val="24"/>
              </w:rPr>
              <w:t xml:space="preserve"> </w:t>
            </w:r>
            <w:r>
              <w:rPr>
                <w:sz w:val="24"/>
              </w:rPr>
              <w:t>is the case even if, for some reason, you do not receive scheduled Coupon</w:t>
            </w:r>
            <w:r>
              <w:rPr>
                <w:spacing w:val="-11"/>
                <w:sz w:val="24"/>
              </w:rPr>
              <w:t xml:space="preserve"> </w:t>
            </w:r>
            <w:r>
              <w:rPr>
                <w:sz w:val="24"/>
              </w:rPr>
              <w:t>Interest</w:t>
            </w:r>
            <w:r>
              <w:rPr>
                <w:spacing w:val="-11"/>
                <w:sz w:val="24"/>
              </w:rPr>
              <w:t xml:space="preserve"> </w:t>
            </w:r>
            <w:r>
              <w:rPr>
                <w:sz w:val="24"/>
              </w:rPr>
              <w:t>Payments</w:t>
            </w:r>
            <w:r>
              <w:rPr>
                <w:spacing w:val="-11"/>
                <w:sz w:val="24"/>
              </w:rPr>
              <w:t xml:space="preserve"> </w:t>
            </w:r>
            <w:r>
              <w:rPr>
                <w:sz w:val="24"/>
              </w:rPr>
              <w:t>on</w:t>
            </w:r>
            <w:r>
              <w:rPr>
                <w:spacing w:val="-11"/>
                <w:sz w:val="24"/>
              </w:rPr>
              <w:t xml:space="preserve"> </w:t>
            </w:r>
            <w:r>
              <w:rPr>
                <w:sz w:val="24"/>
              </w:rPr>
              <w:t>your</w:t>
            </w:r>
            <w:r>
              <w:rPr>
                <w:spacing w:val="-11"/>
                <w:sz w:val="24"/>
              </w:rPr>
              <w:t xml:space="preserve"> </w:t>
            </w:r>
            <w:r>
              <w:rPr>
                <w:sz w:val="24"/>
              </w:rPr>
              <w:t>eTIBs</w:t>
            </w:r>
            <w:r>
              <w:rPr>
                <w:spacing w:val="-11"/>
                <w:sz w:val="24"/>
              </w:rPr>
              <w:t xml:space="preserve"> </w:t>
            </w:r>
            <w:r>
              <w:rPr>
                <w:sz w:val="24"/>
              </w:rPr>
              <w:t>on</w:t>
            </w:r>
            <w:r>
              <w:rPr>
                <w:spacing w:val="-11"/>
                <w:sz w:val="24"/>
              </w:rPr>
              <w:t xml:space="preserve"> </w:t>
            </w:r>
            <w:r>
              <w:rPr>
                <w:sz w:val="24"/>
              </w:rPr>
              <w:t>time.</w:t>
            </w:r>
            <w:r>
              <w:rPr>
                <w:spacing w:val="-11"/>
                <w:sz w:val="24"/>
              </w:rPr>
              <w:t xml:space="preserve"> </w:t>
            </w:r>
            <w:r>
              <w:rPr>
                <w:sz w:val="24"/>
              </w:rPr>
              <w:t>You</w:t>
            </w:r>
            <w:r>
              <w:rPr>
                <w:spacing w:val="-11"/>
                <w:sz w:val="24"/>
              </w:rPr>
              <w:t xml:space="preserve"> </w:t>
            </w:r>
            <w:r>
              <w:rPr>
                <w:sz w:val="24"/>
              </w:rPr>
              <w:t>should</w:t>
            </w:r>
            <w:r>
              <w:rPr>
                <w:spacing w:val="-11"/>
                <w:sz w:val="24"/>
              </w:rPr>
              <w:t xml:space="preserve"> </w:t>
            </w:r>
            <w:r>
              <w:rPr>
                <w:sz w:val="24"/>
              </w:rPr>
              <w:t>not see</w:t>
            </w:r>
            <w:r>
              <w:rPr>
                <w:spacing w:val="-4"/>
                <w:sz w:val="24"/>
              </w:rPr>
              <w:t xml:space="preserve"> </w:t>
            </w:r>
            <w:r>
              <w:rPr>
                <w:sz w:val="24"/>
              </w:rPr>
              <w:t>eTIBs</w:t>
            </w:r>
            <w:r>
              <w:rPr>
                <w:spacing w:val="-4"/>
                <w:sz w:val="24"/>
              </w:rPr>
              <w:t xml:space="preserve"> </w:t>
            </w:r>
            <w:r>
              <w:rPr>
                <w:sz w:val="24"/>
              </w:rPr>
              <w:t>as</w:t>
            </w:r>
            <w:r>
              <w:rPr>
                <w:spacing w:val="-3"/>
                <w:sz w:val="24"/>
              </w:rPr>
              <w:t xml:space="preserve"> </w:t>
            </w:r>
            <w:r>
              <w:rPr>
                <w:sz w:val="24"/>
              </w:rPr>
              <w:t>an</w:t>
            </w:r>
            <w:r>
              <w:rPr>
                <w:spacing w:val="-4"/>
                <w:sz w:val="24"/>
              </w:rPr>
              <w:t xml:space="preserve"> </w:t>
            </w:r>
            <w:r>
              <w:rPr>
                <w:sz w:val="24"/>
              </w:rPr>
              <w:t>alternative</w:t>
            </w:r>
            <w:r>
              <w:rPr>
                <w:spacing w:val="-3"/>
                <w:sz w:val="24"/>
              </w:rPr>
              <w:t xml:space="preserve"> </w:t>
            </w:r>
            <w:r>
              <w:rPr>
                <w:sz w:val="24"/>
              </w:rPr>
              <w:t>to</w:t>
            </w:r>
            <w:r>
              <w:rPr>
                <w:spacing w:val="-4"/>
                <w:sz w:val="24"/>
              </w:rPr>
              <w:t xml:space="preserve"> </w:t>
            </w:r>
            <w:r>
              <w:rPr>
                <w:sz w:val="24"/>
              </w:rPr>
              <w:t>or</w:t>
            </w:r>
            <w:r>
              <w:rPr>
                <w:spacing w:val="-3"/>
                <w:sz w:val="24"/>
              </w:rPr>
              <w:t xml:space="preserve"> </w:t>
            </w:r>
            <w:r>
              <w:rPr>
                <w:sz w:val="24"/>
              </w:rPr>
              <w:t>substitute</w:t>
            </w:r>
            <w:r>
              <w:rPr>
                <w:spacing w:val="-4"/>
                <w:sz w:val="24"/>
              </w:rPr>
              <w:t xml:space="preserve"> </w:t>
            </w:r>
            <w:r>
              <w:rPr>
                <w:sz w:val="24"/>
              </w:rPr>
              <w:t>for</w:t>
            </w:r>
            <w:r>
              <w:rPr>
                <w:spacing w:val="-3"/>
                <w:sz w:val="24"/>
              </w:rPr>
              <w:t xml:space="preserve"> </w:t>
            </w:r>
            <w:r>
              <w:rPr>
                <w:sz w:val="24"/>
              </w:rPr>
              <w:t>a</w:t>
            </w:r>
            <w:r>
              <w:rPr>
                <w:spacing w:val="-4"/>
                <w:sz w:val="24"/>
              </w:rPr>
              <w:t xml:space="preserve"> </w:t>
            </w:r>
            <w:r>
              <w:rPr>
                <w:sz w:val="24"/>
              </w:rPr>
              <w:t>deposit</w:t>
            </w:r>
            <w:r>
              <w:rPr>
                <w:spacing w:val="-3"/>
                <w:sz w:val="24"/>
              </w:rPr>
              <w:t xml:space="preserve"> </w:t>
            </w:r>
            <w:r>
              <w:rPr>
                <w:spacing w:val="-2"/>
                <w:sz w:val="24"/>
              </w:rPr>
              <w:t>product.</w:t>
            </w:r>
          </w:p>
        </w:tc>
      </w:tr>
      <w:tr w:rsidR="00BC0C98" w14:paraId="594D3BBD" w14:textId="77777777">
        <w:trPr>
          <w:trHeight w:val="3853"/>
        </w:trPr>
        <w:tc>
          <w:tcPr>
            <w:tcW w:w="3061" w:type="dxa"/>
            <w:tcBorders>
              <w:left w:val="nil"/>
            </w:tcBorders>
            <w:shd w:val="clear" w:color="auto" w:fill="EDF4F4"/>
          </w:tcPr>
          <w:p w14:paraId="61093770" w14:textId="77777777" w:rsidR="00BC0C98" w:rsidRDefault="00D23D1A">
            <w:pPr>
              <w:pStyle w:val="TableParagraph"/>
              <w:spacing w:line="261" w:lineRule="auto"/>
              <w:ind w:left="113" w:right="135"/>
              <w:jc w:val="left"/>
              <w:rPr>
                <w:b/>
                <w:sz w:val="24"/>
              </w:rPr>
            </w:pPr>
            <w:r>
              <w:rPr>
                <w:b/>
                <w:sz w:val="24"/>
              </w:rPr>
              <w:t>The Australian Government may convert holdings of eTIBs to the underlying Treasury</w:t>
            </w:r>
            <w:r>
              <w:rPr>
                <w:b/>
                <w:spacing w:val="-17"/>
                <w:sz w:val="24"/>
              </w:rPr>
              <w:t xml:space="preserve"> </w:t>
            </w:r>
            <w:r>
              <w:rPr>
                <w:b/>
                <w:sz w:val="24"/>
              </w:rPr>
              <w:t>Indexed</w:t>
            </w:r>
            <w:r>
              <w:rPr>
                <w:b/>
                <w:spacing w:val="-17"/>
                <w:sz w:val="24"/>
              </w:rPr>
              <w:t xml:space="preserve"> </w:t>
            </w:r>
            <w:r>
              <w:rPr>
                <w:b/>
                <w:sz w:val="24"/>
              </w:rPr>
              <w:t>Bonds</w:t>
            </w:r>
          </w:p>
        </w:tc>
        <w:tc>
          <w:tcPr>
            <w:tcW w:w="7143" w:type="dxa"/>
            <w:tcBorders>
              <w:right w:val="nil"/>
            </w:tcBorders>
          </w:tcPr>
          <w:p w14:paraId="39A0B43B" w14:textId="77777777" w:rsidR="00BC0C98" w:rsidRDefault="00D23D1A">
            <w:pPr>
              <w:pStyle w:val="TableParagraph"/>
              <w:spacing w:line="261" w:lineRule="auto"/>
              <w:ind w:right="109"/>
              <w:rPr>
                <w:sz w:val="24"/>
              </w:rPr>
            </w:pPr>
            <w:r>
              <w:rPr>
                <w:sz w:val="24"/>
              </w:rPr>
              <w:t>The Australian Government may at any time, subject to a minimum period of 3 months’ notice, convert holdings of eTIBs</w:t>
            </w:r>
            <w:r>
              <w:rPr>
                <w:spacing w:val="80"/>
                <w:sz w:val="24"/>
              </w:rPr>
              <w:t xml:space="preserve"> </w:t>
            </w:r>
            <w:r>
              <w:rPr>
                <w:sz w:val="24"/>
              </w:rPr>
              <w:t>to the underlying Treasury Indexed Bonds directly registered in the Commonwealth Stock Register. If this occurred, investors would continue to receive the same Coupon Interest Payments and Nominal Value amounts they were entitled to with the eTIBs but would not be able to sell their investment on ASX.</w:t>
            </w:r>
          </w:p>
          <w:p w14:paraId="652F0E87" w14:textId="77777777" w:rsidR="00BC0C98" w:rsidRDefault="00D23D1A">
            <w:pPr>
              <w:pStyle w:val="TableParagraph"/>
              <w:spacing w:before="221" w:line="261" w:lineRule="auto"/>
              <w:ind w:right="109"/>
              <w:rPr>
                <w:sz w:val="24"/>
              </w:rPr>
            </w:pPr>
            <w:r>
              <w:rPr>
                <w:sz w:val="24"/>
              </w:rPr>
              <w:t>For example, the Australian Government could decide to convert holdings</w:t>
            </w:r>
            <w:r>
              <w:rPr>
                <w:spacing w:val="-8"/>
                <w:sz w:val="24"/>
              </w:rPr>
              <w:t xml:space="preserve"> </w:t>
            </w:r>
            <w:r>
              <w:rPr>
                <w:sz w:val="24"/>
              </w:rPr>
              <w:t>of</w:t>
            </w:r>
            <w:r>
              <w:rPr>
                <w:spacing w:val="-8"/>
                <w:sz w:val="24"/>
              </w:rPr>
              <w:t xml:space="preserve"> </w:t>
            </w:r>
            <w:r>
              <w:rPr>
                <w:sz w:val="24"/>
              </w:rPr>
              <w:t>eTIBs</w:t>
            </w:r>
            <w:r>
              <w:rPr>
                <w:spacing w:val="-10"/>
                <w:sz w:val="24"/>
              </w:rPr>
              <w:t xml:space="preserve"> </w:t>
            </w:r>
            <w:r>
              <w:rPr>
                <w:sz w:val="24"/>
              </w:rPr>
              <w:t>to</w:t>
            </w:r>
            <w:r>
              <w:rPr>
                <w:spacing w:val="-8"/>
                <w:sz w:val="24"/>
              </w:rPr>
              <w:t xml:space="preserve"> </w:t>
            </w:r>
            <w:r>
              <w:rPr>
                <w:sz w:val="24"/>
              </w:rPr>
              <w:t>the</w:t>
            </w:r>
            <w:r>
              <w:rPr>
                <w:spacing w:val="-10"/>
                <w:sz w:val="24"/>
              </w:rPr>
              <w:t xml:space="preserve"> </w:t>
            </w:r>
            <w:r>
              <w:rPr>
                <w:sz w:val="24"/>
              </w:rPr>
              <w:t>underlying</w:t>
            </w:r>
            <w:r>
              <w:rPr>
                <w:spacing w:val="-8"/>
                <w:sz w:val="24"/>
              </w:rPr>
              <w:t xml:space="preserve"> </w:t>
            </w:r>
            <w:r>
              <w:rPr>
                <w:sz w:val="24"/>
              </w:rPr>
              <w:t>Treasury</w:t>
            </w:r>
            <w:r>
              <w:rPr>
                <w:spacing w:val="-10"/>
                <w:sz w:val="24"/>
              </w:rPr>
              <w:t xml:space="preserve"> </w:t>
            </w:r>
            <w:r>
              <w:rPr>
                <w:sz w:val="24"/>
              </w:rPr>
              <w:t>Indexed</w:t>
            </w:r>
            <w:r>
              <w:rPr>
                <w:spacing w:val="-8"/>
                <w:sz w:val="24"/>
              </w:rPr>
              <w:t xml:space="preserve"> </w:t>
            </w:r>
            <w:r>
              <w:rPr>
                <w:sz w:val="24"/>
              </w:rPr>
              <w:t>Bonds</w:t>
            </w:r>
            <w:r>
              <w:rPr>
                <w:spacing w:val="-8"/>
                <w:sz w:val="24"/>
              </w:rPr>
              <w:t xml:space="preserve"> </w:t>
            </w:r>
            <w:r>
              <w:rPr>
                <w:sz w:val="24"/>
              </w:rPr>
              <w:t>if</w:t>
            </w:r>
            <w:r>
              <w:rPr>
                <w:spacing w:val="-8"/>
                <w:sz w:val="24"/>
              </w:rPr>
              <w:t xml:space="preserve"> </w:t>
            </w:r>
            <w:r>
              <w:rPr>
                <w:sz w:val="24"/>
              </w:rPr>
              <w:t>the agreement between the Australian Government and ASX for the trading</w:t>
            </w:r>
            <w:r>
              <w:rPr>
                <w:spacing w:val="-23"/>
                <w:sz w:val="24"/>
              </w:rPr>
              <w:t xml:space="preserve"> </w:t>
            </w:r>
            <w:r>
              <w:rPr>
                <w:sz w:val="24"/>
              </w:rPr>
              <w:t>of</w:t>
            </w:r>
            <w:r>
              <w:rPr>
                <w:spacing w:val="-22"/>
                <w:sz w:val="24"/>
              </w:rPr>
              <w:t xml:space="preserve"> </w:t>
            </w:r>
            <w:r>
              <w:rPr>
                <w:sz w:val="24"/>
              </w:rPr>
              <w:t>Australian</w:t>
            </w:r>
            <w:r>
              <w:rPr>
                <w:spacing w:val="-22"/>
                <w:sz w:val="24"/>
              </w:rPr>
              <w:t xml:space="preserve"> </w:t>
            </w:r>
            <w:r>
              <w:rPr>
                <w:sz w:val="24"/>
              </w:rPr>
              <w:t>Government</w:t>
            </w:r>
            <w:r>
              <w:rPr>
                <w:spacing w:val="-23"/>
                <w:sz w:val="24"/>
              </w:rPr>
              <w:t xml:space="preserve"> </w:t>
            </w:r>
            <w:r>
              <w:rPr>
                <w:sz w:val="24"/>
              </w:rPr>
              <w:t>Bonds</w:t>
            </w:r>
            <w:r>
              <w:rPr>
                <w:spacing w:val="-22"/>
                <w:sz w:val="24"/>
              </w:rPr>
              <w:t xml:space="preserve"> </w:t>
            </w:r>
            <w:r>
              <w:rPr>
                <w:sz w:val="24"/>
              </w:rPr>
              <w:t>on</w:t>
            </w:r>
            <w:r>
              <w:rPr>
                <w:spacing w:val="-22"/>
                <w:sz w:val="24"/>
              </w:rPr>
              <w:t xml:space="preserve"> </w:t>
            </w:r>
            <w:r>
              <w:rPr>
                <w:sz w:val="24"/>
              </w:rPr>
              <w:t>ASX</w:t>
            </w:r>
            <w:r>
              <w:rPr>
                <w:spacing w:val="-22"/>
                <w:sz w:val="24"/>
              </w:rPr>
              <w:t xml:space="preserve"> </w:t>
            </w:r>
            <w:r>
              <w:rPr>
                <w:sz w:val="24"/>
              </w:rPr>
              <w:t>were</w:t>
            </w:r>
            <w:r>
              <w:rPr>
                <w:spacing w:val="-22"/>
                <w:sz w:val="24"/>
              </w:rPr>
              <w:t xml:space="preserve"> </w:t>
            </w:r>
            <w:r>
              <w:rPr>
                <w:spacing w:val="-2"/>
                <w:sz w:val="24"/>
              </w:rPr>
              <w:t>terminated.</w:t>
            </w:r>
          </w:p>
        </w:tc>
      </w:tr>
    </w:tbl>
    <w:p w14:paraId="02F9B4AE" w14:textId="77777777" w:rsidR="00BC0C98" w:rsidRDefault="00BC0C98">
      <w:pPr>
        <w:spacing w:line="261" w:lineRule="auto"/>
        <w:rPr>
          <w:sz w:val="24"/>
        </w:rPr>
        <w:sectPr w:rsidR="00BC0C98">
          <w:type w:val="continuous"/>
          <w:pgSz w:w="11910" w:h="16840"/>
          <w:pgMar w:top="820" w:right="720" w:bottom="1300" w:left="740" w:header="0" w:footer="1119" w:gutter="0"/>
          <w:cols w:space="720"/>
        </w:sect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1E0" w:firstRow="1" w:lastRow="1" w:firstColumn="1" w:lastColumn="1" w:noHBand="0" w:noVBand="0"/>
      </w:tblPr>
      <w:tblGrid>
        <w:gridCol w:w="3061"/>
        <w:gridCol w:w="7143"/>
      </w:tblGrid>
      <w:tr w:rsidR="00BC0C98" w14:paraId="4ECFC3CB" w14:textId="77777777">
        <w:trPr>
          <w:trHeight w:val="11990"/>
        </w:trPr>
        <w:tc>
          <w:tcPr>
            <w:tcW w:w="3061" w:type="dxa"/>
            <w:tcBorders>
              <w:left w:val="nil"/>
            </w:tcBorders>
            <w:shd w:val="clear" w:color="auto" w:fill="EDF4F4"/>
          </w:tcPr>
          <w:p w14:paraId="409523B8" w14:textId="77777777" w:rsidR="00BC0C98" w:rsidRDefault="00D23D1A">
            <w:pPr>
              <w:pStyle w:val="TableParagraph"/>
              <w:spacing w:line="261" w:lineRule="auto"/>
              <w:ind w:left="113" w:right="143"/>
              <w:jc w:val="left"/>
              <w:rPr>
                <w:b/>
                <w:sz w:val="24"/>
              </w:rPr>
            </w:pPr>
            <w:r>
              <w:rPr>
                <w:b/>
                <w:w w:val="105"/>
                <w:sz w:val="24"/>
              </w:rPr>
              <w:lastRenderedPageBreak/>
              <w:t xml:space="preserve">The Australian economy and the </w:t>
            </w:r>
            <w:r>
              <w:rPr>
                <w:b/>
                <w:sz w:val="24"/>
              </w:rPr>
              <w:t xml:space="preserve">financial position of the </w:t>
            </w:r>
            <w:r>
              <w:rPr>
                <w:b/>
                <w:spacing w:val="-2"/>
                <w:w w:val="105"/>
                <w:sz w:val="24"/>
              </w:rPr>
              <w:t>Australian</w:t>
            </w:r>
            <w:r>
              <w:rPr>
                <w:b/>
                <w:spacing w:val="-16"/>
                <w:w w:val="105"/>
                <w:sz w:val="24"/>
              </w:rPr>
              <w:t xml:space="preserve"> </w:t>
            </w:r>
            <w:r>
              <w:rPr>
                <w:b/>
                <w:spacing w:val="-2"/>
                <w:w w:val="105"/>
                <w:sz w:val="24"/>
              </w:rPr>
              <w:t xml:space="preserve">Government </w:t>
            </w:r>
            <w:r>
              <w:rPr>
                <w:b/>
                <w:w w:val="105"/>
                <w:sz w:val="24"/>
              </w:rPr>
              <w:t xml:space="preserve">may be affected by a wide variety of factors </w:t>
            </w:r>
            <w:r>
              <w:rPr>
                <w:b/>
                <w:spacing w:val="-2"/>
                <w:w w:val="105"/>
                <w:sz w:val="24"/>
              </w:rPr>
              <w:t>that</w:t>
            </w:r>
            <w:r>
              <w:rPr>
                <w:b/>
                <w:spacing w:val="-16"/>
                <w:w w:val="105"/>
                <w:sz w:val="24"/>
              </w:rPr>
              <w:t xml:space="preserve"> </w:t>
            </w:r>
            <w:r>
              <w:rPr>
                <w:b/>
                <w:spacing w:val="-2"/>
                <w:w w:val="105"/>
                <w:sz w:val="24"/>
              </w:rPr>
              <w:t>could</w:t>
            </w:r>
            <w:r>
              <w:rPr>
                <w:b/>
                <w:spacing w:val="-15"/>
                <w:w w:val="105"/>
                <w:sz w:val="24"/>
              </w:rPr>
              <w:t xml:space="preserve"> </w:t>
            </w:r>
            <w:r>
              <w:rPr>
                <w:b/>
                <w:spacing w:val="-2"/>
                <w:w w:val="105"/>
                <w:sz w:val="24"/>
              </w:rPr>
              <w:t>influence</w:t>
            </w:r>
            <w:r>
              <w:rPr>
                <w:b/>
                <w:spacing w:val="-16"/>
                <w:w w:val="105"/>
                <w:sz w:val="24"/>
              </w:rPr>
              <w:t xml:space="preserve"> </w:t>
            </w:r>
            <w:r>
              <w:rPr>
                <w:b/>
                <w:spacing w:val="-2"/>
                <w:w w:val="105"/>
                <w:sz w:val="24"/>
              </w:rPr>
              <w:t xml:space="preserve">the </w:t>
            </w:r>
            <w:r>
              <w:rPr>
                <w:b/>
                <w:sz w:val="24"/>
              </w:rPr>
              <w:t xml:space="preserve">price or performance of </w:t>
            </w:r>
            <w:r>
              <w:rPr>
                <w:b/>
                <w:spacing w:val="-4"/>
                <w:w w:val="105"/>
                <w:sz w:val="24"/>
              </w:rPr>
              <w:t>eTIBs</w:t>
            </w:r>
          </w:p>
        </w:tc>
        <w:tc>
          <w:tcPr>
            <w:tcW w:w="7143" w:type="dxa"/>
            <w:tcBorders>
              <w:right w:val="nil"/>
            </w:tcBorders>
          </w:tcPr>
          <w:p w14:paraId="34881FA4" w14:textId="77777777" w:rsidR="00BC0C98" w:rsidRDefault="00D23D1A">
            <w:pPr>
              <w:pStyle w:val="TableParagraph"/>
              <w:spacing w:line="261" w:lineRule="auto"/>
              <w:ind w:right="110"/>
              <w:rPr>
                <w:sz w:val="24"/>
              </w:rPr>
            </w:pPr>
            <w:r>
              <w:rPr>
                <w:sz w:val="24"/>
              </w:rPr>
              <w:t>Australia has an advanced and sophisticated economy that is influenced by both domestic and international circumstances, including prevailing market, trade and geopolitical conditions.</w:t>
            </w:r>
          </w:p>
          <w:p w14:paraId="6532A03B" w14:textId="77777777" w:rsidR="00BC0C98" w:rsidRDefault="00D23D1A">
            <w:pPr>
              <w:pStyle w:val="TableParagraph"/>
              <w:spacing w:before="225" w:line="261" w:lineRule="auto"/>
              <w:ind w:right="109"/>
              <w:rPr>
                <w:sz w:val="24"/>
              </w:rPr>
            </w:pPr>
            <w:r>
              <w:rPr>
                <w:sz w:val="24"/>
              </w:rPr>
              <w:t>The</w:t>
            </w:r>
            <w:r>
              <w:rPr>
                <w:spacing w:val="-11"/>
                <w:sz w:val="24"/>
              </w:rPr>
              <w:t xml:space="preserve"> </w:t>
            </w:r>
            <w:r>
              <w:rPr>
                <w:sz w:val="24"/>
              </w:rPr>
              <w:t>revenues</w:t>
            </w:r>
            <w:r>
              <w:rPr>
                <w:spacing w:val="-11"/>
                <w:sz w:val="24"/>
              </w:rPr>
              <w:t xml:space="preserve"> </w:t>
            </w:r>
            <w:r>
              <w:rPr>
                <w:sz w:val="24"/>
              </w:rPr>
              <w:t>and</w:t>
            </w:r>
            <w:r>
              <w:rPr>
                <w:spacing w:val="-11"/>
                <w:sz w:val="24"/>
              </w:rPr>
              <w:t xml:space="preserve"> </w:t>
            </w:r>
            <w:r>
              <w:rPr>
                <w:sz w:val="24"/>
              </w:rPr>
              <w:t>financial</w:t>
            </w:r>
            <w:r>
              <w:rPr>
                <w:spacing w:val="-11"/>
                <w:sz w:val="24"/>
              </w:rPr>
              <w:t xml:space="preserve"> </w:t>
            </w:r>
            <w:r>
              <w:rPr>
                <w:sz w:val="24"/>
              </w:rPr>
              <w:t>position</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Australian</w:t>
            </w:r>
            <w:r>
              <w:rPr>
                <w:spacing w:val="-11"/>
                <w:sz w:val="24"/>
              </w:rPr>
              <w:t xml:space="preserve"> </w:t>
            </w:r>
            <w:r>
              <w:rPr>
                <w:sz w:val="24"/>
              </w:rPr>
              <w:t xml:space="preserve">Government </w:t>
            </w:r>
            <w:r>
              <w:rPr>
                <w:w w:val="105"/>
                <w:sz w:val="24"/>
              </w:rPr>
              <w:t>are interconnected with the performance of the Australian economy generally and could be influenced by numerous domestic</w:t>
            </w:r>
            <w:r>
              <w:rPr>
                <w:spacing w:val="40"/>
                <w:w w:val="105"/>
                <w:sz w:val="24"/>
              </w:rPr>
              <w:t xml:space="preserve"> </w:t>
            </w:r>
            <w:r>
              <w:rPr>
                <w:w w:val="105"/>
                <w:sz w:val="24"/>
              </w:rPr>
              <w:t>and</w:t>
            </w:r>
            <w:r>
              <w:rPr>
                <w:spacing w:val="40"/>
                <w:w w:val="105"/>
                <w:sz w:val="24"/>
              </w:rPr>
              <w:t xml:space="preserve"> </w:t>
            </w:r>
            <w:r>
              <w:rPr>
                <w:w w:val="105"/>
                <w:sz w:val="24"/>
              </w:rPr>
              <w:t>international</w:t>
            </w:r>
            <w:r>
              <w:rPr>
                <w:spacing w:val="40"/>
                <w:w w:val="105"/>
                <w:sz w:val="24"/>
              </w:rPr>
              <w:t xml:space="preserve"> </w:t>
            </w:r>
            <w:r>
              <w:rPr>
                <w:w w:val="105"/>
                <w:sz w:val="24"/>
              </w:rPr>
              <w:t>factors</w:t>
            </w:r>
            <w:r>
              <w:rPr>
                <w:spacing w:val="40"/>
                <w:w w:val="105"/>
                <w:sz w:val="24"/>
              </w:rPr>
              <w:t xml:space="preserve"> </w:t>
            </w:r>
            <w:r>
              <w:rPr>
                <w:w w:val="105"/>
                <w:sz w:val="24"/>
              </w:rPr>
              <w:t>including</w:t>
            </w:r>
            <w:r>
              <w:rPr>
                <w:spacing w:val="40"/>
                <w:w w:val="105"/>
                <w:sz w:val="24"/>
              </w:rPr>
              <w:t xml:space="preserve"> </w:t>
            </w:r>
            <w:r>
              <w:rPr>
                <w:w w:val="105"/>
                <w:sz w:val="24"/>
              </w:rPr>
              <w:t>taxation</w:t>
            </w:r>
            <w:r>
              <w:rPr>
                <w:spacing w:val="40"/>
                <w:w w:val="105"/>
                <w:sz w:val="24"/>
              </w:rPr>
              <w:t xml:space="preserve"> </w:t>
            </w:r>
            <w:r>
              <w:rPr>
                <w:w w:val="105"/>
                <w:sz w:val="24"/>
              </w:rPr>
              <w:t xml:space="preserve">or other revenue receipts, the level of government expenditure, </w:t>
            </w:r>
            <w:r>
              <w:rPr>
                <w:spacing w:val="-2"/>
                <w:w w:val="105"/>
                <w:sz w:val="24"/>
              </w:rPr>
              <w:t>employment</w:t>
            </w:r>
            <w:r>
              <w:rPr>
                <w:spacing w:val="-8"/>
                <w:w w:val="105"/>
                <w:sz w:val="24"/>
              </w:rPr>
              <w:t xml:space="preserve"> </w:t>
            </w:r>
            <w:r>
              <w:rPr>
                <w:spacing w:val="-2"/>
                <w:w w:val="105"/>
                <w:sz w:val="24"/>
              </w:rPr>
              <w:t>levels,</w:t>
            </w:r>
            <w:r>
              <w:rPr>
                <w:spacing w:val="-7"/>
                <w:w w:val="105"/>
                <w:sz w:val="24"/>
              </w:rPr>
              <w:t xml:space="preserve"> </w:t>
            </w:r>
            <w:r>
              <w:rPr>
                <w:spacing w:val="-2"/>
                <w:w w:val="105"/>
                <w:sz w:val="24"/>
              </w:rPr>
              <w:t>interest</w:t>
            </w:r>
            <w:r>
              <w:rPr>
                <w:spacing w:val="-7"/>
                <w:w w:val="105"/>
                <w:sz w:val="24"/>
              </w:rPr>
              <w:t xml:space="preserve"> </w:t>
            </w:r>
            <w:r>
              <w:rPr>
                <w:spacing w:val="-2"/>
                <w:w w:val="105"/>
                <w:sz w:val="24"/>
              </w:rPr>
              <w:t>rates,</w:t>
            </w:r>
            <w:r>
              <w:rPr>
                <w:spacing w:val="-7"/>
                <w:w w:val="105"/>
                <w:sz w:val="24"/>
              </w:rPr>
              <w:t xml:space="preserve"> </w:t>
            </w:r>
            <w:r>
              <w:rPr>
                <w:spacing w:val="-2"/>
                <w:w w:val="105"/>
                <w:sz w:val="24"/>
              </w:rPr>
              <w:t>inflation,</w:t>
            </w:r>
            <w:r>
              <w:rPr>
                <w:spacing w:val="-8"/>
                <w:w w:val="105"/>
                <w:sz w:val="24"/>
              </w:rPr>
              <w:t xml:space="preserve"> </w:t>
            </w:r>
            <w:r>
              <w:rPr>
                <w:spacing w:val="-2"/>
                <w:w w:val="105"/>
                <w:sz w:val="24"/>
              </w:rPr>
              <w:t>exchange</w:t>
            </w:r>
            <w:r>
              <w:rPr>
                <w:spacing w:val="-8"/>
                <w:w w:val="105"/>
                <w:sz w:val="24"/>
              </w:rPr>
              <w:t xml:space="preserve"> </w:t>
            </w:r>
            <w:r>
              <w:rPr>
                <w:spacing w:val="-2"/>
                <w:w w:val="105"/>
                <w:sz w:val="24"/>
              </w:rPr>
              <w:t>rates</w:t>
            </w:r>
            <w:r>
              <w:rPr>
                <w:spacing w:val="-7"/>
                <w:w w:val="105"/>
                <w:sz w:val="24"/>
              </w:rPr>
              <w:t xml:space="preserve"> </w:t>
            </w:r>
            <w:r>
              <w:rPr>
                <w:spacing w:val="-2"/>
                <w:w w:val="105"/>
                <w:sz w:val="24"/>
              </w:rPr>
              <w:t xml:space="preserve">and </w:t>
            </w:r>
            <w:r>
              <w:rPr>
                <w:w w:val="105"/>
                <w:sz w:val="24"/>
              </w:rPr>
              <w:t>currency</w:t>
            </w:r>
            <w:r>
              <w:rPr>
                <w:spacing w:val="-18"/>
                <w:w w:val="105"/>
                <w:sz w:val="24"/>
              </w:rPr>
              <w:t xml:space="preserve"> </w:t>
            </w:r>
            <w:r>
              <w:rPr>
                <w:w w:val="105"/>
                <w:sz w:val="24"/>
              </w:rPr>
              <w:t>fluctuations,</w:t>
            </w:r>
            <w:r>
              <w:rPr>
                <w:spacing w:val="-17"/>
                <w:w w:val="105"/>
                <w:sz w:val="24"/>
              </w:rPr>
              <w:t xml:space="preserve"> </w:t>
            </w:r>
            <w:r>
              <w:rPr>
                <w:w w:val="105"/>
                <w:sz w:val="24"/>
              </w:rPr>
              <w:t>housing</w:t>
            </w:r>
            <w:r>
              <w:rPr>
                <w:spacing w:val="-18"/>
                <w:w w:val="105"/>
                <w:sz w:val="24"/>
              </w:rPr>
              <w:t xml:space="preserve"> </w:t>
            </w:r>
            <w:r>
              <w:rPr>
                <w:w w:val="105"/>
                <w:sz w:val="24"/>
              </w:rPr>
              <w:t>markets,</w:t>
            </w:r>
            <w:r>
              <w:rPr>
                <w:spacing w:val="-18"/>
                <w:w w:val="105"/>
                <w:sz w:val="24"/>
              </w:rPr>
              <w:t xml:space="preserve"> </w:t>
            </w:r>
            <w:r>
              <w:rPr>
                <w:w w:val="105"/>
                <w:sz w:val="24"/>
              </w:rPr>
              <w:t>the</w:t>
            </w:r>
            <w:r>
              <w:rPr>
                <w:spacing w:val="-17"/>
                <w:w w:val="105"/>
                <w:sz w:val="24"/>
              </w:rPr>
              <w:t xml:space="preserve"> </w:t>
            </w:r>
            <w:r>
              <w:rPr>
                <w:w w:val="105"/>
                <w:sz w:val="24"/>
              </w:rPr>
              <w:t>performance</w:t>
            </w:r>
            <w:r>
              <w:rPr>
                <w:spacing w:val="-18"/>
                <w:w w:val="105"/>
                <w:sz w:val="24"/>
              </w:rPr>
              <w:t xml:space="preserve"> </w:t>
            </w:r>
            <w:r>
              <w:rPr>
                <w:w w:val="105"/>
                <w:sz w:val="24"/>
              </w:rPr>
              <w:t>of</w:t>
            </w:r>
            <w:r>
              <w:rPr>
                <w:spacing w:val="-17"/>
                <w:w w:val="105"/>
                <w:sz w:val="24"/>
              </w:rPr>
              <w:t xml:space="preserve"> </w:t>
            </w:r>
            <w:r>
              <w:rPr>
                <w:w w:val="105"/>
                <w:sz w:val="24"/>
              </w:rPr>
              <w:t xml:space="preserve">key </w:t>
            </w:r>
            <w:r>
              <w:rPr>
                <w:sz w:val="24"/>
              </w:rPr>
              <w:t>areas</w:t>
            </w:r>
            <w:r>
              <w:rPr>
                <w:spacing w:val="-3"/>
                <w:sz w:val="24"/>
              </w:rPr>
              <w:t xml:space="preserve"> </w:t>
            </w:r>
            <w:r>
              <w:rPr>
                <w:sz w:val="24"/>
              </w:rPr>
              <w:t>of</w:t>
            </w:r>
            <w:r>
              <w:rPr>
                <w:spacing w:val="-3"/>
                <w:sz w:val="24"/>
              </w:rPr>
              <w:t xml:space="preserve"> </w:t>
            </w:r>
            <w:r>
              <w:rPr>
                <w:sz w:val="24"/>
              </w:rPr>
              <w:t>industry</w:t>
            </w:r>
            <w:r>
              <w:rPr>
                <w:spacing w:val="-3"/>
                <w:sz w:val="24"/>
              </w:rPr>
              <w:t xml:space="preserve"> </w:t>
            </w:r>
            <w:r>
              <w:rPr>
                <w:sz w:val="24"/>
              </w:rPr>
              <w:t>or</w:t>
            </w:r>
            <w:r>
              <w:rPr>
                <w:spacing w:val="-3"/>
                <w:sz w:val="24"/>
              </w:rPr>
              <w:t xml:space="preserve"> </w:t>
            </w:r>
            <w:r>
              <w:rPr>
                <w:sz w:val="24"/>
              </w:rPr>
              <w:t>commerce,</w:t>
            </w:r>
            <w:r>
              <w:rPr>
                <w:spacing w:val="-3"/>
                <w:sz w:val="24"/>
              </w:rPr>
              <w:t xml:space="preserve"> </w:t>
            </w:r>
            <w:r>
              <w:rPr>
                <w:sz w:val="24"/>
              </w:rPr>
              <w:t>environmental</w:t>
            </w:r>
            <w:r>
              <w:rPr>
                <w:spacing w:val="-3"/>
                <w:sz w:val="24"/>
              </w:rPr>
              <w:t xml:space="preserve"> </w:t>
            </w:r>
            <w:r>
              <w:rPr>
                <w:sz w:val="24"/>
              </w:rPr>
              <w:t>conditions,</w:t>
            </w:r>
            <w:r>
              <w:rPr>
                <w:spacing w:val="-3"/>
                <w:sz w:val="24"/>
              </w:rPr>
              <w:t xml:space="preserve"> </w:t>
            </w:r>
            <w:r>
              <w:rPr>
                <w:sz w:val="24"/>
              </w:rPr>
              <w:t>natural disasters,</w:t>
            </w:r>
            <w:r>
              <w:rPr>
                <w:spacing w:val="-16"/>
                <w:sz w:val="24"/>
              </w:rPr>
              <w:t xml:space="preserve"> </w:t>
            </w:r>
            <w:r>
              <w:rPr>
                <w:sz w:val="24"/>
              </w:rPr>
              <w:t>climate</w:t>
            </w:r>
            <w:r>
              <w:rPr>
                <w:spacing w:val="-16"/>
                <w:sz w:val="24"/>
              </w:rPr>
              <w:t xml:space="preserve"> </w:t>
            </w:r>
            <w:r>
              <w:rPr>
                <w:sz w:val="24"/>
              </w:rPr>
              <w:t>change,</w:t>
            </w:r>
            <w:r>
              <w:rPr>
                <w:spacing w:val="-16"/>
                <w:sz w:val="24"/>
              </w:rPr>
              <w:t xml:space="preserve"> </w:t>
            </w:r>
            <w:r>
              <w:rPr>
                <w:sz w:val="24"/>
              </w:rPr>
              <w:t>diseases</w:t>
            </w:r>
            <w:r>
              <w:rPr>
                <w:spacing w:val="-16"/>
                <w:sz w:val="24"/>
              </w:rPr>
              <w:t xml:space="preserve"> </w:t>
            </w:r>
            <w:r>
              <w:rPr>
                <w:sz w:val="24"/>
              </w:rPr>
              <w:t>and</w:t>
            </w:r>
            <w:r>
              <w:rPr>
                <w:spacing w:val="-16"/>
                <w:sz w:val="24"/>
              </w:rPr>
              <w:t xml:space="preserve"> </w:t>
            </w:r>
            <w:r>
              <w:rPr>
                <w:sz w:val="24"/>
              </w:rPr>
              <w:t>pandemic,</w:t>
            </w:r>
            <w:r>
              <w:rPr>
                <w:spacing w:val="-16"/>
                <w:sz w:val="24"/>
              </w:rPr>
              <w:t xml:space="preserve"> </w:t>
            </w:r>
            <w:r>
              <w:rPr>
                <w:sz w:val="24"/>
              </w:rPr>
              <w:t>civil</w:t>
            </w:r>
            <w:r>
              <w:rPr>
                <w:spacing w:val="-16"/>
                <w:sz w:val="24"/>
              </w:rPr>
              <w:t xml:space="preserve"> </w:t>
            </w:r>
            <w:r>
              <w:rPr>
                <w:sz w:val="24"/>
              </w:rPr>
              <w:t>or</w:t>
            </w:r>
            <w:r>
              <w:rPr>
                <w:spacing w:val="-16"/>
                <w:sz w:val="24"/>
              </w:rPr>
              <w:t xml:space="preserve"> </w:t>
            </w:r>
            <w:r>
              <w:rPr>
                <w:sz w:val="24"/>
              </w:rPr>
              <w:t xml:space="preserve">military </w:t>
            </w:r>
            <w:r>
              <w:rPr>
                <w:spacing w:val="-2"/>
                <w:w w:val="105"/>
                <w:sz w:val="24"/>
              </w:rPr>
              <w:t>unrest</w:t>
            </w:r>
            <w:r>
              <w:rPr>
                <w:spacing w:val="-9"/>
                <w:w w:val="105"/>
                <w:sz w:val="24"/>
              </w:rPr>
              <w:t xml:space="preserve"> </w:t>
            </w:r>
            <w:r>
              <w:rPr>
                <w:spacing w:val="-2"/>
                <w:w w:val="105"/>
                <w:sz w:val="24"/>
              </w:rPr>
              <w:t>or</w:t>
            </w:r>
            <w:r>
              <w:rPr>
                <w:spacing w:val="-9"/>
                <w:w w:val="105"/>
                <w:sz w:val="24"/>
              </w:rPr>
              <w:t xml:space="preserve"> </w:t>
            </w:r>
            <w:r>
              <w:rPr>
                <w:spacing w:val="-2"/>
                <w:w w:val="105"/>
                <w:sz w:val="24"/>
              </w:rPr>
              <w:t>conflict,</w:t>
            </w:r>
            <w:r>
              <w:rPr>
                <w:spacing w:val="-9"/>
                <w:w w:val="105"/>
                <w:sz w:val="24"/>
              </w:rPr>
              <w:t xml:space="preserve"> </w:t>
            </w:r>
            <w:r>
              <w:rPr>
                <w:spacing w:val="-2"/>
                <w:w w:val="105"/>
                <w:sz w:val="24"/>
              </w:rPr>
              <w:t>terrorism,</w:t>
            </w:r>
            <w:r>
              <w:rPr>
                <w:spacing w:val="-9"/>
                <w:w w:val="105"/>
                <w:sz w:val="24"/>
              </w:rPr>
              <w:t xml:space="preserve"> </w:t>
            </w:r>
            <w:r>
              <w:rPr>
                <w:spacing w:val="-2"/>
                <w:w w:val="105"/>
                <w:sz w:val="24"/>
              </w:rPr>
              <w:t>domestic</w:t>
            </w:r>
            <w:r>
              <w:rPr>
                <w:spacing w:val="-9"/>
                <w:w w:val="105"/>
                <w:sz w:val="24"/>
              </w:rPr>
              <w:t xml:space="preserve"> </w:t>
            </w:r>
            <w:r>
              <w:rPr>
                <w:spacing w:val="-2"/>
                <w:w w:val="105"/>
                <w:sz w:val="24"/>
              </w:rPr>
              <w:t>or</w:t>
            </w:r>
            <w:r>
              <w:rPr>
                <w:spacing w:val="-9"/>
                <w:w w:val="105"/>
                <w:sz w:val="24"/>
              </w:rPr>
              <w:t xml:space="preserve"> </w:t>
            </w:r>
            <w:r>
              <w:rPr>
                <w:spacing w:val="-2"/>
                <w:w w:val="105"/>
                <w:sz w:val="24"/>
              </w:rPr>
              <w:t>international</w:t>
            </w:r>
            <w:r>
              <w:rPr>
                <w:spacing w:val="-9"/>
                <w:w w:val="105"/>
                <w:sz w:val="24"/>
              </w:rPr>
              <w:t xml:space="preserve"> </w:t>
            </w:r>
            <w:r>
              <w:rPr>
                <w:spacing w:val="-2"/>
                <w:w w:val="105"/>
                <w:sz w:val="24"/>
              </w:rPr>
              <w:t>political</w:t>
            </w:r>
            <w:r>
              <w:rPr>
                <w:spacing w:val="-9"/>
                <w:w w:val="105"/>
                <w:sz w:val="24"/>
              </w:rPr>
              <w:t xml:space="preserve"> </w:t>
            </w:r>
            <w:r>
              <w:rPr>
                <w:spacing w:val="-2"/>
                <w:w w:val="105"/>
                <w:sz w:val="24"/>
              </w:rPr>
              <w:t>or regulatory</w:t>
            </w:r>
            <w:r>
              <w:rPr>
                <w:spacing w:val="-6"/>
                <w:w w:val="105"/>
                <w:sz w:val="24"/>
              </w:rPr>
              <w:t xml:space="preserve"> </w:t>
            </w:r>
            <w:r>
              <w:rPr>
                <w:spacing w:val="-2"/>
                <w:w w:val="105"/>
                <w:sz w:val="24"/>
              </w:rPr>
              <w:t>changes,</w:t>
            </w:r>
            <w:r>
              <w:rPr>
                <w:spacing w:val="-6"/>
                <w:w w:val="105"/>
                <w:sz w:val="24"/>
              </w:rPr>
              <w:t xml:space="preserve"> </w:t>
            </w:r>
            <w:r>
              <w:rPr>
                <w:spacing w:val="-2"/>
                <w:w w:val="105"/>
                <w:sz w:val="24"/>
              </w:rPr>
              <w:t>obligations</w:t>
            </w:r>
            <w:r>
              <w:rPr>
                <w:spacing w:val="-6"/>
                <w:w w:val="105"/>
                <w:sz w:val="24"/>
              </w:rPr>
              <w:t xml:space="preserve"> </w:t>
            </w:r>
            <w:r>
              <w:rPr>
                <w:spacing w:val="-2"/>
                <w:w w:val="105"/>
                <w:sz w:val="24"/>
              </w:rPr>
              <w:t>under</w:t>
            </w:r>
            <w:r>
              <w:rPr>
                <w:spacing w:val="-6"/>
                <w:w w:val="105"/>
                <w:sz w:val="24"/>
              </w:rPr>
              <w:t xml:space="preserve"> </w:t>
            </w:r>
            <w:r>
              <w:rPr>
                <w:spacing w:val="-2"/>
                <w:w w:val="105"/>
                <w:sz w:val="24"/>
              </w:rPr>
              <w:t>treaties</w:t>
            </w:r>
            <w:r>
              <w:rPr>
                <w:spacing w:val="-6"/>
                <w:w w:val="105"/>
                <w:sz w:val="24"/>
              </w:rPr>
              <w:t xml:space="preserve"> </w:t>
            </w:r>
            <w:r>
              <w:rPr>
                <w:spacing w:val="-2"/>
                <w:w w:val="105"/>
                <w:sz w:val="24"/>
              </w:rPr>
              <w:t>and</w:t>
            </w:r>
            <w:r>
              <w:rPr>
                <w:spacing w:val="-6"/>
                <w:w w:val="105"/>
                <w:sz w:val="24"/>
              </w:rPr>
              <w:t xml:space="preserve"> </w:t>
            </w:r>
            <w:r>
              <w:rPr>
                <w:spacing w:val="-2"/>
                <w:w w:val="105"/>
                <w:sz w:val="24"/>
              </w:rPr>
              <w:t xml:space="preserve">international </w:t>
            </w:r>
            <w:r>
              <w:rPr>
                <w:w w:val="105"/>
                <w:sz w:val="24"/>
              </w:rPr>
              <w:t>agreements</w:t>
            </w:r>
            <w:r>
              <w:rPr>
                <w:spacing w:val="-18"/>
                <w:w w:val="105"/>
                <w:sz w:val="24"/>
              </w:rPr>
              <w:t xml:space="preserve"> </w:t>
            </w:r>
            <w:r>
              <w:rPr>
                <w:w w:val="105"/>
                <w:sz w:val="24"/>
              </w:rPr>
              <w:t>and</w:t>
            </w:r>
            <w:r>
              <w:rPr>
                <w:spacing w:val="-16"/>
                <w:w w:val="105"/>
                <w:sz w:val="24"/>
              </w:rPr>
              <w:t xml:space="preserve"> </w:t>
            </w:r>
            <w:r>
              <w:rPr>
                <w:w w:val="105"/>
                <w:sz w:val="24"/>
              </w:rPr>
              <w:t>various</w:t>
            </w:r>
            <w:r>
              <w:rPr>
                <w:spacing w:val="-17"/>
                <w:w w:val="105"/>
                <w:sz w:val="24"/>
              </w:rPr>
              <w:t xml:space="preserve"> </w:t>
            </w:r>
            <w:r>
              <w:rPr>
                <w:w w:val="105"/>
                <w:sz w:val="24"/>
              </w:rPr>
              <w:t>other</w:t>
            </w:r>
            <w:r>
              <w:rPr>
                <w:spacing w:val="-18"/>
                <w:w w:val="105"/>
                <w:sz w:val="24"/>
              </w:rPr>
              <w:t xml:space="preserve"> </w:t>
            </w:r>
            <w:r>
              <w:rPr>
                <w:w w:val="105"/>
                <w:sz w:val="24"/>
              </w:rPr>
              <w:t>factors</w:t>
            </w:r>
            <w:r>
              <w:rPr>
                <w:spacing w:val="-16"/>
                <w:w w:val="105"/>
                <w:sz w:val="24"/>
              </w:rPr>
              <w:t xml:space="preserve"> </w:t>
            </w:r>
            <w:r>
              <w:rPr>
                <w:w w:val="105"/>
                <w:sz w:val="24"/>
              </w:rPr>
              <w:t>many</w:t>
            </w:r>
            <w:r>
              <w:rPr>
                <w:spacing w:val="-18"/>
                <w:w w:val="105"/>
                <w:sz w:val="24"/>
              </w:rPr>
              <w:t xml:space="preserve"> </w:t>
            </w:r>
            <w:r>
              <w:rPr>
                <w:w w:val="105"/>
                <w:sz w:val="24"/>
              </w:rPr>
              <w:t>of</w:t>
            </w:r>
            <w:r>
              <w:rPr>
                <w:spacing w:val="-16"/>
                <w:w w:val="105"/>
                <w:sz w:val="24"/>
              </w:rPr>
              <w:t xml:space="preserve"> </w:t>
            </w:r>
            <w:r>
              <w:rPr>
                <w:w w:val="105"/>
                <w:sz w:val="24"/>
              </w:rPr>
              <w:t>which</w:t>
            </w:r>
            <w:r>
              <w:rPr>
                <w:spacing w:val="-17"/>
                <w:w w:val="105"/>
                <w:sz w:val="24"/>
              </w:rPr>
              <w:t xml:space="preserve"> </w:t>
            </w:r>
            <w:r>
              <w:rPr>
                <w:w w:val="105"/>
                <w:sz w:val="24"/>
              </w:rPr>
              <w:t>cannot</w:t>
            </w:r>
            <w:r>
              <w:rPr>
                <w:spacing w:val="-18"/>
                <w:w w:val="105"/>
                <w:sz w:val="24"/>
              </w:rPr>
              <w:t xml:space="preserve"> </w:t>
            </w:r>
            <w:r>
              <w:rPr>
                <w:w w:val="105"/>
                <w:sz w:val="24"/>
              </w:rPr>
              <w:t xml:space="preserve">be </w:t>
            </w:r>
            <w:r>
              <w:rPr>
                <w:sz w:val="24"/>
              </w:rPr>
              <w:t xml:space="preserve">predicted. It is also not possible to predict what </w:t>
            </w:r>
            <w:proofErr w:type="gramStart"/>
            <w:r>
              <w:rPr>
                <w:sz w:val="24"/>
              </w:rPr>
              <w:t>particular effects</w:t>
            </w:r>
            <w:proofErr w:type="gramEnd"/>
            <w:r>
              <w:rPr>
                <w:sz w:val="24"/>
              </w:rPr>
              <w:t xml:space="preserve"> </w:t>
            </w:r>
            <w:r>
              <w:rPr>
                <w:w w:val="105"/>
                <w:sz w:val="24"/>
              </w:rPr>
              <w:t>any</w:t>
            </w:r>
            <w:r>
              <w:rPr>
                <w:spacing w:val="-17"/>
                <w:w w:val="105"/>
                <w:sz w:val="24"/>
              </w:rPr>
              <w:t xml:space="preserve"> </w:t>
            </w:r>
            <w:r>
              <w:rPr>
                <w:w w:val="105"/>
                <w:sz w:val="24"/>
              </w:rPr>
              <w:t>such</w:t>
            </w:r>
            <w:r>
              <w:rPr>
                <w:spacing w:val="-17"/>
                <w:w w:val="105"/>
                <w:sz w:val="24"/>
              </w:rPr>
              <w:t xml:space="preserve"> </w:t>
            </w:r>
            <w:r>
              <w:rPr>
                <w:w w:val="105"/>
                <w:sz w:val="24"/>
              </w:rPr>
              <w:t>factors</w:t>
            </w:r>
            <w:r>
              <w:rPr>
                <w:spacing w:val="-17"/>
                <w:w w:val="105"/>
                <w:sz w:val="24"/>
              </w:rPr>
              <w:t xml:space="preserve"> </w:t>
            </w:r>
            <w:r>
              <w:rPr>
                <w:w w:val="105"/>
                <w:sz w:val="24"/>
              </w:rPr>
              <w:t>will</w:t>
            </w:r>
            <w:r>
              <w:rPr>
                <w:spacing w:val="-17"/>
                <w:w w:val="105"/>
                <w:sz w:val="24"/>
              </w:rPr>
              <w:t xml:space="preserve"> </w:t>
            </w:r>
            <w:r>
              <w:rPr>
                <w:w w:val="105"/>
                <w:sz w:val="24"/>
              </w:rPr>
              <w:t>have</w:t>
            </w:r>
            <w:r>
              <w:rPr>
                <w:spacing w:val="-17"/>
                <w:w w:val="105"/>
                <w:sz w:val="24"/>
              </w:rPr>
              <w:t xml:space="preserve"> </w:t>
            </w:r>
            <w:r>
              <w:rPr>
                <w:w w:val="105"/>
                <w:sz w:val="24"/>
              </w:rPr>
              <w:t>(if</w:t>
            </w:r>
            <w:r>
              <w:rPr>
                <w:spacing w:val="-17"/>
                <w:w w:val="105"/>
                <w:sz w:val="24"/>
              </w:rPr>
              <w:t xml:space="preserve"> </w:t>
            </w:r>
            <w:r>
              <w:rPr>
                <w:w w:val="105"/>
                <w:sz w:val="24"/>
              </w:rPr>
              <w:t>any)</w:t>
            </w:r>
            <w:r>
              <w:rPr>
                <w:spacing w:val="-17"/>
                <w:w w:val="105"/>
                <w:sz w:val="24"/>
              </w:rPr>
              <w:t xml:space="preserve"> </w:t>
            </w:r>
            <w:r>
              <w:rPr>
                <w:w w:val="105"/>
                <w:sz w:val="24"/>
              </w:rPr>
              <w:t>on</w:t>
            </w:r>
            <w:r>
              <w:rPr>
                <w:spacing w:val="-17"/>
                <w:w w:val="105"/>
                <w:sz w:val="24"/>
              </w:rPr>
              <w:t xml:space="preserve"> </w:t>
            </w:r>
            <w:r>
              <w:rPr>
                <w:w w:val="105"/>
                <w:sz w:val="24"/>
              </w:rPr>
              <w:t>the</w:t>
            </w:r>
            <w:r>
              <w:rPr>
                <w:spacing w:val="-17"/>
                <w:w w:val="105"/>
                <w:sz w:val="24"/>
              </w:rPr>
              <w:t xml:space="preserve"> </w:t>
            </w:r>
            <w:r>
              <w:rPr>
                <w:w w:val="105"/>
                <w:sz w:val="24"/>
              </w:rPr>
              <w:t>overall</w:t>
            </w:r>
            <w:r>
              <w:rPr>
                <w:spacing w:val="-17"/>
                <w:w w:val="105"/>
                <w:sz w:val="24"/>
              </w:rPr>
              <w:t xml:space="preserve"> </w:t>
            </w:r>
            <w:r>
              <w:rPr>
                <w:w w:val="105"/>
                <w:sz w:val="24"/>
              </w:rPr>
              <w:t>condition</w:t>
            </w:r>
            <w:r>
              <w:rPr>
                <w:spacing w:val="-16"/>
                <w:w w:val="105"/>
                <w:sz w:val="24"/>
              </w:rPr>
              <w:t xml:space="preserve"> </w:t>
            </w:r>
            <w:r>
              <w:rPr>
                <w:w w:val="105"/>
                <w:sz w:val="24"/>
              </w:rPr>
              <w:t>of</w:t>
            </w:r>
            <w:r>
              <w:rPr>
                <w:spacing w:val="-17"/>
                <w:w w:val="105"/>
                <w:sz w:val="24"/>
              </w:rPr>
              <w:t xml:space="preserve"> </w:t>
            </w:r>
            <w:r>
              <w:rPr>
                <w:w w:val="105"/>
                <w:sz w:val="24"/>
              </w:rPr>
              <w:t xml:space="preserve">the </w:t>
            </w:r>
            <w:r>
              <w:rPr>
                <w:sz w:val="24"/>
              </w:rPr>
              <w:t>Australian</w:t>
            </w:r>
            <w:r>
              <w:rPr>
                <w:spacing w:val="-11"/>
                <w:sz w:val="24"/>
              </w:rPr>
              <w:t xml:space="preserve"> </w:t>
            </w:r>
            <w:r>
              <w:rPr>
                <w:sz w:val="24"/>
              </w:rPr>
              <w:t>economy</w:t>
            </w:r>
            <w:r>
              <w:rPr>
                <w:spacing w:val="-11"/>
                <w:sz w:val="24"/>
              </w:rPr>
              <w:t xml:space="preserve"> </w:t>
            </w:r>
            <w:r>
              <w:rPr>
                <w:sz w:val="24"/>
              </w:rPr>
              <w:t>or</w:t>
            </w:r>
            <w:r>
              <w:rPr>
                <w:spacing w:val="-10"/>
                <w:sz w:val="24"/>
              </w:rPr>
              <w:t xml:space="preserve"> </w:t>
            </w:r>
            <w:r>
              <w:rPr>
                <w:sz w:val="24"/>
              </w:rPr>
              <w:t>the</w:t>
            </w:r>
            <w:r>
              <w:rPr>
                <w:spacing w:val="-11"/>
                <w:sz w:val="24"/>
              </w:rPr>
              <w:t xml:space="preserve"> </w:t>
            </w:r>
            <w:r>
              <w:rPr>
                <w:sz w:val="24"/>
              </w:rPr>
              <w:t>position</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Australian</w:t>
            </w:r>
            <w:r>
              <w:rPr>
                <w:spacing w:val="-10"/>
                <w:sz w:val="24"/>
              </w:rPr>
              <w:t xml:space="preserve"> </w:t>
            </w:r>
            <w:r>
              <w:rPr>
                <w:spacing w:val="-2"/>
                <w:sz w:val="24"/>
              </w:rPr>
              <w:t>Government.</w:t>
            </w:r>
          </w:p>
          <w:p w14:paraId="6239E67A" w14:textId="77777777" w:rsidR="00BC0C98" w:rsidRDefault="00D23D1A">
            <w:pPr>
              <w:pStyle w:val="TableParagraph"/>
              <w:spacing w:before="214" w:line="261" w:lineRule="auto"/>
              <w:ind w:right="109"/>
              <w:rPr>
                <w:sz w:val="24"/>
              </w:rPr>
            </w:pPr>
            <w:r>
              <w:rPr>
                <w:sz w:val="24"/>
              </w:rPr>
              <w:t>See</w:t>
            </w:r>
            <w:r>
              <w:rPr>
                <w:spacing w:val="-14"/>
                <w:sz w:val="24"/>
              </w:rPr>
              <w:t xml:space="preserve"> </w:t>
            </w:r>
            <w:r>
              <w:rPr>
                <w:sz w:val="24"/>
              </w:rPr>
              <w:t>also</w:t>
            </w:r>
            <w:r>
              <w:rPr>
                <w:spacing w:val="-14"/>
                <w:sz w:val="24"/>
              </w:rPr>
              <w:t xml:space="preserve"> </w:t>
            </w:r>
            <w:r>
              <w:rPr>
                <w:sz w:val="24"/>
              </w:rPr>
              <w:t>“The</w:t>
            </w:r>
            <w:r>
              <w:rPr>
                <w:spacing w:val="-14"/>
                <w:sz w:val="24"/>
              </w:rPr>
              <w:t xml:space="preserve"> </w:t>
            </w:r>
            <w:r>
              <w:rPr>
                <w:sz w:val="24"/>
              </w:rPr>
              <w:t>effects</w:t>
            </w:r>
            <w:r>
              <w:rPr>
                <w:spacing w:val="-14"/>
                <w:sz w:val="24"/>
              </w:rPr>
              <w:t xml:space="preserve"> </w:t>
            </w:r>
            <w:r>
              <w:rPr>
                <w:sz w:val="24"/>
              </w:rPr>
              <w:t>of</w:t>
            </w:r>
            <w:r>
              <w:rPr>
                <w:spacing w:val="-14"/>
                <w:sz w:val="24"/>
              </w:rPr>
              <w:t xml:space="preserve"> </w:t>
            </w:r>
            <w:r>
              <w:rPr>
                <w:sz w:val="24"/>
              </w:rPr>
              <w:t>climate</w:t>
            </w:r>
            <w:r>
              <w:rPr>
                <w:spacing w:val="-14"/>
                <w:sz w:val="24"/>
              </w:rPr>
              <w:t xml:space="preserve"> </w:t>
            </w:r>
            <w:r>
              <w:rPr>
                <w:sz w:val="24"/>
              </w:rPr>
              <w:t>change</w:t>
            </w:r>
            <w:r>
              <w:rPr>
                <w:spacing w:val="-15"/>
                <w:sz w:val="24"/>
              </w:rPr>
              <w:t xml:space="preserve"> </w:t>
            </w:r>
            <w:r>
              <w:rPr>
                <w:sz w:val="24"/>
              </w:rPr>
              <w:t>may</w:t>
            </w:r>
            <w:r>
              <w:rPr>
                <w:spacing w:val="-15"/>
                <w:sz w:val="24"/>
              </w:rPr>
              <w:t xml:space="preserve"> </w:t>
            </w:r>
            <w:r>
              <w:rPr>
                <w:sz w:val="24"/>
              </w:rPr>
              <w:t>influence</w:t>
            </w:r>
            <w:r>
              <w:rPr>
                <w:spacing w:val="-14"/>
                <w:sz w:val="24"/>
              </w:rPr>
              <w:t xml:space="preserve"> </w:t>
            </w:r>
            <w:r>
              <w:rPr>
                <w:sz w:val="24"/>
              </w:rPr>
              <w:t>the</w:t>
            </w:r>
            <w:r>
              <w:rPr>
                <w:spacing w:val="-14"/>
                <w:sz w:val="24"/>
              </w:rPr>
              <w:t xml:space="preserve"> </w:t>
            </w:r>
            <w:r>
              <w:rPr>
                <w:sz w:val="24"/>
              </w:rPr>
              <w:t>price</w:t>
            </w:r>
            <w:r>
              <w:rPr>
                <w:spacing w:val="-14"/>
                <w:sz w:val="24"/>
              </w:rPr>
              <w:t xml:space="preserve"> </w:t>
            </w:r>
            <w:r>
              <w:rPr>
                <w:sz w:val="24"/>
              </w:rPr>
              <w:t>or performance of eTIBs” below for a discussion of specific climate change and environmental risks.</w:t>
            </w:r>
          </w:p>
          <w:p w14:paraId="624BB780" w14:textId="77777777" w:rsidR="00BC0C98" w:rsidRDefault="00D23D1A">
            <w:pPr>
              <w:pStyle w:val="TableParagraph"/>
              <w:spacing w:before="225" w:line="261" w:lineRule="auto"/>
              <w:ind w:right="109"/>
              <w:rPr>
                <w:sz w:val="24"/>
              </w:rPr>
            </w:pPr>
            <w:r>
              <w:rPr>
                <w:sz w:val="24"/>
              </w:rPr>
              <w:t>It is extremely unlikely that the Australian Government would be unable to make payments on the underlying Treasury Indexed Bonds.</w:t>
            </w:r>
            <w:r>
              <w:rPr>
                <w:spacing w:val="-9"/>
                <w:sz w:val="24"/>
              </w:rPr>
              <w:t xml:space="preserve"> </w:t>
            </w:r>
            <w:r>
              <w:rPr>
                <w:sz w:val="24"/>
              </w:rPr>
              <w:t>However,</w:t>
            </w:r>
            <w:r>
              <w:rPr>
                <w:spacing w:val="-9"/>
                <w:sz w:val="24"/>
              </w:rPr>
              <w:t xml:space="preserve"> </w:t>
            </w:r>
            <w:r>
              <w:rPr>
                <w:sz w:val="24"/>
              </w:rPr>
              <w:t>a</w:t>
            </w:r>
            <w:r>
              <w:rPr>
                <w:spacing w:val="-9"/>
                <w:sz w:val="24"/>
              </w:rPr>
              <w:t xml:space="preserve"> </w:t>
            </w:r>
            <w:r>
              <w:rPr>
                <w:sz w:val="24"/>
              </w:rPr>
              <w:t>material</w:t>
            </w:r>
            <w:r>
              <w:rPr>
                <w:spacing w:val="-9"/>
                <w:sz w:val="24"/>
              </w:rPr>
              <w:t xml:space="preserve"> </w:t>
            </w:r>
            <w:r>
              <w:rPr>
                <w:sz w:val="24"/>
              </w:rPr>
              <w:t>change</w:t>
            </w:r>
            <w:r>
              <w:rPr>
                <w:spacing w:val="-9"/>
                <w:sz w:val="24"/>
              </w:rPr>
              <w:t xml:space="preserve"> </w:t>
            </w:r>
            <w:r>
              <w:rPr>
                <w:sz w:val="24"/>
              </w:rPr>
              <w:t>in</w:t>
            </w:r>
            <w:r>
              <w:rPr>
                <w:spacing w:val="-9"/>
                <w:sz w:val="24"/>
              </w:rPr>
              <w:t xml:space="preserve"> </w:t>
            </w:r>
            <w:r>
              <w:rPr>
                <w:sz w:val="24"/>
              </w:rPr>
              <w:t>the</w:t>
            </w:r>
            <w:r>
              <w:rPr>
                <w:spacing w:val="-9"/>
                <w:sz w:val="24"/>
              </w:rPr>
              <w:t xml:space="preserve"> </w:t>
            </w:r>
            <w:r>
              <w:rPr>
                <w:sz w:val="24"/>
              </w:rPr>
              <w:t>financial</w:t>
            </w:r>
            <w:r>
              <w:rPr>
                <w:spacing w:val="-9"/>
                <w:sz w:val="24"/>
              </w:rPr>
              <w:t xml:space="preserve"> </w:t>
            </w:r>
            <w:r>
              <w:rPr>
                <w:sz w:val="24"/>
              </w:rPr>
              <w:t>position</w:t>
            </w:r>
            <w:r>
              <w:rPr>
                <w:spacing w:val="-9"/>
                <w:sz w:val="24"/>
              </w:rPr>
              <w:t xml:space="preserve"> </w:t>
            </w:r>
            <w:r>
              <w:rPr>
                <w:sz w:val="24"/>
              </w:rPr>
              <w:t>of</w:t>
            </w:r>
            <w:r>
              <w:rPr>
                <w:spacing w:val="-9"/>
                <w:sz w:val="24"/>
              </w:rPr>
              <w:t xml:space="preserve"> </w:t>
            </w:r>
            <w:r>
              <w:rPr>
                <w:sz w:val="24"/>
              </w:rPr>
              <w:t>the Australian Government could affect:</w:t>
            </w:r>
          </w:p>
          <w:p w14:paraId="0DCB99E5" w14:textId="77777777" w:rsidR="00BC0C98" w:rsidRDefault="00D23D1A">
            <w:pPr>
              <w:pStyle w:val="TableParagraph"/>
              <w:numPr>
                <w:ilvl w:val="0"/>
                <w:numId w:val="8"/>
              </w:numPr>
              <w:tabs>
                <w:tab w:val="left" w:pos="391"/>
              </w:tabs>
              <w:spacing w:before="223"/>
              <w:ind w:left="391" w:hanging="283"/>
              <w:jc w:val="left"/>
              <w:rPr>
                <w:sz w:val="24"/>
              </w:rPr>
            </w:pPr>
            <w:r>
              <w:rPr>
                <w:sz w:val="24"/>
              </w:rPr>
              <w:t>the</w:t>
            </w:r>
            <w:r>
              <w:rPr>
                <w:spacing w:val="4"/>
                <w:sz w:val="24"/>
              </w:rPr>
              <w:t xml:space="preserve"> </w:t>
            </w:r>
            <w:r>
              <w:rPr>
                <w:sz w:val="24"/>
              </w:rPr>
              <w:t>price</w:t>
            </w:r>
            <w:r>
              <w:rPr>
                <w:spacing w:val="5"/>
                <w:sz w:val="24"/>
              </w:rPr>
              <w:t xml:space="preserve"> </w:t>
            </w:r>
            <w:r>
              <w:rPr>
                <w:sz w:val="24"/>
              </w:rPr>
              <w:t>that</w:t>
            </w:r>
            <w:r>
              <w:rPr>
                <w:spacing w:val="5"/>
                <w:sz w:val="24"/>
              </w:rPr>
              <w:t xml:space="preserve"> </w:t>
            </w:r>
            <w:r>
              <w:rPr>
                <w:sz w:val="24"/>
              </w:rPr>
              <w:t>potential</w:t>
            </w:r>
            <w:r>
              <w:rPr>
                <w:spacing w:val="5"/>
                <w:sz w:val="24"/>
              </w:rPr>
              <w:t xml:space="preserve"> </w:t>
            </w:r>
            <w:r>
              <w:rPr>
                <w:sz w:val="24"/>
              </w:rPr>
              <w:t>purchasers</w:t>
            </w:r>
            <w:r>
              <w:rPr>
                <w:spacing w:val="5"/>
                <w:sz w:val="24"/>
              </w:rPr>
              <w:t xml:space="preserve"> </w:t>
            </w:r>
            <w:r>
              <w:rPr>
                <w:sz w:val="24"/>
              </w:rPr>
              <w:t>of</w:t>
            </w:r>
            <w:r>
              <w:rPr>
                <w:spacing w:val="4"/>
                <w:sz w:val="24"/>
              </w:rPr>
              <w:t xml:space="preserve"> </w:t>
            </w:r>
            <w:r>
              <w:rPr>
                <w:sz w:val="24"/>
              </w:rPr>
              <w:t>eTIBs</w:t>
            </w:r>
            <w:r>
              <w:rPr>
                <w:spacing w:val="5"/>
                <w:sz w:val="24"/>
              </w:rPr>
              <w:t xml:space="preserve"> </w:t>
            </w:r>
            <w:r>
              <w:rPr>
                <w:sz w:val="24"/>
              </w:rPr>
              <w:t>are</w:t>
            </w:r>
            <w:r>
              <w:rPr>
                <w:spacing w:val="5"/>
                <w:sz w:val="24"/>
              </w:rPr>
              <w:t xml:space="preserve"> </w:t>
            </w:r>
            <w:r>
              <w:rPr>
                <w:sz w:val="24"/>
              </w:rPr>
              <w:t>willing</w:t>
            </w:r>
            <w:r>
              <w:rPr>
                <w:spacing w:val="5"/>
                <w:sz w:val="24"/>
              </w:rPr>
              <w:t xml:space="preserve"> </w:t>
            </w:r>
            <w:r>
              <w:rPr>
                <w:sz w:val="24"/>
              </w:rPr>
              <w:t>to</w:t>
            </w:r>
            <w:r>
              <w:rPr>
                <w:spacing w:val="5"/>
                <w:sz w:val="24"/>
              </w:rPr>
              <w:t xml:space="preserve"> </w:t>
            </w:r>
            <w:r>
              <w:rPr>
                <w:spacing w:val="-5"/>
                <w:sz w:val="24"/>
              </w:rPr>
              <w:t>pay</w:t>
            </w:r>
          </w:p>
          <w:p w14:paraId="56DBAB59" w14:textId="77777777" w:rsidR="00BC0C98" w:rsidRDefault="00D23D1A">
            <w:pPr>
              <w:pStyle w:val="TableParagraph"/>
              <w:numPr>
                <w:ilvl w:val="0"/>
                <w:numId w:val="8"/>
              </w:numPr>
              <w:tabs>
                <w:tab w:val="left" w:pos="391"/>
              </w:tabs>
              <w:spacing w:before="81"/>
              <w:ind w:left="391" w:hanging="283"/>
              <w:jc w:val="left"/>
              <w:rPr>
                <w:sz w:val="24"/>
              </w:rPr>
            </w:pPr>
            <w:r>
              <w:rPr>
                <w:sz w:val="24"/>
              </w:rPr>
              <w:t>the</w:t>
            </w:r>
            <w:r>
              <w:rPr>
                <w:spacing w:val="13"/>
                <w:sz w:val="24"/>
              </w:rPr>
              <w:t xml:space="preserve"> </w:t>
            </w:r>
            <w:r>
              <w:rPr>
                <w:sz w:val="24"/>
              </w:rPr>
              <w:t>number</w:t>
            </w:r>
            <w:r>
              <w:rPr>
                <w:spacing w:val="14"/>
                <w:sz w:val="24"/>
              </w:rPr>
              <w:t xml:space="preserve"> </w:t>
            </w:r>
            <w:r>
              <w:rPr>
                <w:sz w:val="24"/>
              </w:rPr>
              <w:t>of</w:t>
            </w:r>
            <w:r>
              <w:rPr>
                <w:spacing w:val="13"/>
                <w:sz w:val="24"/>
              </w:rPr>
              <w:t xml:space="preserve"> </w:t>
            </w:r>
            <w:r>
              <w:rPr>
                <w:sz w:val="24"/>
              </w:rPr>
              <w:t>potential</w:t>
            </w:r>
            <w:r>
              <w:rPr>
                <w:spacing w:val="14"/>
                <w:sz w:val="24"/>
              </w:rPr>
              <w:t xml:space="preserve"> </w:t>
            </w:r>
            <w:r>
              <w:rPr>
                <w:sz w:val="24"/>
              </w:rPr>
              <w:t>purchasers</w:t>
            </w:r>
            <w:r>
              <w:rPr>
                <w:spacing w:val="14"/>
                <w:sz w:val="24"/>
              </w:rPr>
              <w:t xml:space="preserve"> </w:t>
            </w:r>
            <w:r>
              <w:rPr>
                <w:sz w:val="24"/>
              </w:rPr>
              <w:t>willing</w:t>
            </w:r>
            <w:r>
              <w:rPr>
                <w:spacing w:val="13"/>
                <w:sz w:val="24"/>
              </w:rPr>
              <w:t xml:space="preserve"> </w:t>
            </w:r>
            <w:r>
              <w:rPr>
                <w:sz w:val="24"/>
              </w:rPr>
              <w:t>to</w:t>
            </w:r>
            <w:r>
              <w:rPr>
                <w:spacing w:val="14"/>
                <w:sz w:val="24"/>
              </w:rPr>
              <w:t xml:space="preserve"> </w:t>
            </w:r>
            <w:r>
              <w:rPr>
                <w:sz w:val="24"/>
              </w:rPr>
              <w:t>buy</w:t>
            </w:r>
            <w:r>
              <w:rPr>
                <w:spacing w:val="13"/>
                <w:sz w:val="24"/>
              </w:rPr>
              <w:t xml:space="preserve"> </w:t>
            </w:r>
            <w:r>
              <w:rPr>
                <w:spacing w:val="-2"/>
                <w:sz w:val="24"/>
              </w:rPr>
              <w:t>eTIBs.</w:t>
            </w:r>
          </w:p>
          <w:p w14:paraId="44496846" w14:textId="77777777" w:rsidR="00BC0C98" w:rsidRDefault="00D23D1A">
            <w:pPr>
              <w:pStyle w:val="TableParagraph"/>
              <w:spacing w:before="251" w:line="261" w:lineRule="auto"/>
              <w:ind w:right="112"/>
              <w:rPr>
                <w:sz w:val="24"/>
              </w:rPr>
            </w:pPr>
            <w:r>
              <w:rPr>
                <w:sz w:val="24"/>
              </w:rPr>
              <w:t xml:space="preserve">This could affect your ability to sell your eTIBs when you want to </w:t>
            </w:r>
            <w:r>
              <w:rPr>
                <w:w w:val="105"/>
                <w:sz w:val="24"/>
              </w:rPr>
              <w:t>and at the price you require.</w:t>
            </w:r>
          </w:p>
          <w:p w14:paraId="4F321155" w14:textId="77777777" w:rsidR="00BC0C98" w:rsidRDefault="00D23D1A">
            <w:pPr>
              <w:pStyle w:val="TableParagraph"/>
              <w:spacing w:before="225" w:line="261" w:lineRule="auto"/>
              <w:ind w:right="109"/>
              <w:rPr>
                <w:sz w:val="24"/>
              </w:rPr>
            </w:pPr>
            <w:r>
              <w:rPr>
                <w:w w:val="105"/>
                <w:sz w:val="24"/>
              </w:rPr>
              <w:t xml:space="preserve">For information about the Australian Government’s financial position, projections and forecasts see the paragraph “Where to find further information about the Australian Government’s financial position” in Section 5 of this Investor Information </w:t>
            </w:r>
            <w:r>
              <w:rPr>
                <w:spacing w:val="-2"/>
                <w:w w:val="105"/>
                <w:sz w:val="24"/>
              </w:rPr>
              <w:t>Statement.</w:t>
            </w:r>
          </w:p>
        </w:tc>
      </w:tr>
    </w:tbl>
    <w:p w14:paraId="13971B64" w14:textId="77777777" w:rsidR="00BC0C98" w:rsidRDefault="00BC0C98">
      <w:pPr>
        <w:spacing w:line="261" w:lineRule="auto"/>
        <w:rPr>
          <w:sz w:val="24"/>
        </w:rPr>
        <w:sectPr w:rsidR="00BC0C98">
          <w:pgSz w:w="11910" w:h="16840"/>
          <w:pgMar w:top="820" w:right="720" w:bottom="1300" w:left="740" w:header="0" w:footer="1119" w:gutter="0"/>
          <w:cols w:space="720"/>
        </w:sect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1E0" w:firstRow="1" w:lastRow="1" w:firstColumn="1" w:lastColumn="1" w:noHBand="0" w:noVBand="0"/>
      </w:tblPr>
      <w:tblGrid>
        <w:gridCol w:w="3061"/>
        <w:gridCol w:w="7143"/>
      </w:tblGrid>
      <w:tr w:rsidR="00BC0C98" w14:paraId="1B34DE69" w14:textId="77777777">
        <w:trPr>
          <w:trHeight w:val="11984"/>
        </w:trPr>
        <w:tc>
          <w:tcPr>
            <w:tcW w:w="3061" w:type="dxa"/>
            <w:tcBorders>
              <w:left w:val="nil"/>
            </w:tcBorders>
            <w:shd w:val="clear" w:color="auto" w:fill="EDF4F4"/>
          </w:tcPr>
          <w:p w14:paraId="27027A3C" w14:textId="77777777" w:rsidR="00BC0C98" w:rsidRDefault="00D23D1A">
            <w:pPr>
              <w:pStyle w:val="TableParagraph"/>
              <w:spacing w:line="261" w:lineRule="auto"/>
              <w:ind w:left="113" w:right="468"/>
              <w:jc w:val="left"/>
              <w:rPr>
                <w:b/>
                <w:sz w:val="24"/>
              </w:rPr>
            </w:pPr>
            <w:r>
              <w:rPr>
                <w:b/>
                <w:sz w:val="24"/>
              </w:rPr>
              <w:lastRenderedPageBreak/>
              <w:t>The effects of</w:t>
            </w:r>
            <w:r>
              <w:rPr>
                <w:b/>
                <w:spacing w:val="80"/>
                <w:sz w:val="24"/>
              </w:rPr>
              <w:t xml:space="preserve"> </w:t>
            </w:r>
            <w:r>
              <w:rPr>
                <w:b/>
                <w:sz w:val="24"/>
              </w:rPr>
              <w:t>climate change may influence</w:t>
            </w:r>
            <w:r>
              <w:rPr>
                <w:b/>
                <w:spacing w:val="1"/>
                <w:sz w:val="24"/>
              </w:rPr>
              <w:t xml:space="preserve"> </w:t>
            </w:r>
            <w:r>
              <w:rPr>
                <w:b/>
                <w:sz w:val="24"/>
              </w:rPr>
              <w:t>the</w:t>
            </w:r>
            <w:r>
              <w:rPr>
                <w:b/>
                <w:spacing w:val="1"/>
                <w:sz w:val="24"/>
              </w:rPr>
              <w:t xml:space="preserve"> </w:t>
            </w:r>
            <w:r>
              <w:rPr>
                <w:b/>
                <w:sz w:val="24"/>
              </w:rPr>
              <w:t>price</w:t>
            </w:r>
            <w:r>
              <w:rPr>
                <w:b/>
                <w:spacing w:val="1"/>
                <w:sz w:val="24"/>
              </w:rPr>
              <w:t xml:space="preserve"> </w:t>
            </w:r>
            <w:r>
              <w:rPr>
                <w:b/>
                <w:spacing w:val="-5"/>
                <w:sz w:val="24"/>
              </w:rPr>
              <w:t>or</w:t>
            </w:r>
          </w:p>
          <w:p w14:paraId="25181E66" w14:textId="77777777" w:rsidR="00BC0C98" w:rsidRDefault="00D23D1A">
            <w:pPr>
              <w:pStyle w:val="TableParagraph"/>
              <w:spacing w:before="0" w:line="274" w:lineRule="exact"/>
              <w:ind w:left="113"/>
              <w:jc w:val="left"/>
              <w:rPr>
                <w:b/>
                <w:sz w:val="24"/>
              </w:rPr>
            </w:pPr>
            <w:r>
              <w:rPr>
                <w:b/>
                <w:sz w:val="24"/>
              </w:rPr>
              <w:t>performance</w:t>
            </w:r>
            <w:r>
              <w:rPr>
                <w:b/>
                <w:spacing w:val="15"/>
                <w:sz w:val="24"/>
              </w:rPr>
              <w:t xml:space="preserve"> </w:t>
            </w:r>
            <w:r>
              <w:rPr>
                <w:b/>
                <w:sz w:val="24"/>
              </w:rPr>
              <w:t>of</w:t>
            </w:r>
            <w:r>
              <w:rPr>
                <w:b/>
                <w:spacing w:val="15"/>
                <w:sz w:val="24"/>
              </w:rPr>
              <w:t xml:space="preserve"> </w:t>
            </w:r>
            <w:r>
              <w:rPr>
                <w:b/>
                <w:spacing w:val="-2"/>
                <w:sz w:val="24"/>
              </w:rPr>
              <w:t>eTIBs</w:t>
            </w:r>
          </w:p>
        </w:tc>
        <w:tc>
          <w:tcPr>
            <w:tcW w:w="7143" w:type="dxa"/>
            <w:tcBorders>
              <w:right w:val="nil"/>
            </w:tcBorders>
          </w:tcPr>
          <w:p w14:paraId="2952F74A" w14:textId="77777777" w:rsidR="00BC0C98" w:rsidRDefault="00D23D1A">
            <w:pPr>
              <w:pStyle w:val="TableParagraph"/>
              <w:spacing w:line="261" w:lineRule="auto"/>
              <w:ind w:right="110"/>
              <w:rPr>
                <w:sz w:val="24"/>
              </w:rPr>
            </w:pPr>
            <w:r>
              <w:rPr>
                <w:sz w:val="24"/>
              </w:rPr>
              <w:t>Climate change is a systemic risk that presents significant risks for Australia’s economy, regions, industries and communities.</w:t>
            </w:r>
          </w:p>
          <w:p w14:paraId="6EE58941" w14:textId="77777777" w:rsidR="00BC0C98" w:rsidRDefault="00D23D1A">
            <w:pPr>
              <w:pStyle w:val="TableParagraph"/>
              <w:spacing w:before="225" w:line="261" w:lineRule="auto"/>
              <w:ind w:right="109"/>
              <w:rPr>
                <w:sz w:val="24"/>
              </w:rPr>
            </w:pPr>
            <w:r>
              <w:rPr>
                <w:sz w:val="24"/>
              </w:rPr>
              <w:t xml:space="preserve">Climate change is expected to have a range of physical impacts on Australia and the world, including but not limited to extreme weather events (such as drought conditions, heat waves, bushfires and severe floods) occurring with increased frequency, increasing weather volatility, longer-term changes in climatic conditions, biodiversity loss and ecosystem degradation. There remains uncertainty as to the extent and consequences of these physical impacts on Australia and the world. The full impact of these events can be widespread and may not be immediately </w:t>
            </w:r>
            <w:r>
              <w:rPr>
                <w:spacing w:val="-2"/>
                <w:sz w:val="24"/>
              </w:rPr>
              <w:t>apparent.</w:t>
            </w:r>
          </w:p>
          <w:p w14:paraId="76CF655E" w14:textId="77777777" w:rsidR="00BC0C98" w:rsidRDefault="00D23D1A">
            <w:pPr>
              <w:pStyle w:val="TableParagraph"/>
              <w:spacing w:before="219"/>
              <w:rPr>
                <w:sz w:val="24"/>
              </w:rPr>
            </w:pPr>
            <w:r>
              <w:rPr>
                <w:sz w:val="24"/>
              </w:rPr>
              <w:t>In</w:t>
            </w:r>
            <w:r>
              <w:rPr>
                <w:spacing w:val="10"/>
                <w:sz w:val="24"/>
              </w:rPr>
              <w:t xml:space="preserve"> </w:t>
            </w:r>
            <w:r>
              <w:rPr>
                <w:sz w:val="24"/>
              </w:rPr>
              <w:t>addition,</w:t>
            </w:r>
            <w:r>
              <w:rPr>
                <w:spacing w:val="11"/>
                <w:sz w:val="24"/>
              </w:rPr>
              <w:t xml:space="preserve"> </w:t>
            </w:r>
            <w:r>
              <w:rPr>
                <w:sz w:val="24"/>
              </w:rPr>
              <w:t>the</w:t>
            </w:r>
            <w:r>
              <w:rPr>
                <w:spacing w:val="10"/>
                <w:sz w:val="24"/>
              </w:rPr>
              <w:t xml:space="preserve"> </w:t>
            </w:r>
            <w:r>
              <w:rPr>
                <w:sz w:val="24"/>
              </w:rPr>
              <w:t>global</w:t>
            </w:r>
            <w:r>
              <w:rPr>
                <w:spacing w:val="11"/>
                <w:sz w:val="24"/>
              </w:rPr>
              <w:t xml:space="preserve"> </w:t>
            </w:r>
            <w:r>
              <w:rPr>
                <w:sz w:val="24"/>
              </w:rPr>
              <w:t>transition</w:t>
            </w:r>
            <w:r>
              <w:rPr>
                <w:spacing w:val="10"/>
                <w:sz w:val="24"/>
              </w:rPr>
              <w:t xml:space="preserve"> </w:t>
            </w:r>
            <w:r>
              <w:rPr>
                <w:sz w:val="24"/>
              </w:rPr>
              <w:t>to</w:t>
            </w:r>
            <w:r>
              <w:rPr>
                <w:spacing w:val="11"/>
                <w:sz w:val="24"/>
              </w:rPr>
              <w:t xml:space="preserve"> </w:t>
            </w:r>
            <w:r>
              <w:rPr>
                <w:sz w:val="24"/>
              </w:rPr>
              <w:t>net</w:t>
            </w:r>
            <w:r>
              <w:rPr>
                <w:spacing w:val="11"/>
                <w:sz w:val="24"/>
              </w:rPr>
              <w:t xml:space="preserve"> </w:t>
            </w:r>
            <w:r>
              <w:rPr>
                <w:sz w:val="24"/>
              </w:rPr>
              <w:t>zero</w:t>
            </w:r>
            <w:r>
              <w:rPr>
                <w:spacing w:val="10"/>
                <w:sz w:val="24"/>
              </w:rPr>
              <w:t xml:space="preserve"> </w:t>
            </w:r>
            <w:r>
              <w:rPr>
                <w:sz w:val="24"/>
              </w:rPr>
              <w:t>emissions</w:t>
            </w:r>
            <w:r>
              <w:rPr>
                <w:spacing w:val="11"/>
                <w:sz w:val="24"/>
              </w:rPr>
              <w:t xml:space="preserve"> </w:t>
            </w:r>
            <w:r>
              <w:rPr>
                <w:spacing w:val="-2"/>
                <w:sz w:val="24"/>
              </w:rPr>
              <w:t>will:</w:t>
            </w:r>
          </w:p>
          <w:p w14:paraId="0D70B093" w14:textId="77777777" w:rsidR="00BC0C98" w:rsidRDefault="00D23D1A">
            <w:pPr>
              <w:pStyle w:val="TableParagraph"/>
              <w:numPr>
                <w:ilvl w:val="0"/>
                <w:numId w:val="7"/>
              </w:numPr>
              <w:tabs>
                <w:tab w:val="left" w:pos="392"/>
              </w:tabs>
              <w:spacing w:before="251" w:line="261" w:lineRule="auto"/>
              <w:ind w:right="110"/>
              <w:jc w:val="left"/>
              <w:rPr>
                <w:sz w:val="24"/>
              </w:rPr>
            </w:pPr>
            <w:r>
              <w:rPr>
                <w:sz w:val="24"/>
              </w:rPr>
              <w:t xml:space="preserve">require significant investment by governments and the private </w:t>
            </w:r>
            <w:r>
              <w:rPr>
                <w:spacing w:val="-2"/>
                <w:sz w:val="24"/>
              </w:rPr>
              <w:t>sector</w:t>
            </w:r>
          </w:p>
          <w:p w14:paraId="3732C0C2" w14:textId="77777777" w:rsidR="00BC0C98" w:rsidRDefault="00D23D1A">
            <w:pPr>
              <w:pStyle w:val="TableParagraph"/>
              <w:numPr>
                <w:ilvl w:val="0"/>
                <w:numId w:val="7"/>
              </w:numPr>
              <w:tabs>
                <w:tab w:val="left" w:pos="392"/>
              </w:tabs>
              <w:spacing w:before="55" w:line="261" w:lineRule="auto"/>
              <w:ind w:right="110"/>
              <w:jc w:val="left"/>
              <w:rPr>
                <w:sz w:val="24"/>
              </w:rPr>
            </w:pPr>
            <w:r>
              <w:rPr>
                <w:sz w:val="24"/>
              </w:rPr>
              <w:t>result</w:t>
            </w:r>
            <w:r>
              <w:rPr>
                <w:spacing w:val="-21"/>
                <w:sz w:val="24"/>
              </w:rPr>
              <w:t xml:space="preserve"> </w:t>
            </w:r>
            <w:r>
              <w:rPr>
                <w:sz w:val="24"/>
              </w:rPr>
              <w:t>in</w:t>
            </w:r>
            <w:r>
              <w:rPr>
                <w:spacing w:val="-21"/>
                <w:sz w:val="24"/>
              </w:rPr>
              <w:t xml:space="preserve"> </w:t>
            </w:r>
            <w:r>
              <w:rPr>
                <w:sz w:val="24"/>
              </w:rPr>
              <w:t>other</w:t>
            </w:r>
            <w:r>
              <w:rPr>
                <w:spacing w:val="-21"/>
                <w:sz w:val="24"/>
              </w:rPr>
              <w:t xml:space="preserve"> </w:t>
            </w:r>
            <w:r>
              <w:rPr>
                <w:sz w:val="24"/>
              </w:rPr>
              <w:t>changes,</w:t>
            </w:r>
            <w:r>
              <w:rPr>
                <w:spacing w:val="-21"/>
                <w:sz w:val="24"/>
              </w:rPr>
              <w:t xml:space="preserve"> </w:t>
            </w:r>
            <w:r>
              <w:rPr>
                <w:sz w:val="24"/>
              </w:rPr>
              <w:t>such</w:t>
            </w:r>
            <w:r>
              <w:rPr>
                <w:spacing w:val="-21"/>
                <w:sz w:val="24"/>
              </w:rPr>
              <w:t xml:space="preserve"> </w:t>
            </w:r>
            <w:r>
              <w:rPr>
                <w:sz w:val="24"/>
              </w:rPr>
              <w:t>as</w:t>
            </w:r>
            <w:r>
              <w:rPr>
                <w:spacing w:val="-21"/>
                <w:sz w:val="24"/>
              </w:rPr>
              <w:t xml:space="preserve"> </w:t>
            </w:r>
            <w:r>
              <w:rPr>
                <w:sz w:val="24"/>
              </w:rPr>
              <w:t>to</w:t>
            </w:r>
            <w:r>
              <w:rPr>
                <w:spacing w:val="-21"/>
                <w:sz w:val="24"/>
              </w:rPr>
              <w:t xml:space="preserve"> </w:t>
            </w:r>
            <w:r>
              <w:rPr>
                <w:sz w:val="24"/>
              </w:rPr>
              <w:t>industries</w:t>
            </w:r>
            <w:r>
              <w:rPr>
                <w:spacing w:val="-21"/>
                <w:sz w:val="24"/>
              </w:rPr>
              <w:t xml:space="preserve"> </w:t>
            </w:r>
            <w:r>
              <w:rPr>
                <w:sz w:val="24"/>
              </w:rPr>
              <w:t>and</w:t>
            </w:r>
            <w:r>
              <w:rPr>
                <w:spacing w:val="-21"/>
                <w:sz w:val="24"/>
              </w:rPr>
              <w:t xml:space="preserve"> </w:t>
            </w:r>
            <w:r>
              <w:rPr>
                <w:sz w:val="24"/>
              </w:rPr>
              <w:t>jobs,</w:t>
            </w:r>
            <w:r>
              <w:rPr>
                <w:spacing w:val="-21"/>
                <w:sz w:val="24"/>
              </w:rPr>
              <w:t xml:space="preserve"> </w:t>
            </w:r>
            <w:r>
              <w:rPr>
                <w:sz w:val="24"/>
              </w:rPr>
              <w:t>including to adopt low-emission technologies.</w:t>
            </w:r>
          </w:p>
          <w:p w14:paraId="3119A5A6" w14:textId="77777777" w:rsidR="00BC0C98" w:rsidRDefault="00D23D1A">
            <w:pPr>
              <w:pStyle w:val="TableParagraph"/>
              <w:spacing w:before="225" w:line="261" w:lineRule="auto"/>
              <w:ind w:right="109"/>
              <w:rPr>
                <w:sz w:val="24"/>
              </w:rPr>
            </w:pPr>
            <w:r>
              <w:rPr>
                <w:w w:val="105"/>
                <w:sz w:val="24"/>
              </w:rPr>
              <w:t>These transition risks are likely to impact the structure of the economy and, in turn, the tax base.</w:t>
            </w:r>
          </w:p>
          <w:p w14:paraId="3FF49C9C" w14:textId="77777777" w:rsidR="00BC0C98" w:rsidRDefault="00D23D1A">
            <w:pPr>
              <w:pStyle w:val="TableParagraph"/>
              <w:spacing w:before="225" w:line="261" w:lineRule="auto"/>
              <w:ind w:right="109"/>
              <w:rPr>
                <w:sz w:val="24"/>
              </w:rPr>
            </w:pPr>
            <w:r>
              <w:rPr>
                <w:sz w:val="24"/>
              </w:rPr>
              <w:t>The physical and transition consequences of climate change are very</w:t>
            </w:r>
            <w:r>
              <w:rPr>
                <w:spacing w:val="-17"/>
                <w:sz w:val="24"/>
              </w:rPr>
              <w:t xml:space="preserve"> </w:t>
            </w:r>
            <w:r>
              <w:rPr>
                <w:sz w:val="24"/>
              </w:rPr>
              <w:t>likely</w:t>
            </w:r>
            <w:r>
              <w:rPr>
                <w:spacing w:val="-17"/>
                <w:sz w:val="24"/>
              </w:rPr>
              <w:t xml:space="preserve"> </w:t>
            </w:r>
            <w:r>
              <w:rPr>
                <w:sz w:val="24"/>
              </w:rPr>
              <w:t>to</w:t>
            </w:r>
            <w:r>
              <w:rPr>
                <w:spacing w:val="-16"/>
                <w:sz w:val="24"/>
              </w:rPr>
              <w:t xml:space="preserve"> </w:t>
            </w:r>
            <w:r>
              <w:rPr>
                <w:sz w:val="24"/>
              </w:rPr>
              <w:t>have</w:t>
            </w:r>
            <w:r>
              <w:rPr>
                <w:spacing w:val="-17"/>
                <w:sz w:val="24"/>
              </w:rPr>
              <w:t xml:space="preserve"> </w:t>
            </w:r>
            <w:r>
              <w:rPr>
                <w:sz w:val="24"/>
              </w:rPr>
              <w:t>fiscal</w:t>
            </w:r>
            <w:r>
              <w:rPr>
                <w:spacing w:val="-17"/>
                <w:sz w:val="24"/>
              </w:rPr>
              <w:t xml:space="preserve"> </w:t>
            </w:r>
            <w:r>
              <w:rPr>
                <w:sz w:val="24"/>
              </w:rPr>
              <w:t>impacts</w:t>
            </w:r>
            <w:r>
              <w:rPr>
                <w:spacing w:val="-17"/>
                <w:sz w:val="24"/>
              </w:rPr>
              <w:t xml:space="preserve"> </w:t>
            </w:r>
            <w:r>
              <w:rPr>
                <w:sz w:val="24"/>
              </w:rPr>
              <w:t>and</w:t>
            </w:r>
            <w:r>
              <w:rPr>
                <w:spacing w:val="-16"/>
                <w:sz w:val="24"/>
              </w:rPr>
              <w:t xml:space="preserve"> </w:t>
            </w:r>
            <w:r>
              <w:rPr>
                <w:sz w:val="24"/>
              </w:rPr>
              <w:t>may,</w:t>
            </w:r>
            <w:r>
              <w:rPr>
                <w:spacing w:val="-17"/>
                <w:sz w:val="24"/>
              </w:rPr>
              <w:t xml:space="preserve"> </w:t>
            </w:r>
            <w:r>
              <w:rPr>
                <w:sz w:val="24"/>
              </w:rPr>
              <w:t>in</w:t>
            </w:r>
            <w:r>
              <w:rPr>
                <w:spacing w:val="-17"/>
                <w:sz w:val="24"/>
              </w:rPr>
              <w:t xml:space="preserve"> </w:t>
            </w:r>
            <w:r>
              <w:rPr>
                <w:sz w:val="24"/>
              </w:rPr>
              <w:t>turn,</w:t>
            </w:r>
            <w:r>
              <w:rPr>
                <w:spacing w:val="-16"/>
                <w:sz w:val="24"/>
              </w:rPr>
              <w:t xml:space="preserve"> </w:t>
            </w:r>
            <w:r>
              <w:rPr>
                <w:sz w:val="24"/>
              </w:rPr>
              <w:t>impact</w:t>
            </w:r>
            <w:r>
              <w:rPr>
                <w:spacing w:val="-17"/>
                <w:sz w:val="24"/>
              </w:rPr>
              <w:t xml:space="preserve"> </w:t>
            </w:r>
            <w:r>
              <w:rPr>
                <w:sz w:val="24"/>
              </w:rPr>
              <w:t>the</w:t>
            </w:r>
            <w:r>
              <w:rPr>
                <w:spacing w:val="-17"/>
                <w:sz w:val="24"/>
              </w:rPr>
              <w:t xml:space="preserve"> </w:t>
            </w:r>
            <w:r>
              <w:rPr>
                <w:sz w:val="24"/>
              </w:rPr>
              <w:t>value of, or the number of potential purchasers for, eTIBs. Uncertainty around the magnitude and timing of the physical impacts of climate change and the global transition to net zero emissions translates to uncertainty about the timing, nature and scale of these fiscal impacts.</w:t>
            </w:r>
          </w:p>
          <w:p w14:paraId="2628D534" w14:textId="77777777" w:rsidR="00BC0C98" w:rsidRDefault="00D23D1A">
            <w:pPr>
              <w:pStyle w:val="TableParagraph"/>
              <w:spacing w:before="221" w:line="261" w:lineRule="auto"/>
              <w:ind w:right="110"/>
              <w:rPr>
                <w:sz w:val="24"/>
              </w:rPr>
            </w:pPr>
            <w:r>
              <w:rPr>
                <w:spacing w:val="-2"/>
                <w:sz w:val="24"/>
              </w:rPr>
              <w:t>However,</w:t>
            </w:r>
            <w:r>
              <w:rPr>
                <w:spacing w:val="-10"/>
                <w:sz w:val="24"/>
              </w:rPr>
              <w:t xml:space="preserve"> </w:t>
            </w:r>
            <w:r>
              <w:rPr>
                <w:spacing w:val="-2"/>
                <w:sz w:val="24"/>
              </w:rPr>
              <w:t>it</w:t>
            </w:r>
            <w:r>
              <w:rPr>
                <w:spacing w:val="-10"/>
                <w:sz w:val="24"/>
              </w:rPr>
              <w:t xml:space="preserve"> </w:t>
            </w:r>
            <w:r>
              <w:rPr>
                <w:spacing w:val="-2"/>
                <w:sz w:val="24"/>
              </w:rPr>
              <w:t>is</w:t>
            </w:r>
            <w:r>
              <w:rPr>
                <w:spacing w:val="-10"/>
                <w:sz w:val="24"/>
              </w:rPr>
              <w:t xml:space="preserve"> </w:t>
            </w:r>
            <w:r>
              <w:rPr>
                <w:spacing w:val="-2"/>
                <w:sz w:val="24"/>
              </w:rPr>
              <w:t>expected</w:t>
            </w:r>
            <w:r>
              <w:rPr>
                <w:spacing w:val="-10"/>
                <w:sz w:val="24"/>
              </w:rPr>
              <w:t xml:space="preserve"> </w:t>
            </w:r>
            <w:r>
              <w:rPr>
                <w:spacing w:val="-2"/>
                <w:sz w:val="24"/>
              </w:rPr>
              <w:t>that</w:t>
            </w:r>
            <w:r>
              <w:rPr>
                <w:spacing w:val="-10"/>
                <w:sz w:val="24"/>
              </w:rPr>
              <w:t xml:space="preserve"> </w:t>
            </w:r>
            <w:r>
              <w:rPr>
                <w:spacing w:val="-2"/>
                <w:sz w:val="24"/>
              </w:rPr>
              <w:t>the</w:t>
            </w:r>
            <w:r>
              <w:rPr>
                <w:spacing w:val="-10"/>
                <w:sz w:val="24"/>
              </w:rPr>
              <w:t xml:space="preserve"> </w:t>
            </w:r>
            <w:r>
              <w:rPr>
                <w:spacing w:val="-2"/>
                <w:sz w:val="24"/>
              </w:rPr>
              <w:t>fiscal</w:t>
            </w:r>
            <w:r>
              <w:rPr>
                <w:spacing w:val="-10"/>
                <w:sz w:val="24"/>
              </w:rPr>
              <w:t xml:space="preserve"> </w:t>
            </w:r>
            <w:r>
              <w:rPr>
                <w:spacing w:val="-2"/>
                <w:sz w:val="24"/>
              </w:rPr>
              <w:t>impacts</w:t>
            </w:r>
            <w:r>
              <w:rPr>
                <w:spacing w:val="-10"/>
                <w:sz w:val="24"/>
              </w:rPr>
              <w:t xml:space="preserve"> </w:t>
            </w:r>
            <w:r>
              <w:rPr>
                <w:spacing w:val="-2"/>
                <w:sz w:val="24"/>
              </w:rPr>
              <w:t>may</w:t>
            </w:r>
            <w:r>
              <w:rPr>
                <w:spacing w:val="-10"/>
                <w:sz w:val="24"/>
              </w:rPr>
              <w:t xml:space="preserve"> </w:t>
            </w:r>
            <w:r>
              <w:rPr>
                <w:spacing w:val="-2"/>
                <w:sz w:val="24"/>
              </w:rPr>
              <w:t>include</w:t>
            </w:r>
            <w:r>
              <w:rPr>
                <w:spacing w:val="-10"/>
                <w:sz w:val="24"/>
              </w:rPr>
              <w:t xml:space="preserve"> </w:t>
            </w:r>
            <w:r>
              <w:rPr>
                <w:spacing w:val="-2"/>
                <w:sz w:val="24"/>
              </w:rPr>
              <w:t xml:space="preserve">(among </w:t>
            </w:r>
            <w:r>
              <w:rPr>
                <w:sz w:val="24"/>
              </w:rPr>
              <w:t>other things):</w:t>
            </w:r>
          </w:p>
          <w:p w14:paraId="0787FF24" w14:textId="77777777" w:rsidR="00BC0C98" w:rsidRDefault="00D23D1A">
            <w:pPr>
              <w:pStyle w:val="TableParagraph"/>
              <w:numPr>
                <w:ilvl w:val="0"/>
                <w:numId w:val="7"/>
              </w:numPr>
              <w:tabs>
                <w:tab w:val="left" w:pos="392"/>
                <w:tab w:val="left" w:pos="1693"/>
                <w:tab w:val="left" w:pos="2844"/>
                <w:tab w:val="left" w:pos="3404"/>
                <w:tab w:val="left" w:pos="4510"/>
                <w:tab w:val="left" w:pos="5301"/>
                <w:tab w:val="left" w:pos="6612"/>
              </w:tabs>
              <w:spacing w:before="225" w:line="261" w:lineRule="auto"/>
              <w:ind w:right="111"/>
              <w:jc w:val="left"/>
              <w:rPr>
                <w:sz w:val="24"/>
              </w:rPr>
            </w:pPr>
            <w:r>
              <w:rPr>
                <w:spacing w:val="-2"/>
                <w:w w:val="105"/>
                <w:sz w:val="24"/>
              </w:rPr>
              <w:t>increased</w:t>
            </w:r>
            <w:r>
              <w:rPr>
                <w:sz w:val="24"/>
              </w:rPr>
              <w:tab/>
            </w:r>
            <w:r>
              <w:rPr>
                <w:spacing w:val="-2"/>
                <w:w w:val="105"/>
                <w:sz w:val="24"/>
              </w:rPr>
              <w:t>demand</w:t>
            </w:r>
            <w:r>
              <w:rPr>
                <w:sz w:val="24"/>
              </w:rPr>
              <w:tab/>
            </w:r>
            <w:r>
              <w:rPr>
                <w:spacing w:val="-4"/>
                <w:w w:val="105"/>
                <w:sz w:val="24"/>
              </w:rPr>
              <w:t>for</w:t>
            </w:r>
            <w:r>
              <w:rPr>
                <w:sz w:val="24"/>
              </w:rPr>
              <w:tab/>
            </w:r>
            <w:r>
              <w:rPr>
                <w:spacing w:val="-2"/>
                <w:w w:val="105"/>
                <w:sz w:val="24"/>
              </w:rPr>
              <w:t>disaster</w:t>
            </w:r>
            <w:r>
              <w:rPr>
                <w:sz w:val="24"/>
              </w:rPr>
              <w:tab/>
            </w:r>
            <w:r>
              <w:rPr>
                <w:spacing w:val="-2"/>
                <w:w w:val="105"/>
                <w:sz w:val="24"/>
              </w:rPr>
              <w:t>relief</w:t>
            </w:r>
            <w:r>
              <w:rPr>
                <w:sz w:val="24"/>
              </w:rPr>
              <w:tab/>
            </w:r>
            <w:r>
              <w:rPr>
                <w:spacing w:val="-2"/>
                <w:w w:val="105"/>
                <w:sz w:val="24"/>
              </w:rPr>
              <w:t>payments</w:t>
            </w:r>
            <w:r>
              <w:rPr>
                <w:sz w:val="24"/>
              </w:rPr>
              <w:tab/>
            </w:r>
            <w:r>
              <w:rPr>
                <w:spacing w:val="-6"/>
                <w:w w:val="105"/>
                <w:sz w:val="24"/>
              </w:rPr>
              <w:t xml:space="preserve">and </w:t>
            </w:r>
            <w:r>
              <w:rPr>
                <w:w w:val="105"/>
                <w:sz w:val="24"/>
              </w:rPr>
              <w:t>infrastructure repairs</w:t>
            </w:r>
          </w:p>
          <w:p w14:paraId="0753B3FD" w14:textId="77777777" w:rsidR="00BC0C98" w:rsidRDefault="00D23D1A">
            <w:pPr>
              <w:pStyle w:val="TableParagraph"/>
              <w:numPr>
                <w:ilvl w:val="0"/>
                <w:numId w:val="7"/>
              </w:numPr>
              <w:tabs>
                <w:tab w:val="left" w:pos="391"/>
              </w:tabs>
              <w:spacing w:before="55"/>
              <w:ind w:left="391" w:hanging="283"/>
              <w:jc w:val="left"/>
              <w:rPr>
                <w:sz w:val="24"/>
              </w:rPr>
            </w:pPr>
            <w:r>
              <w:rPr>
                <w:sz w:val="24"/>
              </w:rPr>
              <w:t>changes</w:t>
            </w:r>
            <w:r>
              <w:rPr>
                <w:spacing w:val="2"/>
                <w:sz w:val="24"/>
              </w:rPr>
              <w:t xml:space="preserve"> </w:t>
            </w:r>
            <w:r>
              <w:rPr>
                <w:sz w:val="24"/>
              </w:rPr>
              <w:t>in</w:t>
            </w:r>
            <w:r>
              <w:rPr>
                <w:spacing w:val="2"/>
                <w:sz w:val="24"/>
              </w:rPr>
              <w:t xml:space="preserve"> </w:t>
            </w:r>
            <w:r>
              <w:rPr>
                <w:sz w:val="24"/>
              </w:rPr>
              <w:t>property</w:t>
            </w:r>
            <w:r>
              <w:rPr>
                <w:spacing w:val="3"/>
                <w:sz w:val="24"/>
              </w:rPr>
              <w:t xml:space="preserve"> </w:t>
            </w:r>
            <w:r>
              <w:rPr>
                <w:sz w:val="24"/>
              </w:rPr>
              <w:t>and</w:t>
            </w:r>
            <w:r>
              <w:rPr>
                <w:spacing w:val="2"/>
                <w:sz w:val="24"/>
              </w:rPr>
              <w:t xml:space="preserve"> </w:t>
            </w:r>
            <w:r>
              <w:rPr>
                <w:sz w:val="24"/>
              </w:rPr>
              <w:t>asset</w:t>
            </w:r>
            <w:r>
              <w:rPr>
                <w:spacing w:val="2"/>
                <w:sz w:val="24"/>
              </w:rPr>
              <w:t xml:space="preserve"> </w:t>
            </w:r>
            <w:r>
              <w:rPr>
                <w:spacing w:val="-2"/>
                <w:sz w:val="24"/>
              </w:rPr>
              <w:t>values</w:t>
            </w:r>
          </w:p>
          <w:p w14:paraId="312CB552" w14:textId="77777777" w:rsidR="00BC0C98" w:rsidRDefault="00D23D1A">
            <w:pPr>
              <w:pStyle w:val="TableParagraph"/>
              <w:numPr>
                <w:ilvl w:val="0"/>
                <w:numId w:val="7"/>
              </w:numPr>
              <w:tabs>
                <w:tab w:val="left" w:pos="392"/>
              </w:tabs>
              <w:spacing w:before="81" w:line="261" w:lineRule="auto"/>
              <w:ind w:right="109"/>
              <w:jc w:val="left"/>
              <w:rPr>
                <w:sz w:val="24"/>
              </w:rPr>
            </w:pPr>
            <w:r>
              <w:rPr>
                <w:sz w:val="24"/>
              </w:rPr>
              <w:t xml:space="preserve">interruptions or other changes in business operations, supply </w:t>
            </w:r>
            <w:r>
              <w:rPr>
                <w:w w:val="105"/>
                <w:sz w:val="24"/>
              </w:rPr>
              <w:t>chains or market access.</w:t>
            </w:r>
          </w:p>
        </w:tc>
      </w:tr>
      <w:tr w:rsidR="00BC0C98" w14:paraId="1BC879EB" w14:textId="77777777">
        <w:trPr>
          <w:trHeight w:val="2127"/>
        </w:trPr>
        <w:tc>
          <w:tcPr>
            <w:tcW w:w="3061" w:type="dxa"/>
            <w:tcBorders>
              <w:left w:val="nil"/>
            </w:tcBorders>
            <w:shd w:val="clear" w:color="auto" w:fill="EDF4F4"/>
          </w:tcPr>
          <w:p w14:paraId="564530E5" w14:textId="77777777" w:rsidR="00BC0C98" w:rsidRDefault="00D23D1A">
            <w:pPr>
              <w:pStyle w:val="TableParagraph"/>
              <w:spacing w:line="261" w:lineRule="auto"/>
              <w:ind w:left="113" w:right="143"/>
              <w:jc w:val="left"/>
              <w:rPr>
                <w:b/>
                <w:sz w:val="24"/>
              </w:rPr>
            </w:pPr>
            <w:r>
              <w:rPr>
                <w:b/>
                <w:sz w:val="24"/>
              </w:rPr>
              <w:t>Changes of law, regulation</w:t>
            </w:r>
            <w:r>
              <w:rPr>
                <w:b/>
                <w:spacing w:val="-7"/>
                <w:sz w:val="24"/>
              </w:rPr>
              <w:t xml:space="preserve"> </w:t>
            </w:r>
            <w:r>
              <w:rPr>
                <w:b/>
                <w:sz w:val="24"/>
              </w:rPr>
              <w:t>and</w:t>
            </w:r>
            <w:r>
              <w:rPr>
                <w:b/>
                <w:spacing w:val="-7"/>
                <w:sz w:val="24"/>
              </w:rPr>
              <w:t xml:space="preserve"> </w:t>
            </w:r>
            <w:r>
              <w:rPr>
                <w:b/>
                <w:sz w:val="24"/>
              </w:rPr>
              <w:t>policy may affect eTIBs</w:t>
            </w:r>
          </w:p>
        </w:tc>
        <w:tc>
          <w:tcPr>
            <w:tcW w:w="7143" w:type="dxa"/>
            <w:tcBorders>
              <w:right w:val="nil"/>
            </w:tcBorders>
          </w:tcPr>
          <w:p w14:paraId="3771975C" w14:textId="77777777" w:rsidR="00BC0C98" w:rsidRDefault="00D23D1A">
            <w:pPr>
              <w:pStyle w:val="TableParagraph"/>
              <w:spacing w:line="261" w:lineRule="auto"/>
              <w:ind w:right="109"/>
              <w:rPr>
                <w:sz w:val="24"/>
              </w:rPr>
            </w:pPr>
            <w:r>
              <w:rPr>
                <w:sz w:val="24"/>
              </w:rPr>
              <w:t>Changes to laws, regulations and policies could directly or indirectly impact eTIBs (including as to their taxation treatment) or their value or liquidity in the secondary market. The Australian Government is not bound to consider the interests of eTIB Holders</w:t>
            </w:r>
            <w:r>
              <w:rPr>
                <w:spacing w:val="-5"/>
                <w:sz w:val="24"/>
              </w:rPr>
              <w:t xml:space="preserve"> </w:t>
            </w:r>
            <w:r>
              <w:rPr>
                <w:sz w:val="24"/>
              </w:rPr>
              <w:t>in</w:t>
            </w:r>
            <w:r>
              <w:rPr>
                <w:spacing w:val="-5"/>
                <w:sz w:val="24"/>
              </w:rPr>
              <w:t xml:space="preserve"> </w:t>
            </w:r>
            <w:r>
              <w:rPr>
                <w:sz w:val="24"/>
              </w:rPr>
              <w:t>connection</w:t>
            </w:r>
            <w:r>
              <w:rPr>
                <w:spacing w:val="-5"/>
                <w:sz w:val="24"/>
              </w:rPr>
              <w:t xml:space="preserve"> </w:t>
            </w:r>
            <w:r>
              <w:rPr>
                <w:sz w:val="24"/>
              </w:rPr>
              <w:t>with</w:t>
            </w:r>
            <w:r>
              <w:rPr>
                <w:spacing w:val="-5"/>
                <w:sz w:val="24"/>
              </w:rPr>
              <w:t xml:space="preserve"> </w:t>
            </w:r>
            <w:r>
              <w:rPr>
                <w:sz w:val="24"/>
              </w:rPr>
              <w:t>any</w:t>
            </w:r>
            <w:r>
              <w:rPr>
                <w:spacing w:val="-5"/>
                <w:sz w:val="24"/>
              </w:rPr>
              <w:t xml:space="preserve"> </w:t>
            </w:r>
            <w:r>
              <w:rPr>
                <w:sz w:val="24"/>
              </w:rPr>
              <w:t>actual</w:t>
            </w:r>
            <w:r>
              <w:rPr>
                <w:spacing w:val="-5"/>
                <w:sz w:val="24"/>
              </w:rPr>
              <w:t xml:space="preserve"> </w:t>
            </w:r>
            <w:r>
              <w:rPr>
                <w:sz w:val="24"/>
              </w:rPr>
              <w:t>or</w:t>
            </w:r>
            <w:r>
              <w:rPr>
                <w:spacing w:val="-5"/>
                <w:sz w:val="24"/>
              </w:rPr>
              <w:t xml:space="preserve"> </w:t>
            </w:r>
            <w:r>
              <w:rPr>
                <w:sz w:val="24"/>
              </w:rPr>
              <w:t>proposed</w:t>
            </w:r>
            <w:r>
              <w:rPr>
                <w:spacing w:val="-5"/>
                <w:sz w:val="24"/>
              </w:rPr>
              <w:t xml:space="preserve"> </w:t>
            </w:r>
            <w:r>
              <w:rPr>
                <w:sz w:val="24"/>
              </w:rPr>
              <w:t>change</w:t>
            </w:r>
            <w:r>
              <w:rPr>
                <w:spacing w:val="-5"/>
                <w:sz w:val="24"/>
              </w:rPr>
              <w:t xml:space="preserve"> </w:t>
            </w:r>
            <w:r>
              <w:rPr>
                <w:sz w:val="24"/>
              </w:rPr>
              <w:t>of</w:t>
            </w:r>
            <w:r>
              <w:rPr>
                <w:spacing w:val="-5"/>
                <w:sz w:val="24"/>
              </w:rPr>
              <w:t xml:space="preserve"> </w:t>
            </w:r>
            <w:r>
              <w:rPr>
                <w:sz w:val="24"/>
              </w:rPr>
              <w:t>law, regulation, policy, intention or opinion.</w:t>
            </w:r>
          </w:p>
        </w:tc>
      </w:tr>
    </w:tbl>
    <w:p w14:paraId="74F9E982" w14:textId="77777777" w:rsidR="00BC0C98" w:rsidRDefault="00BC0C98">
      <w:pPr>
        <w:spacing w:line="261" w:lineRule="auto"/>
        <w:rPr>
          <w:sz w:val="24"/>
        </w:rPr>
        <w:sectPr w:rsidR="00BC0C98">
          <w:pgSz w:w="11910" w:h="16840"/>
          <w:pgMar w:top="820" w:right="720" w:bottom="1300" w:left="740" w:header="0" w:footer="1119" w:gutter="0"/>
          <w:cols w:space="720"/>
        </w:sect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1E0" w:firstRow="1" w:lastRow="1" w:firstColumn="1" w:lastColumn="1" w:noHBand="0" w:noVBand="0"/>
      </w:tblPr>
      <w:tblGrid>
        <w:gridCol w:w="3061"/>
        <w:gridCol w:w="7143"/>
      </w:tblGrid>
      <w:tr w:rsidR="00BC0C98" w14:paraId="3E79B383" w14:textId="77777777">
        <w:trPr>
          <w:trHeight w:val="6707"/>
        </w:trPr>
        <w:tc>
          <w:tcPr>
            <w:tcW w:w="3061" w:type="dxa"/>
            <w:tcBorders>
              <w:left w:val="nil"/>
            </w:tcBorders>
            <w:shd w:val="clear" w:color="auto" w:fill="EDF4F4"/>
          </w:tcPr>
          <w:p w14:paraId="328028D2" w14:textId="77777777" w:rsidR="00BC0C98" w:rsidRDefault="00D23D1A">
            <w:pPr>
              <w:pStyle w:val="TableParagraph"/>
              <w:spacing w:line="261" w:lineRule="auto"/>
              <w:ind w:left="113" w:right="468"/>
              <w:jc w:val="left"/>
              <w:rPr>
                <w:b/>
                <w:sz w:val="24"/>
              </w:rPr>
            </w:pPr>
            <w:r>
              <w:rPr>
                <w:b/>
                <w:sz w:val="24"/>
              </w:rPr>
              <w:lastRenderedPageBreak/>
              <w:t xml:space="preserve">Counterparties may </w:t>
            </w:r>
            <w:r>
              <w:rPr>
                <w:b/>
                <w:w w:val="105"/>
                <w:sz w:val="24"/>
              </w:rPr>
              <w:t xml:space="preserve">not perform their </w:t>
            </w:r>
            <w:r>
              <w:rPr>
                <w:b/>
                <w:spacing w:val="-2"/>
                <w:w w:val="105"/>
                <w:sz w:val="24"/>
              </w:rPr>
              <w:t>obligations</w:t>
            </w:r>
          </w:p>
        </w:tc>
        <w:tc>
          <w:tcPr>
            <w:tcW w:w="7143" w:type="dxa"/>
            <w:tcBorders>
              <w:right w:val="nil"/>
            </w:tcBorders>
          </w:tcPr>
          <w:p w14:paraId="79AADF38" w14:textId="77777777" w:rsidR="00BC0C98" w:rsidRDefault="00D23D1A">
            <w:pPr>
              <w:pStyle w:val="TableParagraph"/>
              <w:spacing w:line="261" w:lineRule="auto"/>
              <w:ind w:right="110"/>
              <w:rPr>
                <w:sz w:val="24"/>
              </w:rPr>
            </w:pPr>
            <w:r>
              <w:rPr>
                <w:sz w:val="24"/>
              </w:rPr>
              <w:t>An</w:t>
            </w:r>
            <w:r>
              <w:rPr>
                <w:spacing w:val="-6"/>
                <w:sz w:val="24"/>
              </w:rPr>
              <w:t xml:space="preserve"> </w:t>
            </w:r>
            <w:r>
              <w:rPr>
                <w:sz w:val="24"/>
              </w:rPr>
              <w:t>eTIB</w:t>
            </w:r>
            <w:r>
              <w:rPr>
                <w:spacing w:val="-7"/>
                <w:sz w:val="24"/>
              </w:rPr>
              <w:t xml:space="preserve"> </w:t>
            </w:r>
            <w:r>
              <w:rPr>
                <w:sz w:val="24"/>
              </w:rPr>
              <w:t>does</w:t>
            </w:r>
            <w:r>
              <w:rPr>
                <w:spacing w:val="-6"/>
                <w:sz w:val="24"/>
              </w:rPr>
              <w:t xml:space="preserve"> </w:t>
            </w:r>
            <w:r>
              <w:rPr>
                <w:sz w:val="24"/>
              </w:rPr>
              <w:t>not</w:t>
            </w:r>
            <w:r>
              <w:rPr>
                <w:spacing w:val="-7"/>
                <w:sz w:val="24"/>
              </w:rPr>
              <w:t xml:space="preserve"> </w:t>
            </w:r>
            <w:r>
              <w:rPr>
                <w:sz w:val="24"/>
              </w:rPr>
              <w:t>give</w:t>
            </w:r>
            <w:r>
              <w:rPr>
                <w:spacing w:val="-6"/>
                <w:sz w:val="24"/>
              </w:rPr>
              <w:t xml:space="preserve"> </w:t>
            </w:r>
            <w:r>
              <w:rPr>
                <w:sz w:val="24"/>
              </w:rPr>
              <w:t>you</w:t>
            </w:r>
            <w:r>
              <w:rPr>
                <w:spacing w:val="-7"/>
                <w:sz w:val="24"/>
              </w:rPr>
              <w:t xml:space="preserve"> </w:t>
            </w:r>
            <w:r>
              <w:rPr>
                <w:sz w:val="24"/>
              </w:rPr>
              <w:t>legal</w:t>
            </w:r>
            <w:r>
              <w:rPr>
                <w:spacing w:val="-7"/>
                <w:sz w:val="24"/>
              </w:rPr>
              <w:t xml:space="preserve"> </w:t>
            </w:r>
            <w:r>
              <w:rPr>
                <w:sz w:val="24"/>
              </w:rPr>
              <w:t>ownership</w:t>
            </w:r>
            <w:r>
              <w:rPr>
                <w:spacing w:val="-7"/>
                <w:sz w:val="24"/>
              </w:rPr>
              <w:t xml:space="preserve"> </w:t>
            </w:r>
            <w:r>
              <w:rPr>
                <w:sz w:val="24"/>
              </w:rPr>
              <w:t>of</w:t>
            </w:r>
            <w:r>
              <w:rPr>
                <w:spacing w:val="-6"/>
                <w:sz w:val="24"/>
              </w:rPr>
              <w:t xml:space="preserve"> </w:t>
            </w:r>
            <w:r>
              <w:rPr>
                <w:sz w:val="24"/>
              </w:rPr>
              <w:t>a</w:t>
            </w:r>
            <w:r>
              <w:rPr>
                <w:spacing w:val="-7"/>
                <w:sz w:val="24"/>
              </w:rPr>
              <w:t xml:space="preserve"> </w:t>
            </w:r>
            <w:r>
              <w:rPr>
                <w:sz w:val="24"/>
              </w:rPr>
              <w:t>Treasury</w:t>
            </w:r>
            <w:r>
              <w:rPr>
                <w:spacing w:val="-7"/>
                <w:sz w:val="24"/>
              </w:rPr>
              <w:t xml:space="preserve"> </w:t>
            </w:r>
            <w:r>
              <w:rPr>
                <w:sz w:val="24"/>
              </w:rPr>
              <w:t>Indexed Bond or a direct right against the Australian Government to receive payments.</w:t>
            </w:r>
          </w:p>
          <w:p w14:paraId="2B426CDE" w14:textId="77777777" w:rsidR="00BC0C98" w:rsidRDefault="00D23D1A">
            <w:pPr>
              <w:pStyle w:val="TableParagraph"/>
              <w:spacing w:before="225" w:line="261" w:lineRule="auto"/>
              <w:ind w:right="109"/>
              <w:rPr>
                <w:sz w:val="24"/>
              </w:rPr>
            </w:pPr>
            <w:r>
              <w:rPr>
                <w:sz w:val="24"/>
              </w:rPr>
              <w:t>Your receipt of payments, as well as communications and other matters relating to your holding of eTIBs, will depend, among other things, on the performance of other entities through which payments, communications and other actions in connection with the</w:t>
            </w:r>
            <w:r>
              <w:rPr>
                <w:spacing w:val="-16"/>
                <w:sz w:val="24"/>
              </w:rPr>
              <w:t xml:space="preserve"> </w:t>
            </w:r>
            <w:r>
              <w:rPr>
                <w:sz w:val="24"/>
              </w:rPr>
              <w:t>underlying</w:t>
            </w:r>
            <w:r>
              <w:rPr>
                <w:spacing w:val="-16"/>
                <w:sz w:val="24"/>
              </w:rPr>
              <w:t xml:space="preserve"> </w:t>
            </w:r>
            <w:r>
              <w:rPr>
                <w:sz w:val="24"/>
              </w:rPr>
              <w:t>Treasury</w:t>
            </w:r>
            <w:r>
              <w:rPr>
                <w:spacing w:val="-16"/>
                <w:sz w:val="24"/>
              </w:rPr>
              <w:t xml:space="preserve"> </w:t>
            </w:r>
            <w:r>
              <w:rPr>
                <w:sz w:val="24"/>
              </w:rPr>
              <w:t>Indexed</w:t>
            </w:r>
            <w:r>
              <w:rPr>
                <w:spacing w:val="-16"/>
                <w:sz w:val="24"/>
              </w:rPr>
              <w:t xml:space="preserve"> </w:t>
            </w:r>
            <w:r>
              <w:rPr>
                <w:sz w:val="24"/>
              </w:rPr>
              <w:t>Bonds</w:t>
            </w:r>
            <w:r>
              <w:rPr>
                <w:spacing w:val="-16"/>
                <w:sz w:val="24"/>
              </w:rPr>
              <w:t xml:space="preserve"> </w:t>
            </w:r>
            <w:r>
              <w:rPr>
                <w:sz w:val="24"/>
              </w:rPr>
              <w:t>and</w:t>
            </w:r>
            <w:r>
              <w:rPr>
                <w:spacing w:val="-16"/>
                <w:sz w:val="24"/>
              </w:rPr>
              <w:t xml:space="preserve"> </w:t>
            </w:r>
            <w:r>
              <w:rPr>
                <w:sz w:val="24"/>
              </w:rPr>
              <w:t>eTIBs</w:t>
            </w:r>
            <w:r>
              <w:rPr>
                <w:spacing w:val="-16"/>
                <w:sz w:val="24"/>
              </w:rPr>
              <w:t xml:space="preserve"> </w:t>
            </w:r>
            <w:r>
              <w:rPr>
                <w:sz w:val="24"/>
              </w:rPr>
              <w:t>are</w:t>
            </w:r>
            <w:r>
              <w:rPr>
                <w:spacing w:val="-16"/>
                <w:sz w:val="24"/>
              </w:rPr>
              <w:t xml:space="preserve"> </w:t>
            </w:r>
            <w:r>
              <w:rPr>
                <w:sz w:val="24"/>
              </w:rPr>
              <w:t>held,</w:t>
            </w:r>
            <w:r>
              <w:rPr>
                <w:spacing w:val="-16"/>
                <w:sz w:val="24"/>
              </w:rPr>
              <w:t xml:space="preserve"> </w:t>
            </w:r>
            <w:r>
              <w:rPr>
                <w:sz w:val="24"/>
              </w:rPr>
              <w:t>made or administered (such as the Austraclear System, the Depositary Nominee and the Registrar of the eTIBs).</w:t>
            </w:r>
          </w:p>
          <w:p w14:paraId="2E574E80" w14:textId="77777777" w:rsidR="00BC0C98" w:rsidRDefault="00D23D1A">
            <w:pPr>
              <w:pStyle w:val="TableParagraph"/>
              <w:spacing w:before="221" w:line="261" w:lineRule="auto"/>
              <w:ind w:right="109"/>
              <w:rPr>
                <w:sz w:val="24"/>
              </w:rPr>
            </w:pPr>
            <w:r>
              <w:rPr>
                <w:sz w:val="24"/>
              </w:rPr>
              <w:t>If</w:t>
            </w:r>
            <w:r>
              <w:rPr>
                <w:spacing w:val="40"/>
                <w:sz w:val="24"/>
              </w:rPr>
              <w:t xml:space="preserve"> </w:t>
            </w:r>
            <w:r>
              <w:rPr>
                <w:sz w:val="24"/>
              </w:rPr>
              <w:t>any</w:t>
            </w:r>
            <w:r>
              <w:rPr>
                <w:spacing w:val="40"/>
                <w:sz w:val="24"/>
              </w:rPr>
              <w:t xml:space="preserve"> </w:t>
            </w:r>
            <w:r>
              <w:rPr>
                <w:sz w:val="24"/>
              </w:rPr>
              <w:t>of</w:t>
            </w:r>
            <w:r>
              <w:rPr>
                <w:spacing w:val="40"/>
                <w:sz w:val="24"/>
              </w:rPr>
              <w:t xml:space="preserve"> </w:t>
            </w:r>
            <w:r>
              <w:rPr>
                <w:sz w:val="24"/>
              </w:rPr>
              <w:t>these</w:t>
            </w:r>
            <w:r>
              <w:rPr>
                <w:spacing w:val="40"/>
                <w:sz w:val="24"/>
              </w:rPr>
              <w:t xml:space="preserve"> </w:t>
            </w:r>
            <w:r>
              <w:rPr>
                <w:sz w:val="24"/>
              </w:rPr>
              <w:t>entities</w:t>
            </w:r>
            <w:r>
              <w:rPr>
                <w:spacing w:val="40"/>
                <w:sz w:val="24"/>
              </w:rPr>
              <w:t xml:space="preserve"> </w:t>
            </w:r>
            <w:r>
              <w:rPr>
                <w:sz w:val="24"/>
              </w:rPr>
              <w:t>failed</w:t>
            </w:r>
            <w:r>
              <w:rPr>
                <w:spacing w:val="40"/>
                <w:sz w:val="24"/>
              </w:rPr>
              <w:t xml:space="preserve"> </w:t>
            </w:r>
            <w:r>
              <w:rPr>
                <w:sz w:val="24"/>
              </w:rPr>
              <w:t>to</w:t>
            </w:r>
            <w:r>
              <w:rPr>
                <w:spacing w:val="40"/>
                <w:sz w:val="24"/>
              </w:rPr>
              <w:t xml:space="preserve"> </w:t>
            </w:r>
            <w:r>
              <w:rPr>
                <w:sz w:val="24"/>
              </w:rPr>
              <w:t>comply</w:t>
            </w:r>
            <w:r>
              <w:rPr>
                <w:spacing w:val="40"/>
                <w:sz w:val="24"/>
              </w:rPr>
              <w:t xml:space="preserve"> </w:t>
            </w:r>
            <w:r>
              <w:rPr>
                <w:sz w:val="24"/>
              </w:rPr>
              <w:t>with</w:t>
            </w:r>
            <w:r>
              <w:rPr>
                <w:spacing w:val="40"/>
                <w:sz w:val="24"/>
              </w:rPr>
              <w:t xml:space="preserve"> </w:t>
            </w:r>
            <w:r>
              <w:rPr>
                <w:sz w:val="24"/>
              </w:rPr>
              <w:t>their</w:t>
            </w:r>
            <w:r>
              <w:rPr>
                <w:spacing w:val="40"/>
                <w:sz w:val="24"/>
              </w:rPr>
              <w:t xml:space="preserve"> </w:t>
            </w:r>
            <w:r>
              <w:rPr>
                <w:sz w:val="24"/>
              </w:rPr>
              <w:t>obligations in connection with the eTIBs (for any reason, such as due to insolvency or systems, technology, administrative or operational failures)</w:t>
            </w:r>
            <w:r>
              <w:rPr>
                <w:spacing w:val="40"/>
                <w:sz w:val="24"/>
              </w:rPr>
              <w:t xml:space="preserve"> </w:t>
            </w:r>
            <w:r>
              <w:rPr>
                <w:sz w:val="24"/>
              </w:rPr>
              <w:t>you</w:t>
            </w:r>
            <w:r>
              <w:rPr>
                <w:spacing w:val="40"/>
                <w:sz w:val="24"/>
              </w:rPr>
              <w:t xml:space="preserve"> </w:t>
            </w:r>
            <w:r>
              <w:rPr>
                <w:sz w:val="24"/>
              </w:rPr>
              <w:t>may</w:t>
            </w:r>
            <w:r>
              <w:rPr>
                <w:spacing w:val="40"/>
                <w:sz w:val="24"/>
              </w:rPr>
              <w:t xml:space="preserve"> </w:t>
            </w:r>
            <w:r>
              <w:rPr>
                <w:sz w:val="24"/>
              </w:rPr>
              <w:t>not</w:t>
            </w:r>
            <w:r>
              <w:rPr>
                <w:spacing w:val="40"/>
                <w:sz w:val="24"/>
              </w:rPr>
              <w:t xml:space="preserve"> </w:t>
            </w:r>
            <w:r>
              <w:rPr>
                <w:sz w:val="24"/>
              </w:rPr>
              <w:t>receive</w:t>
            </w:r>
            <w:r>
              <w:rPr>
                <w:spacing w:val="40"/>
                <w:sz w:val="24"/>
              </w:rPr>
              <w:t xml:space="preserve"> </w:t>
            </w:r>
            <w:r>
              <w:rPr>
                <w:sz w:val="24"/>
              </w:rPr>
              <w:t>payments</w:t>
            </w:r>
            <w:r>
              <w:rPr>
                <w:spacing w:val="40"/>
                <w:sz w:val="24"/>
              </w:rPr>
              <w:t xml:space="preserve"> </w:t>
            </w:r>
            <w:r>
              <w:rPr>
                <w:sz w:val="24"/>
              </w:rPr>
              <w:t>on</w:t>
            </w:r>
            <w:r>
              <w:rPr>
                <w:spacing w:val="40"/>
                <w:sz w:val="24"/>
              </w:rPr>
              <w:t xml:space="preserve"> </w:t>
            </w:r>
            <w:r>
              <w:rPr>
                <w:sz w:val="24"/>
              </w:rPr>
              <w:t>your</w:t>
            </w:r>
            <w:r>
              <w:rPr>
                <w:spacing w:val="40"/>
                <w:sz w:val="24"/>
              </w:rPr>
              <w:t xml:space="preserve"> </w:t>
            </w:r>
            <w:r>
              <w:rPr>
                <w:sz w:val="24"/>
              </w:rPr>
              <w:t>eTIB,</w:t>
            </w:r>
            <w:r>
              <w:rPr>
                <w:spacing w:val="40"/>
                <w:sz w:val="24"/>
              </w:rPr>
              <w:t xml:space="preserve"> </w:t>
            </w:r>
            <w:r>
              <w:rPr>
                <w:sz w:val="24"/>
              </w:rPr>
              <w:t>there may be delays in receiving those payments or other adverse consequences may arise.</w:t>
            </w:r>
          </w:p>
          <w:p w14:paraId="666B53C6" w14:textId="77777777" w:rsidR="00BC0C98" w:rsidRDefault="00D23D1A">
            <w:pPr>
              <w:pStyle w:val="TableParagraph"/>
              <w:spacing w:before="222" w:line="261" w:lineRule="auto"/>
              <w:ind w:right="109"/>
              <w:rPr>
                <w:sz w:val="24"/>
              </w:rPr>
            </w:pPr>
            <w:r>
              <w:rPr>
                <w:sz w:val="24"/>
              </w:rPr>
              <w:t>The</w:t>
            </w:r>
            <w:r>
              <w:rPr>
                <w:spacing w:val="-1"/>
                <w:sz w:val="24"/>
              </w:rPr>
              <w:t xml:space="preserve"> </w:t>
            </w:r>
            <w:r>
              <w:rPr>
                <w:sz w:val="24"/>
              </w:rPr>
              <w:t>Australian</w:t>
            </w:r>
            <w:r>
              <w:rPr>
                <w:spacing w:val="-1"/>
                <w:sz w:val="24"/>
              </w:rPr>
              <w:t xml:space="preserve"> </w:t>
            </w:r>
            <w:r>
              <w:rPr>
                <w:sz w:val="24"/>
              </w:rPr>
              <w:t>Government</w:t>
            </w:r>
            <w:r>
              <w:rPr>
                <w:spacing w:val="-2"/>
                <w:sz w:val="24"/>
              </w:rPr>
              <w:t xml:space="preserve"> </w:t>
            </w:r>
            <w:r>
              <w:rPr>
                <w:sz w:val="24"/>
              </w:rPr>
              <w:t>does</w:t>
            </w:r>
            <w:r>
              <w:rPr>
                <w:spacing w:val="-1"/>
                <w:sz w:val="24"/>
              </w:rPr>
              <w:t xml:space="preserve"> </w:t>
            </w:r>
            <w:r>
              <w:rPr>
                <w:sz w:val="24"/>
              </w:rPr>
              <w:t>not</w:t>
            </w:r>
            <w:r>
              <w:rPr>
                <w:spacing w:val="-1"/>
                <w:sz w:val="24"/>
              </w:rPr>
              <w:t xml:space="preserve"> </w:t>
            </w:r>
            <w:r>
              <w:rPr>
                <w:sz w:val="24"/>
              </w:rPr>
              <w:t>guarantee</w:t>
            </w:r>
            <w:r>
              <w:rPr>
                <w:spacing w:val="-2"/>
                <w:sz w:val="24"/>
              </w:rPr>
              <w:t xml:space="preserve"> </w:t>
            </w:r>
            <w:r>
              <w:rPr>
                <w:sz w:val="24"/>
              </w:rPr>
              <w:t>the</w:t>
            </w:r>
            <w:r>
              <w:rPr>
                <w:spacing w:val="-1"/>
                <w:sz w:val="24"/>
              </w:rPr>
              <w:t xml:space="preserve"> </w:t>
            </w:r>
            <w:r>
              <w:rPr>
                <w:sz w:val="24"/>
              </w:rPr>
              <w:t xml:space="preserve">performance by any person in connection with Treasury Indexed Bonds or </w:t>
            </w:r>
            <w:r>
              <w:rPr>
                <w:spacing w:val="-2"/>
                <w:sz w:val="24"/>
              </w:rPr>
              <w:t>eTIBs.</w:t>
            </w:r>
          </w:p>
        </w:tc>
      </w:tr>
    </w:tbl>
    <w:p w14:paraId="5DE88799" w14:textId="77777777" w:rsidR="00BC0C98" w:rsidRDefault="00BC0C98">
      <w:pPr>
        <w:spacing w:line="261" w:lineRule="auto"/>
        <w:rPr>
          <w:sz w:val="24"/>
        </w:rPr>
        <w:sectPr w:rsidR="00BC0C98">
          <w:type w:val="continuous"/>
          <w:pgSz w:w="11910" w:h="16840"/>
          <w:pgMar w:top="820" w:right="720" w:bottom="1300" w:left="740" w:header="0" w:footer="1119" w:gutter="0"/>
          <w:cols w:space="720"/>
        </w:sectPr>
      </w:pPr>
    </w:p>
    <w:p w14:paraId="3CA6DEB6" w14:textId="77777777" w:rsidR="00BC0C98" w:rsidRDefault="00D23D1A">
      <w:pPr>
        <w:pStyle w:val="Heading1"/>
        <w:jc w:val="both"/>
      </w:pPr>
      <w:bookmarkStart w:id="8" w:name="SECTION_4:_TERMS_AND_CONDITIONS"/>
      <w:bookmarkStart w:id="9" w:name="_bookmark3"/>
      <w:bookmarkEnd w:id="8"/>
      <w:bookmarkEnd w:id="9"/>
      <w:r>
        <w:rPr>
          <w:color w:val="005C5D"/>
        </w:rPr>
        <w:lastRenderedPageBreak/>
        <w:t>SECTION</w:t>
      </w:r>
      <w:r>
        <w:rPr>
          <w:color w:val="005C5D"/>
          <w:spacing w:val="-34"/>
        </w:rPr>
        <w:t xml:space="preserve"> </w:t>
      </w:r>
      <w:r>
        <w:rPr>
          <w:color w:val="005C5D"/>
        </w:rPr>
        <w:t>4:</w:t>
      </w:r>
      <w:r>
        <w:rPr>
          <w:color w:val="005C5D"/>
          <w:spacing w:val="-33"/>
        </w:rPr>
        <w:t xml:space="preserve"> </w:t>
      </w:r>
      <w:r>
        <w:rPr>
          <w:color w:val="005C5D"/>
        </w:rPr>
        <w:t>TERMS</w:t>
      </w:r>
      <w:r>
        <w:rPr>
          <w:color w:val="005C5D"/>
          <w:spacing w:val="-33"/>
        </w:rPr>
        <w:t xml:space="preserve"> </w:t>
      </w:r>
      <w:r>
        <w:rPr>
          <w:color w:val="005C5D"/>
        </w:rPr>
        <w:t>AND</w:t>
      </w:r>
      <w:r>
        <w:rPr>
          <w:color w:val="005C5D"/>
          <w:spacing w:val="-33"/>
        </w:rPr>
        <w:t xml:space="preserve"> </w:t>
      </w:r>
      <w:r>
        <w:rPr>
          <w:color w:val="005C5D"/>
          <w:spacing w:val="-2"/>
        </w:rPr>
        <w:t>CONDITIONS</w:t>
      </w:r>
    </w:p>
    <w:p w14:paraId="68BAB5B2" w14:textId="77777777" w:rsidR="00BC0C98" w:rsidRDefault="00BC0C98">
      <w:pPr>
        <w:pStyle w:val="BodyText"/>
        <w:spacing w:before="187"/>
        <w:ind w:left="0"/>
        <w:jc w:val="left"/>
        <w:rPr>
          <w:b/>
          <w:sz w:val="50"/>
        </w:rPr>
      </w:pPr>
    </w:p>
    <w:p w14:paraId="5DD955BD" w14:textId="77777777" w:rsidR="00BC0C98" w:rsidRDefault="00D23D1A">
      <w:pPr>
        <w:pStyle w:val="BodyText"/>
        <w:spacing w:before="1"/>
      </w:pPr>
      <w:r>
        <w:t>Before</w:t>
      </w:r>
      <w:r>
        <w:rPr>
          <w:spacing w:val="2"/>
        </w:rPr>
        <w:t xml:space="preserve"> </w:t>
      </w:r>
      <w:r>
        <w:t>investing,</w:t>
      </w:r>
      <w:r>
        <w:rPr>
          <w:spacing w:val="2"/>
        </w:rPr>
        <w:t xml:space="preserve"> </w:t>
      </w:r>
      <w:r>
        <w:t>you</w:t>
      </w:r>
      <w:r>
        <w:rPr>
          <w:spacing w:val="3"/>
        </w:rPr>
        <w:t xml:space="preserve"> </w:t>
      </w:r>
      <w:r>
        <w:t>should</w:t>
      </w:r>
      <w:r>
        <w:rPr>
          <w:spacing w:val="2"/>
        </w:rPr>
        <w:t xml:space="preserve"> </w:t>
      </w:r>
      <w:r>
        <w:t>review</w:t>
      </w:r>
      <w:r>
        <w:rPr>
          <w:spacing w:val="3"/>
        </w:rPr>
        <w:t xml:space="preserve"> </w:t>
      </w:r>
      <w:r>
        <w:t>and</w:t>
      </w:r>
      <w:r>
        <w:rPr>
          <w:spacing w:val="2"/>
        </w:rPr>
        <w:t xml:space="preserve"> </w:t>
      </w:r>
      <w:r>
        <w:t>become</w:t>
      </w:r>
      <w:r>
        <w:rPr>
          <w:spacing w:val="3"/>
        </w:rPr>
        <w:t xml:space="preserve"> </w:t>
      </w:r>
      <w:r>
        <w:t>familiar</w:t>
      </w:r>
      <w:r>
        <w:rPr>
          <w:spacing w:val="2"/>
        </w:rPr>
        <w:t xml:space="preserve"> </w:t>
      </w:r>
      <w:r>
        <w:t>with</w:t>
      </w:r>
      <w:r>
        <w:rPr>
          <w:spacing w:val="3"/>
        </w:rPr>
        <w:t xml:space="preserve"> </w:t>
      </w:r>
      <w:r>
        <w:t>the</w:t>
      </w:r>
      <w:r>
        <w:rPr>
          <w:spacing w:val="2"/>
        </w:rPr>
        <w:t xml:space="preserve"> </w:t>
      </w:r>
      <w:r>
        <w:rPr>
          <w:spacing w:val="-2"/>
        </w:rPr>
        <w:t>following:</w:t>
      </w:r>
    </w:p>
    <w:p w14:paraId="75BB18F6" w14:textId="77777777" w:rsidR="00BC0C98" w:rsidRDefault="00D23D1A">
      <w:pPr>
        <w:pStyle w:val="ListParagraph"/>
        <w:numPr>
          <w:ilvl w:val="0"/>
          <w:numId w:val="6"/>
        </w:numPr>
        <w:tabs>
          <w:tab w:val="left" w:pos="393"/>
        </w:tabs>
        <w:spacing w:before="250" w:line="261" w:lineRule="auto"/>
        <w:rPr>
          <w:sz w:val="24"/>
        </w:rPr>
      </w:pPr>
      <w:r>
        <w:rPr>
          <w:sz w:val="24"/>
        </w:rPr>
        <w:t xml:space="preserve">the terms and conditions applying to the eTIBs. These terms and conditions and a summary of the material terms of the underlying Treasury Indexed Bonds are set out below. Full terms </w:t>
      </w:r>
      <w:r>
        <w:rPr>
          <w:w w:val="105"/>
          <w:sz w:val="24"/>
        </w:rPr>
        <w:t>and</w:t>
      </w:r>
      <w:r>
        <w:rPr>
          <w:spacing w:val="-9"/>
          <w:w w:val="105"/>
          <w:sz w:val="24"/>
        </w:rPr>
        <w:t xml:space="preserve"> </w:t>
      </w:r>
      <w:r>
        <w:rPr>
          <w:w w:val="105"/>
          <w:sz w:val="24"/>
        </w:rPr>
        <w:t>conditions</w:t>
      </w:r>
      <w:r>
        <w:rPr>
          <w:spacing w:val="-9"/>
          <w:w w:val="105"/>
          <w:sz w:val="24"/>
        </w:rPr>
        <w:t xml:space="preserve"> </w:t>
      </w:r>
      <w:r>
        <w:rPr>
          <w:w w:val="105"/>
          <w:sz w:val="24"/>
        </w:rPr>
        <w:t>of</w:t>
      </w:r>
      <w:r>
        <w:rPr>
          <w:spacing w:val="-9"/>
          <w:w w:val="105"/>
          <w:sz w:val="24"/>
        </w:rPr>
        <w:t xml:space="preserve"> </w:t>
      </w:r>
      <w:r>
        <w:rPr>
          <w:w w:val="105"/>
          <w:sz w:val="24"/>
        </w:rPr>
        <w:t>the</w:t>
      </w:r>
      <w:r>
        <w:rPr>
          <w:spacing w:val="-9"/>
          <w:w w:val="105"/>
          <w:sz w:val="24"/>
        </w:rPr>
        <w:t xml:space="preserve"> </w:t>
      </w:r>
      <w:r>
        <w:rPr>
          <w:w w:val="105"/>
          <w:sz w:val="24"/>
        </w:rPr>
        <w:t>underlying</w:t>
      </w:r>
      <w:r>
        <w:rPr>
          <w:spacing w:val="-9"/>
          <w:w w:val="105"/>
          <w:sz w:val="24"/>
        </w:rPr>
        <w:t xml:space="preserve"> </w:t>
      </w:r>
      <w:r>
        <w:rPr>
          <w:w w:val="105"/>
          <w:sz w:val="24"/>
        </w:rPr>
        <w:t>Treasury</w:t>
      </w:r>
      <w:r>
        <w:rPr>
          <w:spacing w:val="-9"/>
          <w:w w:val="105"/>
          <w:sz w:val="24"/>
        </w:rPr>
        <w:t xml:space="preserve"> </w:t>
      </w:r>
      <w:r>
        <w:rPr>
          <w:w w:val="105"/>
          <w:sz w:val="24"/>
        </w:rPr>
        <w:t>Indexed</w:t>
      </w:r>
      <w:r>
        <w:rPr>
          <w:spacing w:val="-9"/>
          <w:w w:val="105"/>
          <w:sz w:val="24"/>
        </w:rPr>
        <w:t xml:space="preserve"> </w:t>
      </w:r>
      <w:r>
        <w:rPr>
          <w:w w:val="105"/>
          <w:sz w:val="24"/>
        </w:rPr>
        <w:t>Bonds</w:t>
      </w:r>
      <w:r>
        <w:rPr>
          <w:spacing w:val="-9"/>
          <w:w w:val="105"/>
          <w:sz w:val="24"/>
        </w:rPr>
        <w:t xml:space="preserve"> </w:t>
      </w:r>
      <w:r>
        <w:rPr>
          <w:w w:val="105"/>
          <w:sz w:val="24"/>
        </w:rPr>
        <w:t>are</w:t>
      </w:r>
      <w:r>
        <w:rPr>
          <w:spacing w:val="-9"/>
          <w:w w:val="105"/>
          <w:sz w:val="24"/>
        </w:rPr>
        <w:t xml:space="preserve"> </w:t>
      </w:r>
      <w:r>
        <w:rPr>
          <w:w w:val="105"/>
          <w:sz w:val="24"/>
        </w:rPr>
        <w:t>contained</w:t>
      </w:r>
      <w:r>
        <w:rPr>
          <w:spacing w:val="-9"/>
          <w:w w:val="105"/>
          <w:sz w:val="24"/>
        </w:rPr>
        <w:t xml:space="preserve"> </w:t>
      </w:r>
      <w:r>
        <w:rPr>
          <w:w w:val="105"/>
          <w:sz w:val="24"/>
        </w:rPr>
        <w:t>in</w:t>
      </w:r>
      <w:r>
        <w:rPr>
          <w:spacing w:val="-9"/>
          <w:w w:val="105"/>
          <w:sz w:val="24"/>
        </w:rPr>
        <w:t xml:space="preserve"> </w:t>
      </w:r>
      <w:r>
        <w:rPr>
          <w:w w:val="105"/>
          <w:sz w:val="24"/>
        </w:rPr>
        <w:t>the</w:t>
      </w:r>
      <w:r>
        <w:rPr>
          <w:spacing w:val="-9"/>
          <w:w w:val="105"/>
          <w:sz w:val="24"/>
        </w:rPr>
        <w:t xml:space="preserve"> </w:t>
      </w:r>
      <w:r>
        <w:rPr>
          <w:w w:val="105"/>
          <w:sz w:val="24"/>
        </w:rPr>
        <w:t xml:space="preserve">Information Memorandum available through the </w:t>
      </w:r>
      <w:hyperlink r:id="rId38">
        <w:r>
          <w:rPr>
            <w:color w:val="1C355E"/>
            <w:w w:val="105"/>
            <w:sz w:val="24"/>
            <w:u w:val="single" w:color="1C355E"/>
          </w:rPr>
          <w:t>Australian Government Bonds Website</w:t>
        </w:r>
      </w:hyperlink>
      <w:r>
        <w:rPr>
          <w:w w:val="105"/>
          <w:sz w:val="24"/>
        </w:rPr>
        <w:t>; and</w:t>
      </w:r>
    </w:p>
    <w:p w14:paraId="25B98563" w14:textId="77777777" w:rsidR="00BC0C98" w:rsidRDefault="00D23D1A">
      <w:pPr>
        <w:pStyle w:val="ListParagraph"/>
        <w:numPr>
          <w:ilvl w:val="0"/>
          <w:numId w:val="6"/>
        </w:numPr>
        <w:tabs>
          <w:tab w:val="left" w:pos="393"/>
        </w:tabs>
        <w:spacing w:line="261" w:lineRule="auto"/>
        <w:rPr>
          <w:sz w:val="24"/>
        </w:rPr>
      </w:pPr>
      <w:r>
        <w:rPr>
          <w:sz w:val="24"/>
        </w:rPr>
        <w:t xml:space="preserve">the key commercial terms (for example the Coupon Interest Rate, Coupon Interest Payment Dates and Maturity Date) for the specific series of Treasury Indexed Bonds underlying the eTIBs you are planning to invest in, which are detailed in the Term Sheet for the Treasury Indexed Bonds available on the </w:t>
      </w:r>
      <w:hyperlink r:id="rId39">
        <w:r>
          <w:rPr>
            <w:color w:val="1C355E"/>
            <w:sz w:val="24"/>
            <w:u w:val="single" w:color="1C355E"/>
          </w:rPr>
          <w:t>Australian Government Bonds Website</w:t>
        </w:r>
      </w:hyperlink>
      <w:r>
        <w:rPr>
          <w:sz w:val="24"/>
        </w:rPr>
        <w:t>.</w:t>
      </w:r>
    </w:p>
    <w:p w14:paraId="593EEFB8" w14:textId="77777777" w:rsidR="00BC0C98" w:rsidRDefault="00D23D1A">
      <w:pPr>
        <w:pStyle w:val="BodyText"/>
        <w:spacing w:before="223" w:line="261" w:lineRule="auto"/>
        <w:ind w:right="127"/>
      </w:pPr>
      <w:r>
        <w:t>The terms and conditions of this Investor Information Statement will be taken to modify the</w:t>
      </w:r>
      <w:r>
        <w:rPr>
          <w:spacing w:val="40"/>
        </w:rPr>
        <w:t xml:space="preserve"> </w:t>
      </w:r>
      <w:r>
        <w:t xml:space="preserve">terms and conditions applying to the underlying series of Treasury Indexed Bonds that are the subject of an eTIB to the extent that any term or condition contained in this Investor Information Statement is inconsistent with the terms and conditions applying to those Treasury Indexed </w:t>
      </w:r>
      <w:r>
        <w:rPr>
          <w:spacing w:val="-2"/>
        </w:rPr>
        <w:t>Bonds.</w:t>
      </w:r>
    </w:p>
    <w:p w14:paraId="5E7F4DFE" w14:textId="77777777" w:rsidR="00BC0C98" w:rsidRDefault="00BC0C98">
      <w:pPr>
        <w:pStyle w:val="BodyText"/>
        <w:spacing w:before="9" w:after="1"/>
        <w:ind w:left="0"/>
        <w:jc w:val="left"/>
        <w:rPr>
          <w:sz w:val="19"/>
        </w:r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1E0" w:firstRow="1" w:lastRow="1" w:firstColumn="1" w:lastColumn="1" w:noHBand="0" w:noVBand="0"/>
      </w:tblPr>
      <w:tblGrid>
        <w:gridCol w:w="2835"/>
        <w:gridCol w:w="7370"/>
      </w:tblGrid>
      <w:tr w:rsidR="00BC0C98" w14:paraId="3F9708BF" w14:textId="77777777">
        <w:trPr>
          <w:trHeight w:val="1227"/>
        </w:trPr>
        <w:tc>
          <w:tcPr>
            <w:tcW w:w="2835" w:type="dxa"/>
            <w:tcBorders>
              <w:left w:val="nil"/>
            </w:tcBorders>
            <w:shd w:val="clear" w:color="auto" w:fill="EDF4F4"/>
          </w:tcPr>
          <w:p w14:paraId="54DFF58B" w14:textId="77777777" w:rsidR="00BC0C98" w:rsidRDefault="00D23D1A">
            <w:pPr>
              <w:pStyle w:val="TableParagraph"/>
              <w:ind w:left="113"/>
              <w:jc w:val="left"/>
              <w:rPr>
                <w:b/>
                <w:sz w:val="24"/>
              </w:rPr>
            </w:pPr>
            <w:r>
              <w:rPr>
                <w:b/>
                <w:spacing w:val="-4"/>
                <w:sz w:val="24"/>
              </w:rPr>
              <w:t>Security</w:t>
            </w:r>
            <w:r>
              <w:rPr>
                <w:b/>
                <w:spacing w:val="1"/>
                <w:sz w:val="24"/>
              </w:rPr>
              <w:t xml:space="preserve"> </w:t>
            </w:r>
            <w:r>
              <w:rPr>
                <w:b/>
                <w:spacing w:val="-4"/>
                <w:sz w:val="24"/>
              </w:rPr>
              <w:t>type</w:t>
            </w:r>
          </w:p>
        </w:tc>
        <w:tc>
          <w:tcPr>
            <w:tcW w:w="7370" w:type="dxa"/>
            <w:tcBorders>
              <w:right w:val="nil"/>
            </w:tcBorders>
          </w:tcPr>
          <w:p w14:paraId="2EDBC165" w14:textId="77777777" w:rsidR="00BC0C98" w:rsidRDefault="00D23D1A">
            <w:pPr>
              <w:pStyle w:val="TableParagraph"/>
              <w:spacing w:line="261" w:lineRule="auto"/>
              <w:ind w:right="110"/>
              <w:rPr>
                <w:sz w:val="24"/>
              </w:rPr>
            </w:pPr>
            <w:r>
              <w:rPr>
                <w:spacing w:val="-2"/>
                <w:sz w:val="24"/>
              </w:rPr>
              <w:t>A</w:t>
            </w:r>
            <w:r>
              <w:rPr>
                <w:spacing w:val="-11"/>
                <w:sz w:val="24"/>
              </w:rPr>
              <w:t xml:space="preserve"> </w:t>
            </w:r>
            <w:r>
              <w:rPr>
                <w:spacing w:val="-2"/>
                <w:sz w:val="24"/>
              </w:rPr>
              <w:t>CHESS</w:t>
            </w:r>
            <w:r>
              <w:rPr>
                <w:spacing w:val="-11"/>
                <w:sz w:val="24"/>
              </w:rPr>
              <w:t xml:space="preserve"> </w:t>
            </w:r>
            <w:r>
              <w:rPr>
                <w:spacing w:val="-2"/>
                <w:sz w:val="24"/>
              </w:rPr>
              <w:t>Depositary</w:t>
            </w:r>
            <w:r>
              <w:rPr>
                <w:spacing w:val="-12"/>
                <w:sz w:val="24"/>
              </w:rPr>
              <w:t xml:space="preserve"> </w:t>
            </w:r>
            <w:r>
              <w:rPr>
                <w:spacing w:val="-2"/>
                <w:sz w:val="24"/>
              </w:rPr>
              <w:t>Interest.</w:t>
            </w:r>
            <w:r>
              <w:rPr>
                <w:spacing w:val="-12"/>
                <w:sz w:val="24"/>
              </w:rPr>
              <w:t xml:space="preserve"> </w:t>
            </w:r>
            <w:r>
              <w:rPr>
                <w:spacing w:val="-2"/>
                <w:sz w:val="24"/>
              </w:rPr>
              <w:t>A</w:t>
            </w:r>
            <w:r>
              <w:rPr>
                <w:spacing w:val="-11"/>
                <w:sz w:val="24"/>
              </w:rPr>
              <w:t xml:space="preserve"> </w:t>
            </w:r>
            <w:r>
              <w:rPr>
                <w:spacing w:val="-2"/>
                <w:sz w:val="24"/>
              </w:rPr>
              <w:t>one</w:t>
            </w:r>
            <w:r>
              <w:rPr>
                <w:spacing w:val="-12"/>
                <w:sz w:val="24"/>
              </w:rPr>
              <w:t xml:space="preserve"> </w:t>
            </w:r>
            <w:r>
              <w:rPr>
                <w:spacing w:val="-2"/>
                <w:sz w:val="24"/>
              </w:rPr>
              <w:t>unit</w:t>
            </w:r>
            <w:r>
              <w:rPr>
                <w:spacing w:val="-12"/>
                <w:sz w:val="24"/>
              </w:rPr>
              <w:t xml:space="preserve"> </w:t>
            </w:r>
            <w:r>
              <w:rPr>
                <w:spacing w:val="-2"/>
                <w:sz w:val="24"/>
              </w:rPr>
              <w:t>holding</w:t>
            </w:r>
            <w:r>
              <w:rPr>
                <w:spacing w:val="-11"/>
                <w:sz w:val="24"/>
              </w:rPr>
              <w:t xml:space="preserve"> </w:t>
            </w:r>
            <w:r>
              <w:rPr>
                <w:spacing w:val="-2"/>
                <w:sz w:val="24"/>
              </w:rPr>
              <w:t>of</w:t>
            </w:r>
            <w:r>
              <w:rPr>
                <w:spacing w:val="-11"/>
                <w:sz w:val="24"/>
              </w:rPr>
              <w:t xml:space="preserve"> </w:t>
            </w:r>
            <w:r>
              <w:rPr>
                <w:spacing w:val="-2"/>
                <w:sz w:val="24"/>
              </w:rPr>
              <w:t>an</w:t>
            </w:r>
            <w:r>
              <w:rPr>
                <w:spacing w:val="-12"/>
                <w:sz w:val="24"/>
              </w:rPr>
              <w:t xml:space="preserve"> </w:t>
            </w:r>
            <w:r>
              <w:rPr>
                <w:spacing w:val="-2"/>
                <w:sz w:val="24"/>
              </w:rPr>
              <w:t>eTIB</w:t>
            </w:r>
            <w:r>
              <w:rPr>
                <w:spacing w:val="-12"/>
                <w:sz w:val="24"/>
              </w:rPr>
              <w:t xml:space="preserve"> </w:t>
            </w:r>
            <w:r>
              <w:rPr>
                <w:spacing w:val="-2"/>
                <w:sz w:val="24"/>
              </w:rPr>
              <w:t xml:space="preserve">provides </w:t>
            </w:r>
            <w:r>
              <w:rPr>
                <w:sz w:val="24"/>
              </w:rPr>
              <w:t>beneficial ownership of $100 Face Value of the Treasury Indexed Bond over which it has been issued.</w:t>
            </w:r>
          </w:p>
        </w:tc>
      </w:tr>
      <w:tr w:rsidR="00BC0C98" w14:paraId="2864CDD7" w14:textId="77777777">
        <w:trPr>
          <w:trHeight w:val="1527"/>
        </w:trPr>
        <w:tc>
          <w:tcPr>
            <w:tcW w:w="2835" w:type="dxa"/>
            <w:tcBorders>
              <w:left w:val="nil"/>
            </w:tcBorders>
            <w:shd w:val="clear" w:color="auto" w:fill="EDF4F4"/>
          </w:tcPr>
          <w:p w14:paraId="2037650D" w14:textId="77777777" w:rsidR="00BC0C98" w:rsidRDefault="00D23D1A">
            <w:pPr>
              <w:pStyle w:val="TableParagraph"/>
              <w:ind w:left="113"/>
              <w:jc w:val="left"/>
              <w:rPr>
                <w:b/>
                <w:sz w:val="24"/>
              </w:rPr>
            </w:pPr>
            <w:r>
              <w:rPr>
                <w:b/>
                <w:sz w:val="24"/>
              </w:rPr>
              <w:t>Depositary</w:t>
            </w:r>
            <w:r>
              <w:rPr>
                <w:b/>
                <w:spacing w:val="-2"/>
                <w:sz w:val="24"/>
              </w:rPr>
              <w:t xml:space="preserve"> Nominee</w:t>
            </w:r>
          </w:p>
        </w:tc>
        <w:tc>
          <w:tcPr>
            <w:tcW w:w="7370" w:type="dxa"/>
            <w:tcBorders>
              <w:right w:val="nil"/>
            </w:tcBorders>
          </w:tcPr>
          <w:p w14:paraId="082C5926" w14:textId="77777777" w:rsidR="00BC0C98" w:rsidRDefault="00D23D1A">
            <w:pPr>
              <w:pStyle w:val="TableParagraph"/>
              <w:spacing w:line="261" w:lineRule="auto"/>
              <w:ind w:right="111"/>
              <w:rPr>
                <w:sz w:val="24"/>
              </w:rPr>
            </w:pPr>
            <w:r>
              <w:rPr>
                <w:sz w:val="24"/>
              </w:rPr>
              <w:t>CHESS Depositary Nominees Pty Ltd (ABN 75 071 346 506) has been appointed the Depositary Nominee and holds an interest in the Treasury Indexed Bonds over which eTIBs have been issued through the Austraclear System.</w:t>
            </w:r>
          </w:p>
        </w:tc>
      </w:tr>
      <w:tr w:rsidR="00BC0C98" w14:paraId="17D2E3EE" w14:textId="77777777">
        <w:trPr>
          <w:trHeight w:val="627"/>
        </w:trPr>
        <w:tc>
          <w:tcPr>
            <w:tcW w:w="2835" w:type="dxa"/>
            <w:tcBorders>
              <w:left w:val="nil"/>
            </w:tcBorders>
            <w:shd w:val="clear" w:color="auto" w:fill="EDF4F4"/>
          </w:tcPr>
          <w:p w14:paraId="3E396C13" w14:textId="77777777" w:rsidR="00BC0C98" w:rsidRDefault="00D23D1A">
            <w:pPr>
              <w:pStyle w:val="TableParagraph"/>
              <w:ind w:left="113"/>
              <w:jc w:val="left"/>
              <w:rPr>
                <w:b/>
                <w:sz w:val="24"/>
              </w:rPr>
            </w:pPr>
            <w:r>
              <w:rPr>
                <w:b/>
                <w:spacing w:val="-2"/>
                <w:sz w:val="24"/>
              </w:rPr>
              <w:t>Registrar</w:t>
            </w:r>
          </w:p>
        </w:tc>
        <w:tc>
          <w:tcPr>
            <w:tcW w:w="7370" w:type="dxa"/>
            <w:tcBorders>
              <w:right w:val="nil"/>
            </w:tcBorders>
          </w:tcPr>
          <w:p w14:paraId="3BF3ECDE" w14:textId="77777777" w:rsidR="00BC0C98" w:rsidRDefault="00D23D1A">
            <w:pPr>
              <w:pStyle w:val="TableParagraph"/>
              <w:jc w:val="left"/>
              <w:rPr>
                <w:sz w:val="24"/>
              </w:rPr>
            </w:pPr>
            <w:r>
              <w:rPr>
                <w:spacing w:val="-2"/>
                <w:sz w:val="24"/>
              </w:rPr>
              <w:t>Computershare</w:t>
            </w:r>
          </w:p>
        </w:tc>
      </w:tr>
      <w:tr w:rsidR="00BC0C98" w14:paraId="1893A198" w14:textId="77777777">
        <w:trPr>
          <w:trHeight w:val="627"/>
        </w:trPr>
        <w:tc>
          <w:tcPr>
            <w:tcW w:w="2835" w:type="dxa"/>
            <w:tcBorders>
              <w:left w:val="nil"/>
            </w:tcBorders>
            <w:shd w:val="clear" w:color="auto" w:fill="EDF4F4"/>
          </w:tcPr>
          <w:p w14:paraId="107EEECA" w14:textId="77777777" w:rsidR="00BC0C98" w:rsidRDefault="00D23D1A">
            <w:pPr>
              <w:pStyle w:val="TableParagraph"/>
              <w:ind w:left="113"/>
              <w:jc w:val="left"/>
              <w:rPr>
                <w:b/>
                <w:sz w:val="24"/>
              </w:rPr>
            </w:pPr>
            <w:r>
              <w:rPr>
                <w:b/>
                <w:spacing w:val="-2"/>
                <w:sz w:val="24"/>
              </w:rPr>
              <w:t>Currency</w:t>
            </w:r>
          </w:p>
        </w:tc>
        <w:tc>
          <w:tcPr>
            <w:tcW w:w="7370" w:type="dxa"/>
            <w:tcBorders>
              <w:right w:val="nil"/>
            </w:tcBorders>
          </w:tcPr>
          <w:p w14:paraId="709B803D" w14:textId="77777777" w:rsidR="00BC0C98" w:rsidRDefault="00D23D1A">
            <w:pPr>
              <w:pStyle w:val="TableParagraph"/>
              <w:jc w:val="left"/>
              <w:rPr>
                <w:sz w:val="24"/>
              </w:rPr>
            </w:pPr>
            <w:r>
              <w:rPr>
                <w:sz w:val="24"/>
              </w:rPr>
              <w:t>Australian</w:t>
            </w:r>
            <w:r>
              <w:rPr>
                <w:spacing w:val="-5"/>
                <w:sz w:val="24"/>
              </w:rPr>
              <w:t xml:space="preserve"> </w:t>
            </w:r>
            <w:r>
              <w:rPr>
                <w:spacing w:val="-2"/>
                <w:sz w:val="24"/>
              </w:rPr>
              <w:t>dollars</w:t>
            </w:r>
          </w:p>
        </w:tc>
      </w:tr>
      <w:tr w:rsidR="00BC0C98" w14:paraId="60A455D8" w14:textId="77777777">
        <w:trPr>
          <w:trHeight w:val="927"/>
        </w:trPr>
        <w:tc>
          <w:tcPr>
            <w:tcW w:w="2835" w:type="dxa"/>
            <w:tcBorders>
              <w:left w:val="nil"/>
            </w:tcBorders>
            <w:shd w:val="clear" w:color="auto" w:fill="EDF4F4"/>
          </w:tcPr>
          <w:p w14:paraId="72AAFA64" w14:textId="77777777" w:rsidR="00BC0C98" w:rsidRDefault="00D23D1A">
            <w:pPr>
              <w:pStyle w:val="TableParagraph"/>
              <w:spacing w:line="261" w:lineRule="auto"/>
              <w:ind w:left="113"/>
              <w:jc w:val="left"/>
              <w:rPr>
                <w:b/>
                <w:sz w:val="24"/>
              </w:rPr>
            </w:pPr>
            <w:r>
              <w:rPr>
                <w:b/>
                <w:spacing w:val="-2"/>
                <w:w w:val="105"/>
                <w:sz w:val="24"/>
              </w:rPr>
              <w:t>Minimum</w:t>
            </w:r>
            <w:r>
              <w:rPr>
                <w:b/>
                <w:spacing w:val="-16"/>
                <w:w w:val="105"/>
                <w:sz w:val="24"/>
              </w:rPr>
              <w:t xml:space="preserve"> </w:t>
            </w:r>
            <w:r>
              <w:rPr>
                <w:b/>
                <w:spacing w:val="-2"/>
                <w:w w:val="105"/>
                <w:sz w:val="24"/>
              </w:rPr>
              <w:t>investment amount</w:t>
            </w:r>
          </w:p>
        </w:tc>
        <w:tc>
          <w:tcPr>
            <w:tcW w:w="7370" w:type="dxa"/>
            <w:tcBorders>
              <w:right w:val="nil"/>
            </w:tcBorders>
          </w:tcPr>
          <w:p w14:paraId="2454B4AF" w14:textId="77777777" w:rsidR="00BC0C98" w:rsidRDefault="00D23D1A">
            <w:pPr>
              <w:pStyle w:val="TableParagraph"/>
              <w:jc w:val="left"/>
              <w:rPr>
                <w:sz w:val="24"/>
              </w:rPr>
            </w:pPr>
            <w:r>
              <w:rPr>
                <w:sz w:val="24"/>
              </w:rPr>
              <w:t>One</w:t>
            </w:r>
            <w:r>
              <w:rPr>
                <w:spacing w:val="-4"/>
                <w:sz w:val="24"/>
              </w:rPr>
              <w:t xml:space="preserve"> </w:t>
            </w:r>
            <w:r>
              <w:rPr>
                <w:sz w:val="24"/>
              </w:rPr>
              <w:t>unit.</w:t>
            </w:r>
            <w:r>
              <w:rPr>
                <w:spacing w:val="-4"/>
                <w:sz w:val="24"/>
              </w:rPr>
              <w:t xml:space="preserve"> </w:t>
            </w:r>
            <w:r>
              <w:rPr>
                <w:sz w:val="24"/>
              </w:rPr>
              <w:t>Holdings</w:t>
            </w:r>
            <w:r>
              <w:rPr>
                <w:spacing w:val="-3"/>
                <w:sz w:val="24"/>
              </w:rPr>
              <w:t xml:space="preserve"> </w:t>
            </w:r>
            <w:r>
              <w:rPr>
                <w:sz w:val="24"/>
              </w:rPr>
              <w:t>of</w:t>
            </w:r>
            <w:r>
              <w:rPr>
                <w:spacing w:val="-4"/>
                <w:sz w:val="24"/>
              </w:rPr>
              <w:t xml:space="preserve"> </w:t>
            </w:r>
            <w:r>
              <w:rPr>
                <w:sz w:val="24"/>
              </w:rPr>
              <w:t>eTIBs</w:t>
            </w:r>
            <w:r>
              <w:rPr>
                <w:spacing w:val="-3"/>
                <w:sz w:val="24"/>
              </w:rPr>
              <w:t xml:space="preserve"> </w:t>
            </w:r>
            <w:r>
              <w:rPr>
                <w:sz w:val="24"/>
              </w:rPr>
              <w:t>may</w:t>
            </w:r>
            <w:r>
              <w:rPr>
                <w:spacing w:val="-4"/>
                <w:sz w:val="24"/>
              </w:rPr>
              <w:t xml:space="preserve"> </w:t>
            </w:r>
            <w:r>
              <w:rPr>
                <w:sz w:val="24"/>
              </w:rPr>
              <w:t>only</w:t>
            </w:r>
            <w:r>
              <w:rPr>
                <w:spacing w:val="-3"/>
                <w:sz w:val="24"/>
              </w:rPr>
              <w:t xml:space="preserve"> </w:t>
            </w:r>
            <w:r>
              <w:rPr>
                <w:sz w:val="24"/>
              </w:rPr>
              <w:t>be</w:t>
            </w:r>
            <w:r>
              <w:rPr>
                <w:spacing w:val="-4"/>
                <w:sz w:val="24"/>
              </w:rPr>
              <w:t xml:space="preserve"> </w:t>
            </w:r>
            <w:r>
              <w:rPr>
                <w:sz w:val="24"/>
              </w:rPr>
              <w:t>in</w:t>
            </w:r>
            <w:r>
              <w:rPr>
                <w:spacing w:val="-3"/>
                <w:sz w:val="24"/>
              </w:rPr>
              <w:t xml:space="preserve"> </w:t>
            </w:r>
            <w:r>
              <w:rPr>
                <w:sz w:val="24"/>
              </w:rPr>
              <w:t>whole</w:t>
            </w:r>
            <w:r>
              <w:rPr>
                <w:spacing w:val="-4"/>
                <w:sz w:val="24"/>
              </w:rPr>
              <w:t xml:space="preserve"> </w:t>
            </w:r>
            <w:r>
              <w:rPr>
                <w:spacing w:val="-2"/>
                <w:sz w:val="24"/>
              </w:rPr>
              <w:t>units.</w:t>
            </w:r>
          </w:p>
        </w:tc>
      </w:tr>
      <w:tr w:rsidR="00BC0C98" w14:paraId="2B6C8CEE" w14:textId="77777777">
        <w:trPr>
          <w:trHeight w:val="2389"/>
        </w:trPr>
        <w:tc>
          <w:tcPr>
            <w:tcW w:w="2835" w:type="dxa"/>
            <w:tcBorders>
              <w:left w:val="nil"/>
            </w:tcBorders>
            <w:shd w:val="clear" w:color="auto" w:fill="EDF4F4"/>
          </w:tcPr>
          <w:p w14:paraId="1B7E291F" w14:textId="77777777" w:rsidR="00BC0C98" w:rsidRDefault="00D23D1A">
            <w:pPr>
              <w:pStyle w:val="TableParagraph"/>
              <w:spacing w:line="261" w:lineRule="auto"/>
              <w:ind w:left="113"/>
              <w:jc w:val="left"/>
              <w:rPr>
                <w:b/>
                <w:sz w:val="24"/>
              </w:rPr>
            </w:pPr>
            <w:r>
              <w:rPr>
                <w:b/>
                <w:sz w:val="24"/>
              </w:rPr>
              <w:t>Coupon</w:t>
            </w:r>
            <w:r>
              <w:rPr>
                <w:b/>
                <w:spacing w:val="-3"/>
                <w:sz w:val="24"/>
              </w:rPr>
              <w:t xml:space="preserve"> </w:t>
            </w:r>
            <w:r>
              <w:rPr>
                <w:b/>
                <w:sz w:val="24"/>
              </w:rPr>
              <w:t>Interest</w:t>
            </w:r>
            <w:r>
              <w:rPr>
                <w:b/>
                <w:spacing w:val="-3"/>
                <w:sz w:val="24"/>
              </w:rPr>
              <w:t xml:space="preserve"> </w:t>
            </w:r>
            <w:r>
              <w:rPr>
                <w:b/>
                <w:sz w:val="24"/>
              </w:rPr>
              <w:t xml:space="preserve">Rate, </w:t>
            </w:r>
            <w:r>
              <w:rPr>
                <w:b/>
                <w:w w:val="105"/>
                <w:sz w:val="24"/>
              </w:rPr>
              <w:t>Coupon Interest Payment Dates and Maturity Date</w:t>
            </w:r>
          </w:p>
        </w:tc>
        <w:tc>
          <w:tcPr>
            <w:tcW w:w="7370" w:type="dxa"/>
            <w:tcBorders>
              <w:right w:val="nil"/>
            </w:tcBorders>
          </w:tcPr>
          <w:p w14:paraId="51FC4215" w14:textId="77777777" w:rsidR="00BC0C98" w:rsidRDefault="00D23D1A">
            <w:pPr>
              <w:pStyle w:val="TableParagraph"/>
              <w:spacing w:line="261" w:lineRule="auto"/>
              <w:ind w:right="110"/>
              <w:rPr>
                <w:sz w:val="24"/>
              </w:rPr>
            </w:pPr>
            <w:r>
              <w:rPr>
                <w:sz w:val="24"/>
              </w:rPr>
              <w:t>The Coupon Interest Rate, Coupon Interest Payment Dates and Maturity</w:t>
            </w:r>
            <w:r>
              <w:rPr>
                <w:spacing w:val="-6"/>
                <w:sz w:val="24"/>
              </w:rPr>
              <w:t xml:space="preserve"> </w:t>
            </w:r>
            <w:r>
              <w:rPr>
                <w:sz w:val="24"/>
              </w:rPr>
              <w:t>Date</w:t>
            </w:r>
            <w:r>
              <w:rPr>
                <w:spacing w:val="-6"/>
                <w:sz w:val="24"/>
              </w:rPr>
              <w:t xml:space="preserve"> </w:t>
            </w:r>
            <w:r>
              <w:rPr>
                <w:sz w:val="24"/>
              </w:rPr>
              <w:t>are</w:t>
            </w:r>
            <w:r>
              <w:rPr>
                <w:spacing w:val="-6"/>
                <w:sz w:val="24"/>
              </w:rPr>
              <w:t xml:space="preserve"> </w:t>
            </w:r>
            <w:r>
              <w:rPr>
                <w:sz w:val="24"/>
              </w:rPr>
              <w:t>those</w:t>
            </w:r>
            <w:r>
              <w:rPr>
                <w:spacing w:val="-6"/>
                <w:sz w:val="24"/>
              </w:rPr>
              <w:t xml:space="preserve"> </w:t>
            </w:r>
            <w:r>
              <w:rPr>
                <w:sz w:val="24"/>
              </w:rPr>
              <w:t>applicable</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specific</w:t>
            </w:r>
            <w:r>
              <w:rPr>
                <w:spacing w:val="-6"/>
                <w:sz w:val="24"/>
              </w:rPr>
              <w:t xml:space="preserve"> </w:t>
            </w:r>
            <w:r>
              <w:rPr>
                <w:sz w:val="24"/>
              </w:rPr>
              <w:t>series</w:t>
            </w:r>
            <w:r>
              <w:rPr>
                <w:spacing w:val="-6"/>
                <w:sz w:val="24"/>
              </w:rPr>
              <w:t xml:space="preserve"> </w:t>
            </w:r>
            <w:r>
              <w:rPr>
                <w:sz w:val="24"/>
              </w:rPr>
              <w:t>of</w:t>
            </w:r>
            <w:r>
              <w:rPr>
                <w:spacing w:val="-6"/>
                <w:sz w:val="24"/>
              </w:rPr>
              <w:t xml:space="preserve"> </w:t>
            </w:r>
            <w:r>
              <w:rPr>
                <w:sz w:val="24"/>
              </w:rPr>
              <w:t>Treasury Indexed Bonds over which the eTIB has been issued.</w:t>
            </w:r>
          </w:p>
          <w:p w14:paraId="558005D5" w14:textId="77777777" w:rsidR="00BC0C98" w:rsidRDefault="00D23D1A">
            <w:pPr>
              <w:pStyle w:val="TableParagraph"/>
              <w:spacing w:before="225" w:line="261" w:lineRule="auto"/>
              <w:ind w:right="111"/>
              <w:rPr>
                <w:sz w:val="24"/>
              </w:rPr>
            </w:pPr>
            <w:r>
              <w:rPr>
                <w:sz w:val="24"/>
              </w:rPr>
              <w:t xml:space="preserve">Term Sheets containing these details for each specific series of Treasury Indexed Bonds can be downloaded at the </w:t>
            </w:r>
            <w:hyperlink r:id="rId40">
              <w:r>
                <w:rPr>
                  <w:color w:val="1C355E"/>
                  <w:sz w:val="24"/>
                  <w:u w:val="single" w:color="1C355E"/>
                </w:rPr>
                <w:t>Australian</w:t>
              </w:r>
            </w:hyperlink>
            <w:r>
              <w:rPr>
                <w:color w:val="1C355E"/>
                <w:sz w:val="24"/>
              </w:rPr>
              <w:t xml:space="preserve"> </w:t>
            </w:r>
            <w:hyperlink r:id="rId41">
              <w:r>
                <w:rPr>
                  <w:color w:val="1C355E"/>
                  <w:sz w:val="24"/>
                  <w:u w:val="single" w:color="1C355E"/>
                </w:rPr>
                <w:t>Government Bonds Website</w:t>
              </w:r>
            </w:hyperlink>
            <w:r>
              <w:rPr>
                <w:sz w:val="24"/>
              </w:rPr>
              <w:t>.</w:t>
            </w:r>
          </w:p>
        </w:tc>
      </w:tr>
    </w:tbl>
    <w:p w14:paraId="7E67440C" w14:textId="77777777" w:rsidR="00BC0C98" w:rsidRDefault="00BC0C98">
      <w:pPr>
        <w:spacing w:line="261" w:lineRule="auto"/>
        <w:rPr>
          <w:sz w:val="24"/>
        </w:rPr>
        <w:sectPr w:rsidR="00BC0C98">
          <w:pgSz w:w="11910" w:h="16840"/>
          <w:pgMar w:top="600" w:right="720" w:bottom="1300" w:left="740" w:header="0" w:footer="1119" w:gutter="0"/>
          <w:cols w:space="720"/>
        </w:sect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1E0" w:firstRow="1" w:lastRow="1" w:firstColumn="1" w:lastColumn="1" w:noHBand="0" w:noVBand="0"/>
      </w:tblPr>
      <w:tblGrid>
        <w:gridCol w:w="2835"/>
        <w:gridCol w:w="7370"/>
      </w:tblGrid>
      <w:tr w:rsidR="00BC0C98" w14:paraId="004AD07A" w14:textId="77777777">
        <w:trPr>
          <w:trHeight w:val="10443"/>
        </w:trPr>
        <w:tc>
          <w:tcPr>
            <w:tcW w:w="2835" w:type="dxa"/>
            <w:vMerge w:val="restart"/>
            <w:tcBorders>
              <w:left w:val="nil"/>
            </w:tcBorders>
            <w:shd w:val="clear" w:color="auto" w:fill="EDF4F4"/>
          </w:tcPr>
          <w:p w14:paraId="5AAA8C66" w14:textId="77777777" w:rsidR="00BC0C98" w:rsidRDefault="00D23D1A">
            <w:pPr>
              <w:pStyle w:val="TableParagraph"/>
              <w:spacing w:line="261" w:lineRule="auto"/>
              <w:ind w:left="113"/>
              <w:jc w:val="left"/>
              <w:rPr>
                <w:b/>
                <w:sz w:val="24"/>
              </w:rPr>
            </w:pPr>
            <w:r>
              <w:rPr>
                <w:b/>
                <w:sz w:val="24"/>
              </w:rPr>
              <w:lastRenderedPageBreak/>
              <w:t>Coupon</w:t>
            </w:r>
            <w:r>
              <w:rPr>
                <w:b/>
                <w:spacing w:val="-5"/>
                <w:sz w:val="24"/>
              </w:rPr>
              <w:t xml:space="preserve"> </w:t>
            </w:r>
            <w:r>
              <w:rPr>
                <w:b/>
                <w:sz w:val="24"/>
              </w:rPr>
              <w:t xml:space="preserve">Interest </w:t>
            </w:r>
            <w:r>
              <w:rPr>
                <w:b/>
                <w:spacing w:val="-2"/>
                <w:sz w:val="24"/>
              </w:rPr>
              <w:t>Payments</w:t>
            </w:r>
          </w:p>
        </w:tc>
        <w:tc>
          <w:tcPr>
            <w:tcW w:w="7370" w:type="dxa"/>
            <w:tcBorders>
              <w:bottom w:val="nil"/>
              <w:right w:val="nil"/>
            </w:tcBorders>
          </w:tcPr>
          <w:p w14:paraId="5BD911A0" w14:textId="77777777" w:rsidR="00BC0C98" w:rsidRDefault="00D23D1A">
            <w:pPr>
              <w:pStyle w:val="TableParagraph"/>
              <w:spacing w:line="261" w:lineRule="auto"/>
              <w:ind w:right="111"/>
              <w:rPr>
                <w:sz w:val="24"/>
              </w:rPr>
            </w:pPr>
            <w:r>
              <w:rPr>
                <w:sz w:val="24"/>
              </w:rPr>
              <w:t>Coupon</w:t>
            </w:r>
            <w:r>
              <w:rPr>
                <w:spacing w:val="-3"/>
                <w:sz w:val="24"/>
              </w:rPr>
              <w:t xml:space="preserve"> </w:t>
            </w:r>
            <w:r>
              <w:rPr>
                <w:sz w:val="24"/>
              </w:rPr>
              <w:t>Interest</w:t>
            </w:r>
            <w:r>
              <w:rPr>
                <w:spacing w:val="-3"/>
                <w:sz w:val="24"/>
              </w:rPr>
              <w:t xml:space="preserve"> </w:t>
            </w:r>
            <w:r>
              <w:rPr>
                <w:sz w:val="24"/>
              </w:rPr>
              <w:t>Payments</w:t>
            </w:r>
            <w:r>
              <w:rPr>
                <w:spacing w:val="-3"/>
                <w:sz w:val="24"/>
              </w:rPr>
              <w:t xml:space="preserve"> </w:t>
            </w:r>
            <w:r>
              <w:rPr>
                <w:sz w:val="24"/>
              </w:rPr>
              <w:t>on</w:t>
            </w:r>
            <w:r>
              <w:rPr>
                <w:spacing w:val="-3"/>
                <w:sz w:val="24"/>
              </w:rPr>
              <w:t xml:space="preserve"> </w:t>
            </w:r>
            <w:r>
              <w:rPr>
                <w:sz w:val="24"/>
              </w:rPr>
              <w:t>Treasury</w:t>
            </w:r>
            <w:r>
              <w:rPr>
                <w:spacing w:val="-3"/>
                <w:sz w:val="24"/>
              </w:rPr>
              <w:t xml:space="preserve"> </w:t>
            </w:r>
            <w:r>
              <w:rPr>
                <w:sz w:val="24"/>
              </w:rPr>
              <w:t>Indexed</w:t>
            </w:r>
            <w:r>
              <w:rPr>
                <w:spacing w:val="-3"/>
                <w:sz w:val="24"/>
              </w:rPr>
              <w:t xml:space="preserve"> </w:t>
            </w:r>
            <w:r>
              <w:rPr>
                <w:sz w:val="24"/>
              </w:rPr>
              <w:t>Bonds</w:t>
            </w:r>
            <w:r>
              <w:rPr>
                <w:spacing w:val="-3"/>
                <w:sz w:val="24"/>
              </w:rPr>
              <w:t xml:space="preserve"> </w:t>
            </w:r>
            <w:r>
              <w:rPr>
                <w:sz w:val="24"/>
              </w:rPr>
              <w:t>are</w:t>
            </w:r>
            <w:r>
              <w:rPr>
                <w:spacing w:val="-3"/>
                <w:sz w:val="24"/>
              </w:rPr>
              <w:t xml:space="preserve"> </w:t>
            </w:r>
            <w:r>
              <w:rPr>
                <w:sz w:val="24"/>
              </w:rPr>
              <w:t>paid</w:t>
            </w:r>
            <w:r>
              <w:rPr>
                <w:spacing w:val="-3"/>
                <w:sz w:val="24"/>
              </w:rPr>
              <w:t xml:space="preserve"> </w:t>
            </w:r>
            <w:r>
              <w:rPr>
                <w:sz w:val="24"/>
              </w:rPr>
              <w:t xml:space="preserve">on </w:t>
            </w:r>
            <w:r>
              <w:rPr>
                <w:spacing w:val="-2"/>
                <w:sz w:val="24"/>
              </w:rPr>
              <w:t>their</w:t>
            </w:r>
            <w:r>
              <w:rPr>
                <w:spacing w:val="-11"/>
                <w:sz w:val="24"/>
              </w:rPr>
              <w:t xml:space="preserve"> </w:t>
            </w:r>
            <w:r>
              <w:rPr>
                <w:spacing w:val="-2"/>
                <w:sz w:val="24"/>
              </w:rPr>
              <w:t>Nominal</w:t>
            </w:r>
            <w:r>
              <w:rPr>
                <w:spacing w:val="-11"/>
                <w:sz w:val="24"/>
              </w:rPr>
              <w:t xml:space="preserve"> </w:t>
            </w:r>
            <w:r>
              <w:rPr>
                <w:spacing w:val="-2"/>
                <w:sz w:val="24"/>
              </w:rPr>
              <w:t>Value</w:t>
            </w:r>
            <w:r>
              <w:rPr>
                <w:spacing w:val="-11"/>
                <w:sz w:val="24"/>
              </w:rPr>
              <w:t xml:space="preserve"> </w:t>
            </w:r>
            <w:r>
              <w:rPr>
                <w:spacing w:val="-2"/>
                <w:sz w:val="24"/>
              </w:rPr>
              <w:t>at</w:t>
            </w:r>
            <w:r>
              <w:rPr>
                <w:spacing w:val="-11"/>
                <w:sz w:val="24"/>
              </w:rPr>
              <w:t xml:space="preserve"> </w:t>
            </w:r>
            <w:r>
              <w:rPr>
                <w:spacing w:val="-2"/>
                <w:sz w:val="24"/>
              </w:rPr>
              <w:t>a</w:t>
            </w:r>
            <w:r>
              <w:rPr>
                <w:spacing w:val="-11"/>
                <w:sz w:val="24"/>
              </w:rPr>
              <w:t xml:space="preserve"> </w:t>
            </w:r>
            <w:r>
              <w:rPr>
                <w:spacing w:val="-2"/>
                <w:sz w:val="24"/>
              </w:rPr>
              <w:t>fixed</w:t>
            </w:r>
            <w:r>
              <w:rPr>
                <w:spacing w:val="-11"/>
                <w:sz w:val="24"/>
              </w:rPr>
              <w:t xml:space="preserve"> </w:t>
            </w:r>
            <w:r>
              <w:rPr>
                <w:spacing w:val="-2"/>
                <w:sz w:val="24"/>
              </w:rPr>
              <w:t>Coupon</w:t>
            </w:r>
            <w:r>
              <w:rPr>
                <w:spacing w:val="-11"/>
                <w:sz w:val="24"/>
              </w:rPr>
              <w:t xml:space="preserve"> </w:t>
            </w:r>
            <w:r>
              <w:rPr>
                <w:spacing w:val="-2"/>
                <w:sz w:val="24"/>
              </w:rPr>
              <w:t>Interest</w:t>
            </w:r>
            <w:r>
              <w:rPr>
                <w:spacing w:val="-11"/>
                <w:sz w:val="24"/>
              </w:rPr>
              <w:t xml:space="preserve"> </w:t>
            </w:r>
            <w:r>
              <w:rPr>
                <w:spacing w:val="-2"/>
                <w:sz w:val="24"/>
              </w:rPr>
              <w:t>Rate.</w:t>
            </w:r>
            <w:r>
              <w:rPr>
                <w:spacing w:val="-11"/>
                <w:sz w:val="24"/>
              </w:rPr>
              <w:t xml:space="preserve"> </w:t>
            </w:r>
            <w:r>
              <w:rPr>
                <w:spacing w:val="-2"/>
                <w:sz w:val="24"/>
              </w:rPr>
              <w:t>Coupon</w:t>
            </w:r>
            <w:r>
              <w:rPr>
                <w:spacing w:val="-11"/>
                <w:sz w:val="24"/>
              </w:rPr>
              <w:t xml:space="preserve"> </w:t>
            </w:r>
            <w:r>
              <w:rPr>
                <w:spacing w:val="-2"/>
                <w:sz w:val="24"/>
              </w:rPr>
              <w:t xml:space="preserve">Interest </w:t>
            </w:r>
            <w:r>
              <w:rPr>
                <w:sz w:val="24"/>
              </w:rPr>
              <w:t>Payments are subject to the floor on those payments explained in “Extent of impact of CPI changes on payments received in respect of Treasury Indexed Bonds” below.</w:t>
            </w:r>
          </w:p>
          <w:p w14:paraId="31860888" w14:textId="77777777" w:rsidR="00BC0C98" w:rsidRDefault="00D23D1A">
            <w:pPr>
              <w:pStyle w:val="TableParagraph"/>
              <w:spacing w:before="223" w:line="261" w:lineRule="auto"/>
              <w:ind w:right="111"/>
              <w:rPr>
                <w:sz w:val="24"/>
              </w:rPr>
            </w:pPr>
            <w:r>
              <w:rPr>
                <w:sz w:val="24"/>
              </w:rPr>
              <w:t>Coupon Interest Payments are made on Treasury Indexed Bonds quarterly</w:t>
            </w:r>
            <w:r>
              <w:rPr>
                <w:spacing w:val="-1"/>
                <w:sz w:val="24"/>
              </w:rPr>
              <w:t xml:space="preserve"> </w:t>
            </w:r>
            <w:r>
              <w:rPr>
                <w:sz w:val="24"/>
              </w:rPr>
              <w:t>at</w:t>
            </w:r>
            <w:r>
              <w:rPr>
                <w:spacing w:val="-1"/>
                <w:sz w:val="24"/>
              </w:rPr>
              <w:t xml:space="preserve"> </w:t>
            </w:r>
            <w:r>
              <w:rPr>
                <w:sz w:val="24"/>
              </w:rPr>
              <w:t>a</w:t>
            </w:r>
            <w:r>
              <w:rPr>
                <w:spacing w:val="-1"/>
                <w:sz w:val="24"/>
              </w:rPr>
              <w:t xml:space="preserve"> </w:t>
            </w:r>
            <w:r>
              <w:rPr>
                <w:sz w:val="24"/>
              </w:rPr>
              <w:t>quarter</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annual</w:t>
            </w:r>
            <w:r>
              <w:rPr>
                <w:spacing w:val="-2"/>
                <w:sz w:val="24"/>
              </w:rPr>
              <w:t xml:space="preserve"> </w:t>
            </w:r>
            <w:r>
              <w:rPr>
                <w:sz w:val="24"/>
              </w:rPr>
              <w:t>Coupon</w:t>
            </w:r>
            <w:r>
              <w:rPr>
                <w:spacing w:val="-1"/>
                <w:sz w:val="24"/>
              </w:rPr>
              <w:t xml:space="preserve"> </w:t>
            </w:r>
            <w:r>
              <w:rPr>
                <w:sz w:val="24"/>
              </w:rPr>
              <w:t>Interest</w:t>
            </w:r>
            <w:r>
              <w:rPr>
                <w:spacing w:val="-2"/>
                <w:sz w:val="24"/>
              </w:rPr>
              <w:t xml:space="preserve"> </w:t>
            </w:r>
            <w:r>
              <w:rPr>
                <w:sz w:val="24"/>
              </w:rPr>
              <w:t>Rate</w:t>
            </w:r>
            <w:r>
              <w:rPr>
                <w:spacing w:val="-1"/>
                <w:sz w:val="24"/>
              </w:rPr>
              <w:t xml:space="preserve"> </w:t>
            </w:r>
            <w:r>
              <w:rPr>
                <w:sz w:val="24"/>
              </w:rPr>
              <w:t>in</w:t>
            </w:r>
            <w:r>
              <w:rPr>
                <w:spacing w:val="-1"/>
                <w:sz w:val="24"/>
              </w:rPr>
              <w:t xml:space="preserve"> </w:t>
            </w:r>
            <w:r>
              <w:rPr>
                <w:sz w:val="24"/>
              </w:rPr>
              <w:t>arrears on each Coupon Interest Payment Date up to and including the Maturity Date.</w:t>
            </w:r>
          </w:p>
          <w:p w14:paraId="7E022856" w14:textId="77777777" w:rsidR="00BC0C98" w:rsidRDefault="00D23D1A">
            <w:pPr>
              <w:pStyle w:val="TableParagraph"/>
              <w:spacing w:before="224" w:line="261" w:lineRule="auto"/>
              <w:ind w:right="111"/>
              <w:rPr>
                <w:sz w:val="24"/>
              </w:rPr>
            </w:pPr>
            <w:r>
              <w:rPr>
                <w:w w:val="105"/>
                <w:sz w:val="24"/>
              </w:rPr>
              <w:t>If the Coupon Interest Payment Date is not a Business Day, the payment</w:t>
            </w:r>
            <w:r>
              <w:rPr>
                <w:spacing w:val="-17"/>
                <w:w w:val="105"/>
                <w:sz w:val="24"/>
              </w:rPr>
              <w:t xml:space="preserve"> </w:t>
            </w:r>
            <w:r>
              <w:rPr>
                <w:w w:val="105"/>
                <w:sz w:val="24"/>
              </w:rPr>
              <w:t>will</w:t>
            </w:r>
            <w:r>
              <w:rPr>
                <w:spacing w:val="-17"/>
                <w:w w:val="105"/>
                <w:sz w:val="24"/>
              </w:rPr>
              <w:t xml:space="preserve"> </w:t>
            </w:r>
            <w:r>
              <w:rPr>
                <w:w w:val="105"/>
                <w:sz w:val="24"/>
              </w:rPr>
              <w:t>be</w:t>
            </w:r>
            <w:r>
              <w:rPr>
                <w:spacing w:val="-17"/>
                <w:w w:val="105"/>
                <w:sz w:val="24"/>
              </w:rPr>
              <w:t xml:space="preserve"> </w:t>
            </w:r>
            <w:r>
              <w:rPr>
                <w:w w:val="105"/>
                <w:sz w:val="24"/>
              </w:rPr>
              <w:t>made</w:t>
            </w:r>
            <w:r>
              <w:rPr>
                <w:spacing w:val="-17"/>
                <w:w w:val="105"/>
                <w:sz w:val="24"/>
              </w:rPr>
              <w:t xml:space="preserve"> </w:t>
            </w:r>
            <w:r>
              <w:rPr>
                <w:w w:val="105"/>
                <w:sz w:val="24"/>
              </w:rPr>
              <w:t>on</w:t>
            </w:r>
            <w:r>
              <w:rPr>
                <w:spacing w:val="-17"/>
                <w:w w:val="105"/>
                <w:sz w:val="24"/>
              </w:rPr>
              <w:t xml:space="preserve"> </w:t>
            </w:r>
            <w:r>
              <w:rPr>
                <w:w w:val="105"/>
                <w:sz w:val="24"/>
              </w:rPr>
              <w:t>the</w:t>
            </w:r>
            <w:r>
              <w:rPr>
                <w:spacing w:val="-17"/>
                <w:w w:val="105"/>
                <w:sz w:val="24"/>
              </w:rPr>
              <w:t xml:space="preserve"> </w:t>
            </w:r>
            <w:r>
              <w:rPr>
                <w:w w:val="105"/>
                <w:sz w:val="24"/>
              </w:rPr>
              <w:t>next</w:t>
            </w:r>
            <w:r>
              <w:rPr>
                <w:spacing w:val="-17"/>
                <w:w w:val="105"/>
                <w:sz w:val="24"/>
              </w:rPr>
              <w:t xml:space="preserve"> </w:t>
            </w:r>
            <w:r>
              <w:rPr>
                <w:w w:val="105"/>
                <w:sz w:val="24"/>
              </w:rPr>
              <w:t>Business</w:t>
            </w:r>
            <w:r>
              <w:rPr>
                <w:spacing w:val="-17"/>
                <w:w w:val="105"/>
                <w:sz w:val="24"/>
              </w:rPr>
              <w:t xml:space="preserve"> </w:t>
            </w:r>
            <w:r>
              <w:rPr>
                <w:w w:val="105"/>
                <w:sz w:val="24"/>
              </w:rPr>
              <w:t>Day</w:t>
            </w:r>
            <w:r>
              <w:rPr>
                <w:spacing w:val="-17"/>
                <w:w w:val="105"/>
                <w:sz w:val="24"/>
              </w:rPr>
              <w:t xml:space="preserve"> </w:t>
            </w:r>
            <w:r>
              <w:rPr>
                <w:w w:val="105"/>
                <w:sz w:val="24"/>
              </w:rPr>
              <w:t>without</w:t>
            </w:r>
            <w:r>
              <w:rPr>
                <w:spacing w:val="-17"/>
                <w:w w:val="105"/>
                <w:sz w:val="24"/>
              </w:rPr>
              <w:t xml:space="preserve"> </w:t>
            </w:r>
            <w:r>
              <w:rPr>
                <w:w w:val="105"/>
                <w:sz w:val="24"/>
              </w:rPr>
              <w:t>payment of additional interest.</w:t>
            </w:r>
          </w:p>
          <w:p w14:paraId="33D270C4" w14:textId="77777777" w:rsidR="00BC0C98" w:rsidRDefault="00D23D1A">
            <w:pPr>
              <w:pStyle w:val="TableParagraph"/>
              <w:spacing w:before="224" w:line="261" w:lineRule="auto"/>
              <w:ind w:right="111"/>
              <w:rPr>
                <w:sz w:val="24"/>
              </w:rPr>
            </w:pPr>
            <w:r>
              <w:rPr>
                <w:sz w:val="24"/>
              </w:rPr>
              <w:t>Coupon Interest Payments will be for a full quarter in an amount determined as described below even if the relevant interest period is less than one calendar quarter. Coupon interest will cease to accrue on Treasury Indexed Bonds from the Maturity Date.</w:t>
            </w:r>
          </w:p>
          <w:p w14:paraId="2B3CDD0E" w14:textId="77777777" w:rsidR="00BC0C98" w:rsidRDefault="00D23D1A">
            <w:pPr>
              <w:pStyle w:val="TableParagraph"/>
              <w:spacing w:before="223" w:line="261" w:lineRule="auto"/>
              <w:ind w:right="111"/>
              <w:rPr>
                <w:sz w:val="24"/>
              </w:rPr>
            </w:pPr>
            <w:r>
              <w:rPr>
                <w:w w:val="105"/>
                <w:sz w:val="24"/>
              </w:rPr>
              <w:t xml:space="preserve">Coupon Interest Payments for Treasury Indexed Bonds are calculated on the basis of the following formula (assuming, for </w:t>
            </w:r>
            <w:r>
              <w:rPr>
                <w:sz w:val="24"/>
              </w:rPr>
              <w:t xml:space="preserve">illustration, that the Face Value of the underlying Treasury Indexed </w:t>
            </w:r>
            <w:r>
              <w:rPr>
                <w:w w:val="105"/>
                <w:sz w:val="24"/>
              </w:rPr>
              <w:t>Bond is $100):</w:t>
            </w:r>
          </w:p>
          <w:p w14:paraId="58F9315C" w14:textId="77777777" w:rsidR="00BC0C98" w:rsidRDefault="00BC0C98">
            <w:pPr>
              <w:pStyle w:val="TableParagraph"/>
              <w:spacing w:before="8"/>
              <w:ind w:left="0"/>
              <w:jc w:val="left"/>
              <w:rPr>
                <w:sz w:val="12"/>
              </w:rPr>
            </w:pPr>
          </w:p>
          <w:p w14:paraId="6AE77701" w14:textId="77777777" w:rsidR="00BC0C98" w:rsidRDefault="00D23D1A">
            <w:pPr>
              <w:pStyle w:val="TableParagraph"/>
              <w:spacing w:before="0"/>
              <w:ind w:left="146"/>
              <w:jc w:val="left"/>
              <w:rPr>
                <w:sz w:val="20"/>
              </w:rPr>
            </w:pPr>
            <w:r>
              <w:rPr>
                <w:noProof/>
                <w:sz w:val="20"/>
              </w:rPr>
              <w:drawing>
                <wp:inline distT="0" distB="0" distL="0" distR="0" wp14:anchorId="3A0DE622" wp14:editId="424287AF">
                  <wp:extent cx="688826" cy="335279"/>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42" cstate="print"/>
                          <a:stretch>
                            <a:fillRect/>
                          </a:stretch>
                        </pic:blipFill>
                        <pic:spPr>
                          <a:xfrm>
                            <a:off x="0" y="0"/>
                            <a:ext cx="688826" cy="335279"/>
                          </a:xfrm>
                          <a:prstGeom prst="rect">
                            <a:avLst/>
                          </a:prstGeom>
                        </pic:spPr>
                      </pic:pic>
                    </a:graphicData>
                  </a:graphic>
                </wp:inline>
              </w:drawing>
            </w:r>
          </w:p>
          <w:p w14:paraId="4CCD405F" w14:textId="77777777" w:rsidR="00BC0C98" w:rsidRDefault="00D23D1A">
            <w:pPr>
              <w:pStyle w:val="TableParagraph"/>
              <w:spacing w:before="246"/>
              <w:jc w:val="left"/>
              <w:rPr>
                <w:sz w:val="24"/>
              </w:rPr>
            </w:pPr>
            <w:r>
              <w:rPr>
                <w:spacing w:val="-2"/>
                <w:sz w:val="24"/>
              </w:rPr>
              <w:t>where:</w:t>
            </w:r>
          </w:p>
          <w:p w14:paraId="792B62A3" w14:textId="77777777" w:rsidR="00BC0C98" w:rsidRDefault="00D23D1A">
            <w:pPr>
              <w:pStyle w:val="TableParagraph"/>
              <w:spacing w:before="251" w:line="254" w:lineRule="auto"/>
              <w:ind w:right="111" w:firstLine="38"/>
              <w:rPr>
                <w:sz w:val="24"/>
              </w:rPr>
            </w:pPr>
            <w:r>
              <w:rPr>
                <w:noProof/>
                <w:position w:val="-5"/>
              </w:rPr>
              <w:drawing>
                <wp:inline distT="0" distB="0" distL="0" distR="0" wp14:anchorId="0D5C1C8B" wp14:editId="21BFBD6A">
                  <wp:extent cx="121230" cy="14796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43" cstate="print"/>
                          <a:stretch>
                            <a:fillRect/>
                          </a:stretch>
                        </pic:blipFill>
                        <pic:spPr>
                          <a:xfrm>
                            <a:off x="0" y="0"/>
                            <a:ext cx="121230" cy="147965"/>
                          </a:xfrm>
                          <a:prstGeom prst="rect">
                            <a:avLst/>
                          </a:prstGeom>
                        </pic:spPr>
                      </pic:pic>
                    </a:graphicData>
                  </a:graphic>
                </wp:inline>
              </w:drawing>
            </w:r>
            <w:r>
              <w:rPr>
                <w:rFonts w:ascii="Times New Roman"/>
                <w:spacing w:val="-10"/>
                <w:sz w:val="20"/>
              </w:rPr>
              <w:t xml:space="preserve"> </w:t>
            </w:r>
            <w:r>
              <w:rPr>
                <w:w w:val="105"/>
                <w:sz w:val="24"/>
              </w:rPr>
              <w:t>=</w:t>
            </w:r>
            <w:r>
              <w:rPr>
                <w:spacing w:val="-18"/>
                <w:w w:val="105"/>
                <w:sz w:val="24"/>
              </w:rPr>
              <w:t xml:space="preserve"> </w:t>
            </w:r>
            <w:r>
              <w:rPr>
                <w:w w:val="105"/>
                <w:sz w:val="24"/>
              </w:rPr>
              <w:t>the</w:t>
            </w:r>
            <w:r>
              <w:rPr>
                <w:spacing w:val="-17"/>
                <w:w w:val="105"/>
                <w:sz w:val="24"/>
              </w:rPr>
              <w:t xml:space="preserve"> </w:t>
            </w:r>
            <w:r>
              <w:rPr>
                <w:w w:val="105"/>
                <w:sz w:val="24"/>
              </w:rPr>
              <w:t>fixed</w:t>
            </w:r>
            <w:r>
              <w:rPr>
                <w:spacing w:val="-18"/>
                <w:w w:val="105"/>
                <w:sz w:val="24"/>
              </w:rPr>
              <w:t xml:space="preserve"> </w:t>
            </w:r>
            <w:r>
              <w:rPr>
                <w:w w:val="105"/>
                <w:sz w:val="24"/>
              </w:rPr>
              <w:t>quarterly</w:t>
            </w:r>
            <w:r>
              <w:rPr>
                <w:spacing w:val="-17"/>
                <w:w w:val="105"/>
                <w:sz w:val="24"/>
              </w:rPr>
              <w:t xml:space="preserve"> </w:t>
            </w:r>
            <w:r>
              <w:rPr>
                <w:w w:val="105"/>
                <w:sz w:val="24"/>
              </w:rPr>
              <w:t>rate</w:t>
            </w:r>
            <w:r>
              <w:rPr>
                <w:spacing w:val="-18"/>
                <w:w w:val="105"/>
                <w:sz w:val="24"/>
              </w:rPr>
              <w:t xml:space="preserve"> </w:t>
            </w:r>
            <w:r>
              <w:rPr>
                <w:w w:val="105"/>
                <w:sz w:val="24"/>
              </w:rPr>
              <w:t>payable</w:t>
            </w:r>
            <w:r>
              <w:rPr>
                <w:spacing w:val="-17"/>
                <w:w w:val="105"/>
                <w:sz w:val="24"/>
              </w:rPr>
              <w:t xml:space="preserve"> </w:t>
            </w:r>
            <w:r>
              <w:rPr>
                <w:w w:val="105"/>
                <w:sz w:val="24"/>
              </w:rPr>
              <w:t>(equal</w:t>
            </w:r>
            <w:r>
              <w:rPr>
                <w:spacing w:val="-18"/>
                <w:w w:val="105"/>
                <w:sz w:val="24"/>
              </w:rPr>
              <w:t xml:space="preserve"> </w:t>
            </w:r>
            <w:r>
              <w:rPr>
                <w:w w:val="105"/>
                <w:sz w:val="24"/>
              </w:rPr>
              <w:t>to</w:t>
            </w:r>
            <w:r>
              <w:rPr>
                <w:spacing w:val="-17"/>
                <w:w w:val="105"/>
                <w:sz w:val="24"/>
              </w:rPr>
              <w:t xml:space="preserve"> </w:t>
            </w:r>
            <w:r>
              <w:rPr>
                <w:w w:val="105"/>
                <w:sz w:val="24"/>
              </w:rPr>
              <w:t>the</w:t>
            </w:r>
            <w:r>
              <w:rPr>
                <w:spacing w:val="-18"/>
                <w:w w:val="105"/>
                <w:sz w:val="24"/>
              </w:rPr>
              <w:t xml:space="preserve"> </w:t>
            </w:r>
            <w:r>
              <w:rPr>
                <w:w w:val="105"/>
                <w:sz w:val="24"/>
              </w:rPr>
              <w:t>Coupon</w:t>
            </w:r>
            <w:r>
              <w:rPr>
                <w:spacing w:val="-17"/>
                <w:w w:val="105"/>
                <w:sz w:val="24"/>
              </w:rPr>
              <w:t xml:space="preserve"> </w:t>
            </w:r>
            <w:r>
              <w:rPr>
                <w:w w:val="105"/>
                <w:sz w:val="24"/>
              </w:rPr>
              <w:t>Interest Rate divided by 4).</w:t>
            </w:r>
          </w:p>
          <w:p w14:paraId="1073F729" w14:textId="77777777" w:rsidR="00BC0C98" w:rsidRDefault="00D23D1A">
            <w:pPr>
              <w:pStyle w:val="TableParagraph"/>
              <w:spacing w:before="236"/>
              <w:ind w:left="173"/>
              <w:jc w:val="left"/>
              <w:rPr>
                <w:sz w:val="24"/>
              </w:rPr>
            </w:pPr>
            <w:r>
              <w:rPr>
                <w:noProof/>
                <w:position w:val="-5"/>
              </w:rPr>
              <w:drawing>
                <wp:inline distT="0" distB="0" distL="0" distR="0" wp14:anchorId="53D258D5" wp14:editId="47A6CE9A">
                  <wp:extent cx="158347" cy="134491"/>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44" cstate="print"/>
                          <a:stretch>
                            <a:fillRect/>
                          </a:stretch>
                        </pic:blipFill>
                        <pic:spPr>
                          <a:xfrm>
                            <a:off x="0" y="0"/>
                            <a:ext cx="158347" cy="134491"/>
                          </a:xfrm>
                          <a:prstGeom prst="rect">
                            <a:avLst/>
                          </a:prstGeom>
                        </pic:spPr>
                      </pic:pic>
                    </a:graphicData>
                  </a:graphic>
                </wp:inline>
              </w:drawing>
            </w:r>
            <w:r>
              <w:rPr>
                <w:rFonts w:ascii="Times New Roman"/>
                <w:spacing w:val="80"/>
                <w:w w:val="150"/>
                <w:sz w:val="20"/>
              </w:rPr>
              <w:t xml:space="preserve"> </w:t>
            </w:r>
            <w:r>
              <w:rPr>
                <w:sz w:val="24"/>
              </w:rPr>
              <w:t>= Nominal Value at the Coupon Interest Payment Date</w:t>
            </w:r>
          </w:p>
          <w:p w14:paraId="4BDDA1C2" w14:textId="77777777" w:rsidR="00BC0C98" w:rsidRDefault="00BC0C98">
            <w:pPr>
              <w:pStyle w:val="TableParagraph"/>
              <w:spacing w:before="93"/>
              <w:ind w:left="0"/>
              <w:jc w:val="left"/>
              <w:rPr>
                <w:sz w:val="20"/>
              </w:rPr>
            </w:pPr>
          </w:p>
          <w:p w14:paraId="10935C5B" w14:textId="77777777" w:rsidR="00BC0C98" w:rsidRDefault="00D23D1A">
            <w:pPr>
              <w:pStyle w:val="TableParagraph"/>
              <w:spacing w:before="0"/>
              <w:ind w:left="987"/>
              <w:jc w:val="left"/>
              <w:rPr>
                <w:sz w:val="20"/>
              </w:rPr>
            </w:pPr>
            <w:r>
              <w:rPr>
                <w:noProof/>
                <w:sz w:val="20"/>
              </w:rPr>
              <w:drawing>
                <wp:inline distT="0" distB="0" distL="0" distR="0" wp14:anchorId="6550C103" wp14:editId="66096C79">
                  <wp:extent cx="1265715" cy="28956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45" cstate="print"/>
                          <a:stretch>
                            <a:fillRect/>
                          </a:stretch>
                        </pic:blipFill>
                        <pic:spPr>
                          <a:xfrm>
                            <a:off x="0" y="0"/>
                            <a:ext cx="1265715" cy="289560"/>
                          </a:xfrm>
                          <a:prstGeom prst="rect">
                            <a:avLst/>
                          </a:prstGeom>
                        </pic:spPr>
                      </pic:pic>
                    </a:graphicData>
                  </a:graphic>
                </wp:inline>
              </w:drawing>
            </w:r>
          </w:p>
        </w:tc>
      </w:tr>
      <w:tr w:rsidR="00BC0C98" w14:paraId="14AC1B4A" w14:textId="77777777">
        <w:trPr>
          <w:trHeight w:val="3058"/>
        </w:trPr>
        <w:tc>
          <w:tcPr>
            <w:tcW w:w="2835" w:type="dxa"/>
            <w:vMerge/>
            <w:tcBorders>
              <w:top w:val="nil"/>
              <w:left w:val="nil"/>
            </w:tcBorders>
            <w:shd w:val="clear" w:color="auto" w:fill="EDF4F4"/>
          </w:tcPr>
          <w:p w14:paraId="512C7B63" w14:textId="77777777" w:rsidR="00BC0C98" w:rsidRDefault="00BC0C98">
            <w:pPr>
              <w:rPr>
                <w:sz w:val="2"/>
                <w:szCs w:val="2"/>
              </w:rPr>
            </w:pPr>
          </w:p>
        </w:tc>
        <w:tc>
          <w:tcPr>
            <w:tcW w:w="7370" w:type="dxa"/>
            <w:tcBorders>
              <w:top w:val="nil"/>
              <w:right w:val="nil"/>
            </w:tcBorders>
          </w:tcPr>
          <w:p w14:paraId="32865F1B" w14:textId="77777777" w:rsidR="00BC0C98" w:rsidRDefault="00D23D1A">
            <w:pPr>
              <w:pStyle w:val="TableParagraph"/>
              <w:spacing w:before="75"/>
              <w:ind w:left="958"/>
              <w:jc w:val="left"/>
              <w:rPr>
                <w:sz w:val="24"/>
              </w:rPr>
            </w:pPr>
            <w:r>
              <w:rPr>
                <w:spacing w:val="-2"/>
                <w:sz w:val="24"/>
              </w:rPr>
              <w:t>where:</w:t>
            </w:r>
          </w:p>
          <w:p w14:paraId="67FB6460" w14:textId="77777777" w:rsidR="00BC0C98" w:rsidRDefault="00D23D1A">
            <w:pPr>
              <w:pStyle w:val="TableParagraph"/>
              <w:spacing w:before="251" w:line="242" w:lineRule="auto"/>
              <w:ind w:left="958" w:right="111" w:firstLine="28"/>
              <w:rPr>
                <w:sz w:val="24"/>
              </w:rPr>
            </w:pPr>
            <w:r>
              <w:rPr>
                <w:noProof/>
                <w:position w:val="-6"/>
              </w:rPr>
              <w:drawing>
                <wp:inline distT="0" distB="0" distL="0" distR="0" wp14:anchorId="12935CBD" wp14:editId="3A597F06">
                  <wp:extent cx="265320" cy="135003"/>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46" cstate="print"/>
                          <a:stretch>
                            <a:fillRect/>
                          </a:stretch>
                        </pic:blipFill>
                        <pic:spPr>
                          <a:xfrm>
                            <a:off x="0" y="0"/>
                            <a:ext cx="265320" cy="135003"/>
                          </a:xfrm>
                          <a:prstGeom prst="rect">
                            <a:avLst/>
                          </a:prstGeom>
                        </pic:spPr>
                      </pic:pic>
                    </a:graphicData>
                  </a:graphic>
                </wp:inline>
              </w:drawing>
            </w:r>
            <w:r>
              <w:rPr>
                <w:rFonts w:ascii="Times New Roman"/>
                <w:sz w:val="20"/>
              </w:rPr>
              <w:t xml:space="preserve"> </w:t>
            </w:r>
            <w:r>
              <w:rPr>
                <w:sz w:val="24"/>
              </w:rPr>
              <w:t>= Nominal Value at the previous Coupon Interest Payment Date.</w:t>
            </w:r>
          </w:p>
          <w:p w14:paraId="3246A159" w14:textId="77777777" w:rsidR="00BC0C98" w:rsidRDefault="00D23D1A">
            <w:pPr>
              <w:pStyle w:val="TableParagraph"/>
              <w:spacing w:before="247" w:line="261" w:lineRule="auto"/>
              <w:ind w:left="958" w:right="110" w:firstLine="43"/>
              <w:rPr>
                <w:sz w:val="24"/>
              </w:rPr>
            </w:pPr>
            <w:r>
              <w:rPr>
                <w:noProof/>
                <w:position w:val="-2"/>
              </w:rPr>
              <w:drawing>
                <wp:inline distT="0" distB="0" distL="0" distR="0" wp14:anchorId="166AE425" wp14:editId="1DBF268D">
                  <wp:extent cx="132255" cy="135003"/>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47" cstate="print"/>
                          <a:stretch>
                            <a:fillRect/>
                          </a:stretch>
                        </pic:blipFill>
                        <pic:spPr>
                          <a:xfrm>
                            <a:off x="0" y="0"/>
                            <a:ext cx="132255" cy="135003"/>
                          </a:xfrm>
                          <a:prstGeom prst="rect">
                            <a:avLst/>
                          </a:prstGeom>
                        </pic:spPr>
                      </pic:pic>
                    </a:graphicData>
                  </a:graphic>
                </wp:inline>
              </w:drawing>
            </w:r>
            <w:r>
              <w:rPr>
                <w:rFonts w:ascii="Times New Roman"/>
                <w:spacing w:val="40"/>
                <w:sz w:val="20"/>
              </w:rPr>
              <w:t xml:space="preserve"> </w:t>
            </w:r>
            <w:r>
              <w:rPr>
                <w:sz w:val="24"/>
              </w:rPr>
              <w:t>=</w:t>
            </w:r>
            <w:r>
              <w:rPr>
                <w:spacing w:val="40"/>
                <w:sz w:val="24"/>
              </w:rPr>
              <w:t xml:space="preserve"> </w:t>
            </w:r>
            <w:r>
              <w:rPr>
                <w:sz w:val="24"/>
              </w:rPr>
              <w:t>is equal to $100 at the date one quarter before the date</w:t>
            </w:r>
            <w:r>
              <w:rPr>
                <w:spacing w:val="-2"/>
                <w:sz w:val="24"/>
              </w:rPr>
              <w:t xml:space="preserve"> </w:t>
            </w:r>
            <w:r>
              <w:rPr>
                <w:sz w:val="24"/>
              </w:rPr>
              <w:t>on</w:t>
            </w:r>
            <w:r>
              <w:rPr>
                <w:spacing w:val="-2"/>
                <w:sz w:val="24"/>
              </w:rPr>
              <w:t xml:space="preserve"> </w:t>
            </w:r>
            <w:r>
              <w:rPr>
                <w:sz w:val="24"/>
              </w:rPr>
              <w:t>which</w:t>
            </w:r>
            <w:r>
              <w:rPr>
                <w:spacing w:val="-2"/>
                <w:sz w:val="24"/>
              </w:rPr>
              <w:t xml:space="preserve"> </w:t>
            </w:r>
            <w:r>
              <w:rPr>
                <w:sz w:val="24"/>
              </w:rPr>
              <w:t>the</w:t>
            </w:r>
            <w:r>
              <w:rPr>
                <w:spacing w:val="-2"/>
                <w:sz w:val="24"/>
              </w:rPr>
              <w:t xml:space="preserve"> </w:t>
            </w:r>
            <w:r>
              <w:rPr>
                <w:sz w:val="24"/>
              </w:rPr>
              <w:t>first</w:t>
            </w:r>
            <w:r>
              <w:rPr>
                <w:spacing w:val="-2"/>
                <w:sz w:val="24"/>
              </w:rPr>
              <w:t xml:space="preserve"> </w:t>
            </w:r>
            <w:r>
              <w:rPr>
                <w:sz w:val="24"/>
              </w:rPr>
              <w:t>Coupon</w:t>
            </w:r>
            <w:r>
              <w:rPr>
                <w:spacing w:val="-2"/>
                <w:sz w:val="24"/>
              </w:rPr>
              <w:t xml:space="preserve"> </w:t>
            </w:r>
            <w:r>
              <w:rPr>
                <w:sz w:val="24"/>
              </w:rPr>
              <w:t>Interest</w:t>
            </w:r>
            <w:r>
              <w:rPr>
                <w:spacing w:val="-2"/>
                <w:sz w:val="24"/>
              </w:rPr>
              <w:t xml:space="preserve"> </w:t>
            </w:r>
            <w:r>
              <w:rPr>
                <w:sz w:val="24"/>
              </w:rPr>
              <w:t>Payment</w:t>
            </w:r>
            <w:r>
              <w:rPr>
                <w:spacing w:val="-2"/>
                <w:sz w:val="24"/>
              </w:rPr>
              <w:t xml:space="preserve"> </w:t>
            </w:r>
            <w:r>
              <w:rPr>
                <w:sz w:val="24"/>
              </w:rPr>
              <w:t>is</w:t>
            </w:r>
            <w:r>
              <w:rPr>
                <w:spacing w:val="-2"/>
                <w:sz w:val="24"/>
              </w:rPr>
              <w:t xml:space="preserve"> </w:t>
            </w:r>
            <w:r>
              <w:rPr>
                <w:sz w:val="24"/>
              </w:rPr>
              <w:t>payable on the Treasury Indexed Bond.</w:t>
            </w:r>
          </w:p>
          <w:p w14:paraId="5AA8B171" w14:textId="77777777" w:rsidR="00BC0C98" w:rsidRDefault="00D23D1A">
            <w:pPr>
              <w:pStyle w:val="TableParagraph"/>
              <w:spacing w:before="224"/>
              <w:ind w:left="1002"/>
              <w:jc w:val="left"/>
              <w:rPr>
                <w:sz w:val="24"/>
              </w:rPr>
            </w:pPr>
            <w:r>
              <w:rPr>
                <w:noProof/>
                <w:position w:val="-4"/>
              </w:rPr>
              <w:drawing>
                <wp:inline distT="0" distB="0" distL="0" distR="0" wp14:anchorId="4936B129" wp14:editId="523745BD">
                  <wp:extent cx="132255" cy="135003"/>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7" cstate="print"/>
                          <a:stretch>
                            <a:fillRect/>
                          </a:stretch>
                        </pic:blipFill>
                        <pic:spPr>
                          <a:xfrm>
                            <a:off x="0" y="0"/>
                            <a:ext cx="132255" cy="135003"/>
                          </a:xfrm>
                          <a:prstGeom prst="rect">
                            <a:avLst/>
                          </a:prstGeom>
                        </pic:spPr>
                      </pic:pic>
                    </a:graphicData>
                  </a:graphic>
                </wp:inline>
              </w:drawing>
            </w:r>
            <w:r>
              <w:rPr>
                <w:rFonts w:ascii="Times New Roman"/>
                <w:spacing w:val="79"/>
                <w:sz w:val="20"/>
              </w:rPr>
              <w:t xml:space="preserve"> </w:t>
            </w:r>
            <w:r>
              <w:rPr>
                <w:sz w:val="24"/>
              </w:rPr>
              <w:t>and</w:t>
            </w:r>
            <w:r>
              <w:rPr>
                <w:spacing w:val="80"/>
                <w:w w:val="150"/>
                <w:sz w:val="24"/>
              </w:rPr>
              <w:t xml:space="preserve"> </w:t>
            </w:r>
            <w:r>
              <w:rPr>
                <w:noProof/>
                <w:spacing w:val="19"/>
                <w:position w:val="-4"/>
                <w:sz w:val="24"/>
              </w:rPr>
              <w:drawing>
                <wp:inline distT="0" distB="0" distL="0" distR="0" wp14:anchorId="2D7B4751" wp14:editId="6D6BB83A">
                  <wp:extent cx="265320" cy="135003"/>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46" cstate="print"/>
                          <a:stretch>
                            <a:fillRect/>
                          </a:stretch>
                        </pic:blipFill>
                        <pic:spPr>
                          <a:xfrm>
                            <a:off x="0" y="0"/>
                            <a:ext cx="265320" cy="135003"/>
                          </a:xfrm>
                          <a:prstGeom prst="rect">
                            <a:avLst/>
                          </a:prstGeom>
                        </pic:spPr>
                      </pic:pic>
                    </a:graphicData>
                  </a:graphic>
                </wp:inline>
              </w:drawing>
            </w:r>
            <w:r>
              <w:rPr>
                <w:rFonts w:ascii="Times New Roman"/>
                <w:spacing w:val="-22"/>
                <w:sz w:val="24"/>
              </w:rPr>
              <w:t xml:space="preserve"> </w:t>
            </w:r>
            <w:r>
              <w:rPr>
                <w:sz w:val="24"/>
              </w:rPr>
              <w:t>are rounded to 2 decimal places.</w:t>
            </w:r>
          </w:p>
        </w:tc>
      </w:tr>
    </w:tbl>
    <w:p w14:paraId="299F9431" w14:textId="77777777" w:rsidR="00BC0C98" w:rsidRDefault="00BC0C98">
      <w:pPr>
        <w:rPr>
          <w:sz w:val="24"/>
        </w:rPr>
        <w:sectPr w:rsidR="00BC0C98">
          <w:type w:val="continuous"/>
          <w:pgSz w:w="11910" w:h="16840"/>
          <w:pgMar w:top="820" w:right="720" w:bottom="1300" w:left="740" w:header="0" w:footer="1119" w:gutter="0"/>
          <w:cols w:space="720"/>
        </w:sect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1E0" w:firstRow="1" w:lastRow="1" w:firstColumn="1" w:lastColumn="1" w:noHBand="0" w:noVBand="0"/>
      </w:tblPr>
      <w:tblGrid>
        <w:gridCol w:w="2835"/>
        <w:gridCol w:w="7370"/>
      </w:tblGrid>
      <w:tr w:rsidR="00BC0C98" w14:paraId="2EE570AA" w14:textId="77777777">
        <w:trPr>
          <w:trHeight w:val="12627"/>
        </w:trPr>
        <w:tc>
          <w:tcPr>
            <w:tcW w:w="2835" w:type="dxa"/>
            <w:tcBorders>
              <w:left w:val="nil"/>
            </w:tcBorders>
            <w:shd w:val="clear" w:color="auto" w:fill="EDF4F4"/>
          </w:tcPr>
          <w:p w14:paraId="6A04D904" w14:textId="77777777" w:rsidR="00BC0C98" w:rsidRDefault="00BC0C98">
            <w:pPr>
              <w:pStyle w:val="TableParagraph"/>
              <w:spacing w:before="0"/>
              <w:ind w:left="0"/>
              <w:jc w:val="left"/>
              <w:rPr>
                <w:rFonts w:ascii="Times New Roman"/>
                <w:sz w:val="24"/>
              </w:rPr>
            </w:pPr>
          </w:p>
        </w:tc>
        <w:tc>
          <w:tcPr>
            <w:tcW w:w="7370" w:type="dxa"/>
            <w:tcBorders>
              <w:right w:val="nil"/>
            </w:tcBorders>
          </w:tcPr>
          <w:p w14:paraId="570657A7" w14:textId="77777777" w:rsidR="00BC0C98" w:rsidRDefault="00BC0C98">
            <w:pPr>
              <w:pStyle w:val="TableParagraph"/>
              <w:spacing w:before="1"/>
              <w:ind w:left="0"/>
              <w:jc w:val="left"/>
              <w:rPr>
                <w:sz w:val="20"/>
              </w:rPr>
            </w:pPr>
          </w:p>
          <w:p w14:paraId="295D7C68" w14:textId="77777777" w:rsidR="00BC0C98" w:rsidRDefault="00D23D1A">
            <w:pPr>
              <w:pStyle w:val="TableParagraph"/>
              <w:spacing w:before="0" w:line="168" w:lineRule="exact"/>
              <w:ind w:left="1018"/>
              <w:jc w:val="left"/>
              <w:rPr>
                <w:sz w:val="16"/>
              </w:rPr>
            </w:pPr>
            <w:r>
              <w:rPr>
                <w:noProof/>
                <w:position w:val="-2"/>
                <w:sz w:val="16"/>
              </w:rPr>
              <w:drawing>
                <wp:inline distT="0" distB="0" distL="0" distR="0" wp14:anchorId="5887860D" wp14:editId="622E79A9">
                  <wp:extent cx="74406" cy="106679"/>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48" cstate="print"/>
                          <a:stretch>
                            <a:fillRect/>
                          </a:stretch>
                        </pic:blipFill>
                        <pic:spPr>
                          <a:xfrm>
                            <a:off x="0" y="0"/>
                            <a:ext cx="74406" cy="106679"/>
                          </a:xfrm>
                          <a:prstGeom prst="rect">
                            <a:avLst/>
                          </a:prstGeom>
                        </pic:spPr>
                      </pic:pic>
                    </a:graphicData>
                  </a:graphic>
                </wp:inline>
              </w:drawing>
            </w:r>
          </w:p>
          <w:p w14:paraId="027A7A5A" w14:textId="77777777" w:rsidR="00BC0C98" w:rsidRDefault="00BC0C98">
            <w:pPr>
              <w:pStyle w:val="TableParagraph"/>
              <w:spacing w:before="0"/>
              <w:ind w:left="0"/>
              <w:jc w:val="left"/>
              <w:rPr>
                <w:sz w:val="20"/>
              </w:rPr>
            </w:pPr>
          </w:p>
          <w:p w14:paraId="2FB476A2" w14:textId="77777777" w:rsidR="00BC0C98" w:rsidRDefault="00BC0C98">
            <w:pPr>
              <w:pStyle w:val="TableParagraph"/>
              <w:spacing w:before="0"/>
              <w:ind w:left="0"/>
              <w:jc w:val="left"/>
              <w:rPr>
                <w:sz w:val="20"/>
              </w:rPr>
            </w:pPr>
          </w:p>
          <w:p w14:paraId="3937F793" w14:textId="77777777" w:rsidR="00BC0C98" w:rsidRDefault="00BC0C98">
            <w:pPr>
              <w:pStyle w:val="TableParagraph"/>
              <w:spacing w:before="0"/>
              <w:ind w:left="0"/>
              <w:jc w:val="left"/>
              <w:rPr>
                <w:sz w:val="20"/>
              </w:rPr>
            </w:pPr>
          </w:p>
          <w:p w14:paraId="3321A143" w14:textId="77777777" w:rsidR="00BC0C98" w:rsidRDefault="00BC0C98">
            <w:pPr>
              <w:pStyle w:val="TableParagraph"/>
              <w:spacing w:before="0"/>
              <w:ind w:left="0"/>
              <w:jc w:val="left"/>
              <w:rPr>
                <w:sz w:val="20"/>
              </w:rPr>
            </w:pPr>
          </w:p>
          <w:p w14:paraId="2C345F88" w14:textId="77777777" w:rsidR="00BC0C98" w:rsidRDefault="00BC0C98">
            <w:pPr>
              <w:pStyle w:val="TableParagraph"/>
              <w:spacing w:before="0"/>
              <w:ind w:left="0"/>
              <w:jc w:val="left"/>
              <w:rPr>
                <w:sz w:val="20"/>
              </w:rPr>
            </w:pPr>
          </w:p>
          <w:p w14:paraId="7041B63A" w14:textId="77777777" w:rsidR="00BC0C98" w:rsidRDefault="00BC0C98">
            <w:pPr>
              <w:pStyle w:val="TableParagraph"/>
              <w:spacing w:before="56"/>
              <w:ind w:left="0"/>
              <w:jc w:val="left"/>
              <w:rPr>
                <w:sz w:val="20"/>
              </w:rPr>
            </w:pPr>
          </w:p>
          <w:p w14:paraId="23F8B666" w14:textId="77777777" w:rsidR="00BC0C98" w:rsidRDefault="00D23D1A">
            <w:pPr>
              <w:pStyle w:val="TableParagraph"/>
              <w:spacing w:before="0"/>
              <w:ind w:left="1025"/>
              <w:jc w:val="left"/>
              <w:rPr>
                <w:sz w:val="20"/>
              </w:rPr>
            </w:pPr>
            <w:r>
              <w:rPr>
                <w:noProof/>
                <w:sz w:val="20"/>
              </w:rPr>
              <w:drawing>
                <wp:inline distT="0" distB="0" distL="0" distR="0" wp14:anchorId="2BFE398A" wp14:editId="52F2213F">
                  <wp:extent cx="1267119" cy="277368"/>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49" cstate="print"/>
                          <a:stretch>
                            <a:fillRect/>
                          </a:stretch>
                        </pic:blipFill>
                        <pic:spPr>
                          <a:xfrm>
                            <a:off x="0" y="0"/>
                            <a:ext cx="1267119" cy="277368"/>
                          </a:xfrm>
                          <a:prstGeom prst="rect">
                            <a:avLst/>
                          </a:prstGeom>
                        </pic:spPr>
                      </pic:pic>
                    </a:graphicData>
                  </a:graphic>
                </wp:inline>
              </w:drawing>
            </w:r>
          </w:p>
          <w:p w14:paraId="177A2D1E" w14:textId="77777777" w:rsidR="00BC0C98" w:rsidRDefault="00BC0C98">
            <w:pPr>
              <w:pStyle w:val="TableParagraph"/>
              <w:spacing w:before="6"/>
              <w:ind w:left="0"/>
              <w:jc w:val="left"/>
              <w:rPr>
                <w:sz w:val="15"/>
              </w:rPr>
            </w:pPr>
          </w:p>
          <w:p w14:paraId="45218501" w14:textId="77777777" w:rsidR="00BC0C98" w:rsidRDefault="00D23D1A">
            <w:pPr>
              <w:pStyle w:val="TableParagraph"/>
              <w:spacing w:before="0" w:line="230" w:lineRule="exact"/>
              <w:ind w:left="1001"/>
              <w:jc w:val="left"/>
              <w:rPr>
                <w:sz w:val="20"/>
              </w:rPr>
            </w:pPr>
            <w:r>
              <w:rPr>
                <w:noProof/>
                <w:position w:val="-4"/>
                <w:sz w:val="20"/>
              </w:rPr>
              <w:drawing>
                <wp:inline distT="0" distB="0" distL="0" distR="0" wp14:anchorId="2DF25DFB" wp14:editId="460C35D5">
                  <wp:extent cx="303211" cy="146303"/>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50" cstate="print"/>
                          <a:stretch>
                            <a:fillRect/>
                          </a:stretch>
                        </pic:blipFill>
                        <pic:spPr>
                          <a:xfrm>
                            <a:off x="0" y="0"/>
                            <a:ext cx="303211" cy="146303"/>
                          </a:xfrm>
                          <a:prstGeom prst="rect">
                            <a:avLst/>
                          </a:prstGeom>
                        </pic:spPr>
                      </pic:pic>
                    </a:graphicData>
                  </a:graphic>
                </wp:inline>
              </w:drawing>
            </w:r>
          </w:p>
          <w:p w14:paraId="31F85E8A" w14:textId="77777777" w:rsidR="00BC0C98" w:rsidRDefault="00BC0C98">
            <w:pPr>
              <w:pStyle w:val="TableParagraph"/>
              <w:spacing w:before="0"/>
              <w:ind w:left="0"/>
              <w:jc w:val="left"/>
              <w:rPr>
                <w:sz w:val="20"/>
              </w:rPr>
            </w:pPr>
          </w:p>
          <w:p w14:paraId="204FB28B" w14:textId="77777777" w:rsidR="00BC0C98" w:rsidRDefault="00BC0C98">
            <w:pPr>
              <w:pStyle w:val="TableParagraph"/>
              <w:spacing w:before="136"/>
              <w:ind w:left="0"/>
              <w:jc w:val="left"/>
              <w:rPr>
                <w:sz w:val="20"/>
              </w:rPr>
            </w:pPr>
          </w:p>
          <w:p w14:paraId="2C81533E" w14:textId="77777777" w:rsidR="00BC0C98" w:rsidRDefault="00D23D1A">
            <w:pPr>
              <w:pStyle w:val="TableParagraph"/>
              <w:spacing w:before="0" w:line="220" w:lineRule="exact"/>
              <w:ind w:left="972"/>
              <w:jc w:val="left"/>
              <w:rPr>
                <w:sz w:val="20"/>
              </w:rPr>
            </w:pPr>
            <w:r>
              <w:rPr>
                <w:noProof/>
                <w:position w:val="-3"/>
                <w:sz w:val="20"/>
              </w:rPr>
              <w:drawing>
                <wp:inline distT="0" distB="0" distL="0" distR="0" wp14:anchorId="5D7A0970" wp14:editId="2DC8FE75">
                  <wp:extent cx="479687" cy="140207"/>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51" cstate="print"/>
                          <a:stretch>
                            <a:fillRect/>
                          </a:stretch>
                        </pic:blipFill>
                        <pic:spPr>
                          <a:xfrm>
                            <a:off x="0" y="0"/>
                            <a:ext cx="479687" cy="140207"/>
                          </a:xfrm>
                          <a:prstGeom prst="rect">
                            <a:avLst/>
                          </a:prstGeom>
                        </pic:spPr>
                      </pic:pic>
                    </a:graphicData>
                  </a:graphic>
                </wp:inline>
              </w:drawing>
            </w:r>
          </w:p>
          <w:p w14:paraId="786335B4" w14:textId="77777777" w:rsidR="00BC0C98" w:rsidRDefault="00BC0C98">
            <w:pPr>
              <w:pStyle w:val="TableParagraph"/>
              <w:spacing w:before="0"/>
              <w:ind w:left="0"/>
              <w:jc w:val="left"/>
              <w:rPr>
                <w:sz w:val="20"/>
              </w:rPr>
            </w:pPr>
          </w:p>
          <w:p w14:paraId="111045D6" w14:textId="77777777" w:rsidR="00BC0C98" w:rsidRDefault="00BC0C98">
            <w:pPr>
              <w:pStyle w:val="TableParagraph"/>
              <w:spacing w:before="0"/>
              <w:ind w:left="0"/>
              <w:jc w:val="left"/>
              <w:rPr>
                <w:sz w:val="20"/>
              </w:rPr>
            </w:pPr>
          </w:p>
          <w:p w14:paraId="3853D791" w14:textId="77777777" w:rsidR="00BC0C98" w:rsidRDefault="00BC0C98">
            <w:pPr>
              <w:pStyle w:val="TableParagraph"/>
              <w:spacing w:before="0"/>
              <w:ind w:left="0"/>
              <w:jc w:val="left"/>
              <w:rPr>
                <w:sz w:val="20"/>
              </w:rPr>
            </w:pPr>
          </w:p>
          <w:p w14:paraId="0381B1B1" w14:textId="77777777" w:rsidR="00BC0C98" w:rsidRDefault="00BC0C98">
            <w:pPr>
              <w:pStyle w:val="TableParagraph"/>
              <w:spacing w:before="0"/>
              <w:ind w:left="0"/>
              <w:jc w:val="left"/>
              <w:rPr>
                <w:sz w:val="20"/>
              </w:rPr>
            </w:pPr>
          </w:p>
          <w:p w14:paraId="218A88E0" w14:textId="77777777" w:rsidR="00BC0C98" w:rsidRDefault="00BC0C98">
            <w:pPr>
              <w:pStyle w:val="TableParagraph"/>
              <w:spacing w:before="0"/>
              <w:ind w:left="0"/>
              <w:jc w:val="left"/>
              <w:rPr>
                <w:sz w:val="20"/>
              </w:rPr>
            </w:pPr>
          </w:p>
          <w:p w14:paraId="5AB1CE58" w14:textId="77777777" w:rsidR="00BC0C98" w:rsidRDefault="00BC0C98">
            <w:pPr>
              <w:pStyle w:val="TableParagraph"/>
              <w:spacing w:before="0"/>
              <w:ind w:left="0"/>
              <w:jc w:val="left"/>
              <w:rPr>
                <w:sz w:val="20"/>
              </w:rPr>
            </w:pPr>
          </w:p>
          <w:p w14:paraId="7245DF0E" w14:textId="77777777" w:rsidR="00BC0C98" w:rsidRDefault="00BC0C98">
            <w:pPr>
              <w:pStyle w:val="TableParagraph"/>
              <w:spacing w:before="0"/>
              <w:ind w:left="0"/>
              <w:jc w:val="left"/>
              <w:rPr>
                <w:sz w:val="20"/>
              </w:rPr>
            </w:pPr>
          </w:p>
          <w:p w14:paraId="7D8B1B29" w14:textId="77777777" w:rsidR="00BC0C98" w:rsidRDefault="00BC0C98">
            <w:pPr>
              <w:pStyle w:val="TableParagraph"/>
              <w:spacing w:before="0"/>
              <w:ind w:left="0"/>
              <w:jc w:val="left"/>
              <w:rPr>
                <w:sz w:val="20"/>
              </w:rPr>
            </w:pPr>
          </w:p>
          <w:p w14:paraId="5C9DF67E" w14:textId="77777777" w:rsidR="00BC0C98" w:rsidRDefault="00BC0C98">
            <w:pPr>
              <w:pStyle w:val="TableParagraph"/>
              <w:spacing w:before="0"/>
              <w:ind w:left="0"/>
              <w:jc w:val="left"/>
              <w:rPr>
                <w:sz w:val="20"/>
              </w:rPr>
            </w:pPr>
          </w:p>
          <w:p w14:paraId="330630B1" w14:textId="77777777" w:rsidR="00BC0C98" w:rsidRDefault="00BC0C98">
            <w:pPr>
              <w:pStyle w:val="TableParagraph"/>
              <w:spacing w:before="0"/>
              <w:ind w:left="0"/>
              <w:jc w:val="left"/>
              <w:rPr>
                <w:sz w:val="20"/>
              </w:rPr>
            </w:pPr>
          </w:p>
          <w:p w14:paraId="0F86C5E1" w14:textId="77777777" w:rsidR="00BC0C98" w:rsidRDefault="00BC0C98">
            <w:pPr>
              <w:pStyle w:val="TableParagraph"/>
              <w:spacing w:before="0"/>
              <w:ind w:left="0"/>
              <w:jc w:val="left"/>
              <w:rPr>
                <w:sz w:val="20"/>
              </w:rPr>
            </w:pPr>
          </w:p>
          <w:p w14:paraId="4061F878" w14:textId="77777777" w:rsidR="00BC0C98" w:rsidRDefault="00BC0C98">
            <w:pPr>
              <w:pStyle w:val="TableParagraph"/>
              <w:spacing w:before="0"/>
              <w:ind w:left="0"/>
              <w:jc w:val="left"/>
              <w:rPr>
                <w:sz w:val="20"/>
              </w:rPr>
            </w:pPr>
          </w:p>
          <w:p w14:paraId="0985E21F" w14:textId="77777777" w:rsidR="00BC0C98" w:rsidRDefault="00BC0C98">
            <w:pPr>
              <w:pStyle w:val="TableParagraph"/>
              <w:spacing w:before="1" w:after="1"/>
              <w:ind w:left="0"/>
              <w:jc w:val="left"/>
              <w:rPr>
                <w:sz w:val="20"/>
              </w:rPr>
            </w:pPr>
          </w:p>
          <w:p w14:paraId="70408086" w14:textId="77777777" w:rsidR="00BC0C98" w:rsidRDefault="00D23D1A">
            <w:pPr>
              <w:pStyle w:val="TableParagraph"/>
              <w:spacing w:before="0"/>
              <w:ind w:left="132"/>
              <w:jc w:val="left"/>
              <w:rPr>
                <w:sz w:val="20"/>
              </w:rPr>
            </w:pPr>
            <w:r>
              <w:rPr>
                <w:noProof/>
                <w:sz w:val="20"/>
              </w:rPr>
              <w:drawing>
                <wp:inline distT="0" distB="0" distL="0" distR="0" wp14:anchorId="12D69025" wp14:editId="4C64936A">
                  <wp:extent cx="3923614" cy="277367"/>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52" cstate="print"/>
                          <a:stretch>
                            <a:fillRect/>
                          </a:stretch>
                        </pic:blipFill>
                        <pic:spPr>
                          <a:xfrm>
                            <a:off x="0" y="0"/>
                            <a:ext cx="3923614" cy="277367"/>
                          </a:xfrm>
                          <a:prstGeom prst="rect">
                            <a:avLst/>
                          </a:prstGeom>
                        </pic:spPr>
                      </pic:pic>
                    </a:graphicData>
                  </a:graphic>
                </wp:inline>
              </w:drawing>
            </w:r>
          </w:p>
          <w:p w14:paraId="758F7688" w14:textId="77777777" w:rsidR="00BC0C98" w:rsidRDefault="00BC0C98">
            <w:pPr>
              <w:pStyle w:val="TableParagraph"/>
              <w:spacing w:before="0"/>
              <w:ind w:left="0"/>
              <w:jc w:val="left"/>
              <w:rPr>
                <w:sz w:val="20"/>
              </w:rPr>
            </w:pPr>
          </w:p>
          <w:p w14:paraId="1BC3484E" w14:textId="77777777" w:rsidR="00BC0C98" w:rsidRDefault="00BC0C98">
            <w:pPr>
              <w:pStyle w:val="TableParagraph"/>
              <w:spacing w:before="0"/>
              <w:ind w:left="0"/>
              <w:jc w:val="left"/>
              <w:rPr>
                <w:sz w:val="20"/>
              </w:rPr>
            </w:pPr>
          </w:p>
          <w:p w14:paraId="2DB9866B" w14:textId="77777777" w:rsidR="00BC0C98" w:rsidRDefault="00BC0C98">
            <w:pPr>
              <w:pStyle w:val="TableParagraph"/>
              <w:spacing w:before="0"/>
              <w:ind w:left="0"/>
              <w:jc w:val="left"/>
              <w:rPr>
                <w:sz w:val="20"/>
              </w:rPr>
            </w:pPr>
          </w:p>
          <w:p w14:paraId="4166858C" w14:textId="77777777" w:rsidR="00BC0C98" w:rsidRDefault="00BC0C98">
            <w:pPr>
              <w:pStyle w:val="TableParagraph"/>
              <w:spacing w:before="0"/>
              <w:ind w:left="0"/>
              <w:jc w:val="left"/>
              <w:rPr>
                <w:sz w:val="20"/>
              </w:rPr>
            </w:pPr>
          </w:p>
          <w:p w14:paraId="151E1B10" w14:textId="77777777" w:rsidR="00BC0C98" w:rsidRDefault="00BC0C98">
            <w:pPr>
              <w:pStyle w:val="TableParagraph"/>
              <w:spacing w:before="0"/>
              <w:ind w:left="0"/>
              <w:jc w:val="left"/>
              <w:rPr>
                <w:sz w:val="20"/>
              </w:rPr>
            </w:pPr>
          </w:p>
          <w:p w14:paraId="3F00E810" w14:textId="77777777" w:rsidR="00BC0C98" w:rsidRDefault="00BC0C98">
            <w:pPr>
              <w:pStyle w:val="TableParagraph"/>
              <w:spacing w:before="0"/>
              <w:ind w:left="0"/>
              <w:jc w:val="left"/>
              <w:rPr>
                <w:sz w:val="20"/>
              </w:rPr>
            </w:pPr>
          </w:p>
          <w:p w14:paraId="20D390F2" w14:textId="77777777" w:rsidR="00BC0C98" w:rsidRDefault="00BC0C98">
            <w:pPr>
              <w:pStyle w:val="TableParagraph"/>
              <w:spacing w:before="0"/>
              <w:ind w:left="0"/>
              <w:jc w:val="left"/>
              <w:rPr>
                <w:sz w:val="20"/>
              </w:rPr>
            </w:pPr>
          </w:p>
          <w:p w14:paraId="6F6C534D" w14:textId="77777777" w:rsidR="00BC0C98" w:rsidRDefault="00BC0C98">
            <w:pPr>
              <w:pStyle w:val="TableParagraph"/>
              <w:spacing w:before="0"/>
              <w:ind w:left="0"/>
              <w:jc w:val="left"/>
              <w:rPr>
                <w:sz w:val="20"/>
              </w:rPr>
            </w:pPr>
          </w:p>
          <w:p w14:paraId="29C4A470" w14:textId="77777777" w:rsidR="00BC0C98" w:rsidRDefault="00BC0C98">
            <w:pPr>
              <w:pStyle w:val="TableParagraph"/>
              <w:spacing w:before="109"/>
              <w:ind w:left="0"/>
              <w:jc w:val="left"/>
              <w:rPr>
                <w:sz w:val="20"/>
              </w:rPr>
            </w:pPr>
          </w:p>
          <w:p w14:paraId="77E53314" w14:textId="77777777" w:rsidR="00BC0C98" w:rsidRDefault="00D23D1A">
            <w:pPr>
              <w:pStyle w:val="TableParagraph"/>
              <w:spacing w:before="0"/>
              <w:ind w:left="4652"/>
              <w:jc w:val="left"/>
              <w:rPr>
                <w:sz w:val="20"/>
              </w:rPr>
            </w:pPr>
            <w:r>
              <w:rPr>
                <w:noProof/>
                <w:sz w:val="20"/>
              </w:rPr>
              <w:drawing>
                <wp:inline distT="0" distB="0" distL="0" distR="0" wp14:anchorId="49781748" wp14:editId="1F2213D4">
                  <wp:extent cx="760361" cy="265747"/>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53" cstate="print"/>
                          <a:stretch>
                            <a:fillRect/>
                          </a:stretch>
                        </pic:blipFill>
                        <pic:spPr>
                          <a:xfrm>
                            <a:off x="0" y="0"/>
                            <a:ext cx="760361" cy="265747"/>
                          </a:xfrm>
                          <a:prstGeom prst="rect">
                            <a:avLst/>
                          </a:prstGeom>
                        </pic:spPr>
                      </pic:pic>
                    </a:graphicData>
                  </a:graphic>
                </wp:inline>
              </w:drawing>
            </w:r>
          </w:p>
        </w:tc>
      </w:tr>
    </w:tbl>
    <w:p w14:paraId="332000E7" w14:textId="77777777" w:rsidR="00BC0C98" w:rsidRDefault="00D23D1A">
      <w:pPr>
        <w:rPr>
          <w:sz w:val="2"/>
          <w:szCs w:val="2"/>
        </w:rPr>
      </w:pPr>
      <w:r>
        <w:rPr>
          <w:noProof/>
        </w:rPr>
        <mc:AlternateContent>
          <mc:Choice Requires="wps">
            <w:drawing>
              <wp:anchor distT="0" distB="0" distL="0" distR="0" simplePos="0" relativeHeight="251658242" behindDoc="0" locked="0" layoutInCell="1" allowOverlap="1" wp14:anchorId="795F6A5A" wp14:editId="5C8003B1">
                <wp:simplePos x="0" y="0"/>
                <wp:positionH relativeFrom="page">
                  <wp:posOffset>2342149</wp:posOffset>
                </wp:positionH>
                <wp:positionV relativeFrom="page">
                  <wp:posOffset>651179</wp:posOffset>
                </wp:positionV>
                <wp:extent cx="4676775" cy="778065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6775" cy="778065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7244"/>
                            </w:tblGrid>
                            <w:tr w:rsidR="00BC0C98" w14:paraId="3F8D59FC" w14:textId="77777777">
                              <w:trPr>
                                <w:trHeight w:val="10045"/>
                              </w:trPr>
                              <w:tc>
                                <w:tcPr>
                                  <w:tcW w:w="7244" w:type="dxa"/>
                                </w:tcPr>
                                <w:p w14:paraId="30A0F5E8" w14:textId="77777777" w:rsidR="00BC0C98" w:rsidRDefault="00D23D1A">
                                  <w:pPr>
                                    <w:pStyle w:val="TableParagraph"/>
                                    <w:spacing w:before="0" w:line="257" w:lineRule="exact"/>
                                    <w:ind w:left="1187"/>
                                    <w:rPr>
                                      <w:sz w:val="24"/>
                                    </w:rPr>
                                  </w:pPr>
                                  <w:r>
                                    <w:rPr>
                                      <w:sz w:val="24"/>
                                    </w:rPr>
                                    <w:t>=</w:t>
                                  </w:r>
                                  <w:r>
                                    <w:rPr>
                                      <w:spacing w:val="17"/>
                                      <w:sz w:val="24"/>
                                    </w:rPr>
                                    <w:t xml:space="preserve"> </w:t>
                                  </w:r>
                                  <w:r>
                                    <w:rPr>
                                      <w:sz w:val="24"/>
                                    </w:rPr>
                                    <w:t>half</w:t>
                                  </w:r>
                                  <w:r>
                                    <w:rPr>
                                      <w:spacing w:val="18"/>
                                      <w:sz w:val="24"/>
                                    </w:rPr>
                                    <w:t xml:space="preserve"> </w:t>
                                  </w:r>
                                  <w:r>
                                    <w:rPr>
                                      <w:sz w:val="24"/>
                                    </w:rPr>
                                    <w:t>the</w:t>
                                  </w:r>
                                  <w:r>
                                    <w:rPr>
                                      <w:spacing w:val="18"/>
                                      <w:sz w:val="24"/>
                                    </w:rPr>
                                    <w:t xml:space="preserve"> </w:t>
                                  </w:r>
                                  <w:r>
                                    <w:rPr>
                                      <w:sz w:val="24"/>
                                    </w:rPr>
                                    <w:t>semi-annual</w:t>
                                  </w:r>
                                  <w:r>
                                    <w:rPr>
                                      <w:spacing w:val="17"/>
                                      <w:sz w:val="24"/>
                                    </w:rPr>
                                    <w:t xml:space="preserve"> </w:t>
                                  </w:r>
                                  <w:r>
                                    <w:rPr>
                                      <w:sz w:val="24"/>
                                    </w:rPr>
                                    <w:t>change</w:t>
                                  </w:r>
                                  <w:r>
                                    <w:rPr>
                                      <w:spacing w:val="18"/>
                                      <w:sz w:val="24"/>
                                    </w:rPr>
                                    <w:t xml:space="preserve"> </w:t>
                                  </w:r>
                                  <w:r>
                                    <w:rPr>
                                      <w:sz w:val="24"/>
                                    </w:rPr>
                                    <w:t>in</w:t>
                                  </w:r>
                                  <w:r>
                                    <w:rPr>
                                      <w:spacing w:val="17"/>
                                      <w:sz w:val="24"/>
                                    </w:rPr>
                                    <w:t xml:space="preserve"> </w:t>
                                  </w:r>
                                  <w:r>
                                    <w:rPr>
                                      <w:sz w:val="24"/>
                                    </w:rPr>
                                    <w:t>the</w:t>
                                  </w:r>
                                  <w:r>
                                    <w:rPr>
                                      <w:spacing w:val="18"/>
                                      <w:sz w:val="24"/>
                                    </w:rPr>
                                    <w:t xml:space="preserve"> </w:t>
                                  </w:r>
                                  <w:r>
                                    <w:rPr>
                                      <w:sz w:val="24"/>
                                    </w:rPr>
                                    <w:t>CPI</w:t>
                                  </w:r>
                                  <w:r>
                                    <w:rPr>
                                      <w:spacing w:val="18"/>
                                      <w:sz w:val="24"/>
                                    </w:rPr>
                                    <w:t xml:space="preserve"> </w:t>
                                  </w:r>
                                  <w:r>
                                    <w:rPr>
                                      <w:sz w:val="24"/>
                                    </w:rPr>
                                    <w:t>ending</w:t>
                                  </w:r>
                                  <w:r>
                                    <w:rPr>
                                      <w:spacing w:val="17"/>
                                      <w:sz w:val="24"/>
                                    </w:rPr>
                                    <w:t xml:space="preserve"> </w:t>
                                  </w:r>
                                  <w:r>
                                    <w:rPr>
                                      <w:sz w:val="24"/>
                                    </w:rPr>
                                    <w:t>in</w:t>
                                  </w:r>
                                  <w:r>
                                    <w:rPr>
                                      <w:spacing w:val="18"/>
                                      <w:sz w:val="24"/>
                                    </w:rPr>
                                    <w:t xml:space="preserve"> </w:t>
                                  </w:r>
                                  <w:r>
                                    <w:rPr>
                                      <w:spacing w:val="-5"/>
                                      <w:sz w:val="24"/>
                                    </w:rPr>
                                    <w:t>the</w:t>
                                  </w:r>
                                </w:p>
                                <w:p w14:paraId="2A06A185" w14:textId="77777777" w:rsidR="00BC0C98" w:rsidRDefault="00D23D1A">
                                  <w:pPr>
                                    <w:pStyle w:val="TableParagraph"/>
                                    <w:spacing w:before="24" w:line="261" w:lineRule="auto"/>
                                    <w:ind w:left="900" w:right="48"/>
                                    <w:rPr>
                                      <w:sz w:val="24"/>
                                    </w:rPr>
                                  </w:pPr>
                                  <w:r>
                                    <w:rPr>
                                      <w:sz w:val="24"/>
                                    </w:rPr>
                                    <w:t>quarter</w:t>
                                  </w:r>
                                  <w:r>
                                    <w:rPr>
                                      <w:spacing w:val="-9"/>
                                      <w:sz w:val="24"/>
                                    </w:rPr>
                                    <w:t xml:space="preserve"> </w:t>
                                  </w:r>
                                  <w:r>
                                    <w:rPr>
                                      <w:sz w:val="24"/>
                                    </w:rPr>
                                    <w:t>which</w:t>
                                  </w:r>
                                  <w:r>
                                    <w:rPr>
                                      <w:spacing w:val="-9"/>
                                      <w:sz w:val="24"/>
                                    </w:rPr>
                                    <w:t xml:space="preserve"> </w:t>
                                  </w:r>
                                  <w:r>
                                    <w:rPr>
                                      <w:sz w:val="24"/>
                                    </w:rPr>
                                    <w:t>is</w:t>
                                  </w:r>
                                  <w:r>
                                    <w:rPr>
                                      <w:spacing w:val="-9"/>
                                      <w:sz w:val="24"/>
                                    </w:rPr>
                                    <w:t xml:space="preserve"> </w:t>
                                  </w:r>
                                  <w:r>
                                    <w:rPr>
                                      <w:sz w:val="24"/>
                                    </w:rPr>
                                    <w:t>2</w:t>
                                  </w:r>
                                  <w:r>
                                    <w:rPr>
                                      <w:spacing w:val="-9"/>
                                      <w:sz w:val="24"/>
                                    </w:rPr>
                                    <w:t xml:space="preserve"> </w:t>
                                  </w:r>
                                  <w:r>
                                    <w:rPr>
                                      <w:sz w:val="24"/>
                                    </w:rPr>
                                    <w:t>quarters</w:t>
                                  </w:r>
                                  <w:r>
                                    <w:rPr>
                                      <w:spacing w:val="-9"/>
                                      <w:sz w:val="24"/>
                                    </w:rPr>
                                    <w:t xml:space="preserve"> </w:t>
                                  </w:r>
                                  <w:r>
                                    <w:rPr>
                                      <w:sz w:val="24"/>
                                    </w:rPr>
                                    <w:t>prior</w:t>
                                  </w:r>
                                  <w:r>
                                    <w:rPr>
                                      <w:spacing w:val="-9"/>
                                      <w:sz w:val="24"/>
                                    </w:rPr>
                                    <w:t xml:space="preserve"> </w:t>
                                  </w:r>
                                  <w:r>
                                    <w:rPr>
                                      <w:sz w:val="24"/>
                                    </w:rPr>
                                    <w:t>to</w:t>
                                  </w:r>
                                  <w:r>
                                    <w:rPr>
                                      <w:spacing w:val="-9"/>
                                      <w:sz w:val="24"/>
                                    </w:rPr>
                                    <w:t xml:space="preserve"> </w:t>
                                  </w:r>
                                  <w:r>
                                    <w:rPr>
                                      <w:sz w:val="24"/>
                                    </w:rPr>
                                    <w:t>that</w:t>
                                  </w:r>
                                  <w:r>
                                    <w:rPr>
                                      <w:spacing w:val="-9"/>
                                      <w:sz w:val="24"/>
                                    </w:rPr>
                                    <w:t xml:space="preserve"> </w:t>
                                  </w:r>
                                  <w:r>
                                    <w:rPr>
                                      <w:sz w:val="24"/>
                                    </w:rPr>
                                    <w:t>in</w:t>
                                  </w:r>
                                  <w:r>
                                    <w:rPr>
                                      <w:spacing w:val="-9"/>
                                      <w:sz w:val="24"/>
                                    </w:rPr>
                                    <w:t xml:space="preserve"> </w:t>
                                  </w:r>
                                  <w:r>
                                    <w:rPr>
                                      <w:sz w:val="24"/>
                                    </w:rPr>
                                    <w:t>which</w:t>
                                  </w:r>
                                  <w:r>
                                    <w:rPr>
                                      <w:spacing w:val="-9"/>
                                      <w:sz w:val="24"/>
                                    </w:rPr>
                                    <w:t xml:space="preserve"> </w:t>
                                  </w:r>
                                  <w:r>
                                    <w:rPr>
                                      <w:sz w:val="24"/>
                                    </w:rPr>
                                    <w:t>the</w:t>
                                  </w:r>
                                  <w:r>
                                    <w:rPr>
                                      <w:spacing w:val="-9"/>
                                      <w:sz w:val="24"/>
                                    </w:rPr>
                                    <w:t xml:space="preserve"> </w:t>
                                  </w:r>
                                  <w:r>
                                    <w:rPr>
                                      <w:sz w:val="24"/>
                                    </w:rPr>
                                    <w:t>Coupon Interest Payment falls (for example, if the interest payment is</w:t>
                                  </w:r>
                                  <w:r>
                                    <w:rPr>
                                      <w:spacing w:val="-2"/>
                                      <w:sz w:val="24"/>
                                    </w:rPr>
                                    <w:t xml:space="preserve"> </w:t>
                                  </w:r>
                                  <w:r>
                                    <w:rPr>
                                      <w:sz w:val="24"/>
                                    </w:rPr>
                                    <w:t>in</w:t>
                                  </w:r>
                                  <w:r>
                                    <w:rPr>
                                      <w:spacing w:val="-2"/>
                                      <w:sz w:val="24"/>
                                    </w:rPr>
                                    <w:t xml:space="preserve"> </w:t>
                                  </w:r>
                                  <w:r>
                                    <w:rPr>
                                      <w:sz w:val="24"/>
                                    </w:rPr>
                                    <w:t>November,</w:t>
                                  </w:r>
                                  <w:r>
                                    <w:rPr>
                                      <w:spacing w:val="40"/>
                                      <w:sz w:val="24"/>
                                    </w:rPr>
                                    <w:t xml:space="preserve"> </w:t>
                                  </w:r>
                                  <w:r>
                                    <w:rPr>
                                      <w:sz w:val="24"/>
                                    </w:rPr>
                                    <w:t>is</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movement</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CPI</w:t>
                                  </w:r>
                                  <w:r>
                                    <w:rPr>
                                      <w:spacing w:val="-2"/>
                                      <w:sz w:val="24"/>
                                    </w:rPr>
                                    <w:t xml:space="preserve"> </w:t>
                                  </w:r>
                                  <w:r>
                                    <w:rPr>
                                      <w:sz w:val="24"/>
                                    </w:rPr>
                                    <w:t>over the 2 quarters ended in the preceding June quarter).</w:t>
                                  </w:r>
                                </w:p>
                                <w:p w14:paraId="5B6F35CB" w14:textId="77777777" w:rsidR="00BC0C98" w:rsidRDefault="00D23D1A">
                                  <w:pPr>
                                    <w:pStyle w:val="TableParagraph"/>
                                    <w:spacing w:before="223"/>
                                    <w:ind w:left="3081"/>
                                    <w:jc w:val="left"/>
                                    <w:rPr>
                                      <w:sz w:val="24"/>
                                    </w:rPr>
                                  </w:pPr>
                                  <w:r>
                                    <w:rPr>
                                      <w:sz w:val="24"/>
                                    </w:rPr>
                                    <w:t>rounded</w:t>
                                  </w:r>
                                  <w:r>
                                    <w:rPr>
                                      <w:spacing w:val="3"/>
                                      <w:sz w:val="24"/>
                                    </w:rPr>
                                    <w:t xml:space="preserve"> </w:t>
                                  </w:r>
                                  <w:r>
                                    <w:rPr>
                                      <w:sz w:val="24"/>
                                    </w:rPr>
                                    <w:t>to</w:t>
                                  </w:r>
                                  <w:r>
                                    <w:rPr>
                                      <w:spacing w:val="3"/>
                                      <w:sz w:val="24"/>
                                    </w:rPr>
                                    <w:t xml:space="preserve"> </w:t>
                                  </w:r>
                                  <w:r>
                                    <w:rPr>
                                      <w:sz w:val="24"/>
                                    </w:rPr>
                                    <w:t>2</w:t>
                                  </w:r>
                                  <w:r>
                                    <w:rPr>
                                      <w:spacing w:val="3"/>
                                      <w:sz w:val="24"/>
                                    </w:rPr>
                                    <w:t xml:space="preserve"> </w:t>
                                  </w:r>
                                  <w:r>
                                    <w:rPr>
                                      <w:sz w:val="24"/>
                                    </w:rPr>
                                    <w:t>decimal</w:t>
                                  </w:r>
                                  <w:r>
                                    <w:rPr>
                                      <w:spacing w:val="3"/>
                                      <w:sz w:val="24"/>
                                    </w:rPr>
                                    <w:t xml:space="preserve"> </w:t>
                                  </w:r>
                                  <w:r>
                                    <w:rPr>
                                      <w:sz w:val="24"/>
                                    </w:rPr>
                                    <w:t>places,</w:t>
                                  </w:r>
                                  <w:r>
                                    <w:rPr>
                                      <w:spacing w:val="3"/>
                                      <w:sz w:val="24"/>
                                    </w:rPr>
                                    <w:t xml:space="preserve"> </w:t>
                                  </w:r>
                                  <w:r>
                                    <w:rPr>
                                      <w:spacing w:val="-2"/>
                                      <w:sz w:val="24"/>
                                    </w:rPr>
                                    <w:t>where:</w:t>
                                  </w:r>
                                </w:p>
                                <w:p w14:paraId="546F9BB7" w14:textId="77777777" w:rsidR="00BC0C98" w:rsidRDefault="00D23D1A">
                                  <w:pPr>
                                    <w:pStyle w:val="TableParagraph"/>
                                    <w:spacing w:before="251" w:line="261" w:lineRule="auto"/>
                                    <w:ind w:left="900" w:firstLine="655"/>
                                    <w:jc w:val="left"/>
                                    <w:rPr>
                                      <w:sz w:val="24"/>
                                    </w:rPr>
                                  </w:pPr>
                                  <w:r>
                                    <w:rPr>
                                      <w:sz w:val="24"/>
                                    </w:rPr>
                                    <w:t>is</w:t>
                                  </w:r>
                                  <w:r>
                                    <w:rPr>
                                      <w:spacing w:val="35"/>
                                      <w:sz w:val="24"/>
                                    </w:rPr>
                                    <w:t xml:space="preserve"> </w:t>
                                  </w:r>
                                  <w:r>
                                    <w:rPr>
                                      <w:sz w:val="24"/>
                                    </w:rPr>
                                    <w:t>the</w:t>
                                  </w:r>
                                  <w:r>
                                    <w:rPr>
                                      <w:spacing w:val="35"/>
                                      <w:sz w:val="24"/>
                                    </w:rPr>
                                    <w:t xml:space="preserve"> </w:t>
                                  </w:r>
                                  <w:r>
                                    <w:rPr>
                                      <w:sz w:val="24"/>
                                    </w:rPr>
                                    <w:t>CPI</w:t>
                                  </w:r>
                                  <w:r>
                                    <w:rPr>
                                      <w:spacing w:val="35"/>
                                      <w:sz w:val="24"/>
                                    </w:rPr>
                                    <w:t xml:space="preserve"> </w:t>
                                  </w:r>
                                  <w:r>
                                    <w:rPr>
                                      <w:sz w:val="24"/>
                                    </w:rPr>
                                    <w:t>for</w:t>
                                  </w:r>
                                  <w:r>
                                    <w:rPr>
                                      <w:spacing w:val="35"/>
                                      <w:sz w:val="24"/>
                                    </w:rPr>
                                    <w:t xml:space="preserve"> </w:t>
                                  </w:r>
                                  <w:r>
                                    <w:rPr>
                                      <w:sz w:val="24"/>
                                    </w:rPr>
                                    <w:t>the</w:t>
                                  </w:r>
                                  <w:r>
                                    <w:rPr>
                                      <w:spacing w:val="35"/>
                                      <w:sz w:val="24"/>
                                    </w:rPr>
                                    <w:t xml:space="preserve"> </w:t>
                                  </w:r>
                                  <w:r>
                                    <w:rPr>
                                      <w:sz w:val="24"/>
                                    </w:rPr>
                                    <w:t>second</w:t>
                                  </w:r>
                                  <w:r>
                                    <w:rPr>
                                      <w:spacing w:val="35"/>
                                      <w:sz w:val="24"/>
                                    </w:rPr>
                                    <w:t xml:space="preserve"> </w:t>
                                  </w:r>
                                  <w:r>
                                    <w:rPr>
                                      <w:sz w:val="24"/>
                                    </w:rPr>
                                    <w:t>quarter</w:t>
                                  </w:r>
                                  <w:r>
                                    <w:rPr>
                                      <w:spacing w:val="35"/>
                                      <w:sz w:val="24"/>
                                    </w:rPr>
                                    <w:t xml:space="preserve"> </w:t>
                                  </w:r>
                                  <w:r>
                                    <w:rPr>
                                      <w:sz w:val="24"/>
                                    </w:rPr>
                                    <w:t>of</w:t>
                                  </w:r>
                                  <w:r>
                                    <w:rPr>
                                      <w:spacing w:val="35"/>
                                      <w:sz w:val="24"/>
                                    </w:rPr>
                                    <w:t xml:space="preserve"> </w:t>
                                  </w:r>
                                  <w:r>
                                    <w:rPr>
                                      <w:sz w:val="24"/>
                                    </w:rPr>
                                    <w:t>the</w:t>
                                  </w:r>
                                  <w:r>
                                    <w:rPr>
                                      <w:spacing w:val="35"/>
                                      <w:sz w:val="24"/>
                                    </w:rPr>
                                    <w:t xml:space="preserve"> </w:t>
                                  </w:r>
                                  <w:r>
                                    <w:rPr>
                                      <w:sz w:val="24"/>
                                    </w:rPr>
                                    <w:t>relevant</w:t>
                                  </w:r>
                                  <w:r>
                                    <w:rPr>
                                      <w:spacing w:val="35"/>
                                      <w:sz w:val="24"/>
                                    </w:rPr>
                                    <w:t xml:space="preserve"> </w:t>
                                  </w:r>
                                  <w:r>
                                    <w:rPr>
                                      <w:sz w:val="24"/>
                                    </w:rPr>
                                    <w:t>2 quarter period.</w:t>
                                  </w:r>
                                </w:p>
                                <w:p w14:paraId="58B595B1" w14:textId="77777777" w:rsidR="00BC0C98" w:rsidRDefault="00D23D1A">
                                  <w:pPr>
                                    <w:pStyle w:val="TableParagraph"/>
                                    <w:spacing w:before="225" w:line="261" w:lineRule="auto"/>
                                    <w:ind w:left="900" w:firstLine="868"/>
                                    <w:jc w:val="left"/>
                                    <w:rPr>
                                      <w:sz w:val="24"/>
                                    </w:rPr>
                                  </w:pPr>
                                  <w:r>
                                    <w:rPr>
                                      <w:sz w:val="24"/>
                                    </w:rPr>
                                    <w:t>is the CPI for the quarter immediately prior to the</w:t>
                                  </w:r>
                                  <w:r>
                                    <w:rPr>
                                      <w:spacing w:val="40"/>
                                      <w:sz w:val="24"/>
                                    </w:rPr>
                                    <w:t xml:space="preserve"> </w:t>
                                  </w:r>
                                  <w:r>
                                    <w:rPr>
                                      <w:sz w:val="24"/>
                                    </w:rPr>
                                    <w:t>relevant 2 quarter period.</w:t>
                                  </w:r>
                                </w:p>
                                <w:p w14:paraId="493C9BD0" w14:textId="77777777" w:rsidR="00BC0C98" w:rsidRDefault="00D23D1A">
                                  <w:pPr>
                                    <w:pStyle w:val="TableParagraph"/>
                                    <w:spacing w:before="225" w:line="261" w:lineRule="auto"/>
                                    <w:ind w:left="50" w:right="48"/>
                                    <w:rPr>
                                      <w:sz w:val="24"/>
                                    </w:rPr>
                                  </w:pPr>
                                  <w:r>
                                    <w:rPr>
                                      <w:sz w:val="24"/>
                                    </w:rPr>
                                    <w:t>Coupon Interest Payments will be rounded to the nearest cent (0.5 cent being rounded up).</w:t>
                                  </w:r>
                                </w:p>
                                <w:p w14:paraId="353265B6" w14:textId="77777777" w:rsidR="00BC0C98" w:rsidRDefault="00D23D1A">
                                  <w:pPr>
                                    <w:pStyle w:val="TableParagraph"/>
                                    <w:spacing w:before="225" w:line="261" w:lineRule="auto"/>
                                    <w:ind w:left="50" w:right="48"/>
                                    <w:rPr>
                                      <w:sz w:val="24"/>
                                    </w:rPr>
                                  </w:pPr>
                                  <w:r>
                                    <w:rPr>
                                      <w:sz w:val="24"/>
                                    </w:rPr>
                                    <w:t>Example: With the level of the CPI at the beginning and end of the relevant</w:t>
                                  </w:r>
                                  <w:r>
                                    <w:rPr>
                                      <w:spacing w:val="24"/>
                                      <w:sz w:val="24"/>
                                    </w:rPr>
                                    <w:t xml:space="preserve"> </w:t>
                                  </w:r>
                                  <w:r>
                                    <w:rPr>
                                      <w:sz w:val="24"/>
                                    </w:rPr>
                                    <w:t>2</w:t>
                                  </w:r>
                                  <w:r>
                                    <w:rPr>
                                      <w:spacing w:val="25"/>
                                      <w:sz w:val="24"/>
                                    </w:rPr>
                                    <w:t xml:space="preserve"> </w:t>
                                  </w:r>
                                  <w:r>
                                    <w:rPr>
                                      <w:sz w:val="24"/>
                                    </w:rPr>
                                    <w:t>quarter</w:t>
                                  </w:r>
                                  <w:r>
                                    <w:rPr>
                                      <w:spacing w:val="25"/>
                                      <w:sz w:val="24"/>
                                    </w:rPr>
                                    <w:t xml:space="preserve"> </w:t>
                                  </w:r>
                                  <w:r>
                                    <w:rPr>
                                      <w:sz w:val="24"/>
                                    </w:rPr>
                                    <w:t>period</w:t>
                                  </w:r>
                                  <w:r>
                                    <w:rPr>
                                      <w:spacing w:val="25"/>
                                      <w:sz w:val="24"/>
                                    </w:rPr>
                                    <w:t xml:space="preserve"> </w:t>
                                  </w:r>
                                  <w:r>
                                    <w:rPr>
                                      <w:sz w:val="24"/>
                                    </w:rPr>
                                    <w:t>being</w:t>
                                  </w:r>
                                  <w:r>
                                    <w:rPr>
                                      <w:spacing w:val="25"/>
                                      <w:sz w:val="24"/>
                                    </w:rPr>
                                    <w:t xml:space="preserve"> </w:t>
                                  </w:r>
                                  <w:r>
                                    <w:rPr>
                                      <w:sz w:val="24"/>
                                    </w:rPr>
                                    <w:t>110</w:t>
                                  </w:r>
                                  <w:r>
                                    <w:rPr>
                                      <w:spacing w:val="25"/>
                                      <w:sz w:val="24"/>
                                    </w:rPr>
                                    <w:t xml:space="preserve"> </w:t>
                                  </w:r>
                                  <w:r>
                                    <w:rPr>
                                      <w:sz w:val="24"/>
                                    </w:rPr>
                                    <w:t>and</w:t>
                                  </w:r>
                                  <w:r>
                                    <w:rPr>
                                      <w:spacing w:val="25"/>
                                      <w:sz w:val="24"/>
                                    </w:rPr>
                                    <w:t xml:space="preserve"> </w:t>
                                  </w:r>
                                  <w:r>
                                    <w:rPr>
                                      <w:sz w:val="24"/>
                                    </w:rPr>
                                    <w:t>112</w:t>
                                  </w:r>
                                  <w:r>
                                    <w:rPr>
                                      <w:spacing w:val="25"/>
                                      <w:sz w:val="24"/>
                                    </w:rPr>
                                    <w:t xml:space="preserve"> </w:t>
                                  </w:r>
                                  <w:r>
                                    <w:rPr>
                                      <w:sz w:val="24"/>
                                    </w:rPr>
                                    <w:t>respectively</w:t>
                                  </w:r>
                                  <w:r>
                                    <w:rPr>
                                      <w:spacing w:val="24"/>
                                      <w:sz w:val="24"/>
                                    </w:rPr>
                                    <w:t xml:space="preserve"> </w:t>
                                  </w:r>
                                  <w:r>
                                    <w:rPr>
                                      <w:sz w:val="24"/>
                                    </w:rPr>
                                    <w:t>(that</w:t>
                                  </w:r>
                                  <w:r>
                                    <w:rPr>
                                      <w:spacing w:val="25"/>
                                      <w:sz w:val="24"/>
                                    </w:rPr>
                                    <w:t xml:space="preserve"> </w:t>
                                  </w:r>
                                  <w:r>
                                    <w:rPr>
                                      <w:spacing w:val="-5"/>
                                      <w:sz w:val="24"/>
                                    </w:rPr>
                                    <w:t>is,</w:t>
                                  </w:r>
                                </w:p>
                                <w:p w14:paraId="6974C737" w14:textId="77777777" w:rsidR="00BC0C98" w:rsidRDefault="00D23D1A">
                                  <w:pPr>
                                    <w:pStyle w:val="TableParagraph"/>
                                    <w:spacing w:before="0" w:line="261" w:lineRule="auto"/>
                                    <w:ind w:left="50" w:right="48"/>
                                    <w:rPr>
                                      <w:sz w:val="24"/>
                                    </w:rPr>
                                  </w:pPr>
                                  <w:r>
                                    <w:rPr>
                                      <w:sz w:val="24"/>
                                    </w:rPr>
                                    <w:t>= 0.91), a fixed annual Coupon Interest Rate of 4.00% and defined in this example as 100, the Coupon Interest Payment would be calculated as follows:</w:t>
                                  </w:r>
                                </w:p>
                                <w:p w14:paraId="400B697D" w14:textId="77777777" w:rsidR="00BC0C98" w:rsidRDefault="00BC0C98">
                                  <w:pPr>
                                    <w:pStyle w:val="TableParagraph"/>
                                    <w:spacing w:before="0"/>
                                    <w:ind w:left="0"/>
                                    <w:jc w:val="left"/>
                                    <w:rPr>
                                      <w:sz w:val="24"/>
                                    </w:rPr>
                                  </w:pPr>
                                </w:p>
                                <w:p w14:paraId="10DAB874" w14:textId="77777777" w:rsidR="00BC0C98" w:rsidRDefault="00BC0C98">
                                  <w:pPr>
                                    <w:pStyle w:val="TableParagraph"/>
                                    <w:spacing w:before="198"/>
                                    <w:ind w:left="0"/>
                                    <w:jc w:val="left"/>
                                    <w:rPr>
                                      <w:sz w:val="24"/>
                                    </w:rPr>
                                  </w:pPr>
                                </w:p>
                                <w:p w14:paraId="31E2FE07" w14:textId="77777777" w:rsidR="00BC0C98" w:rsidRDefault="00D23D1A">
                                  <w:pPr>
                                    <w:pStyle w:val="TableParagraph"/>
                                    <w:spacing w:before="0" w:line="261" w:lineRule="auto"/>
                                    <w:ind w:left="50" w:right="48"/>
                                    <w:rPr>
                                      <w:sz w:val="24"/>
                                    </w:rPr>
                                  </w:pPr>
                                  <w:r>
                                    <w:rPr>
                                      <w:sz w:val="24"/>
                                    </w:rPr>
                                    <w:t>If</w:t>
                                  </w:r>
                                  <w:r>
                                    <w:rPr>
                                      <w:spacing w:val="-13"/>
                                      <w:sz w:val="24"/>
                                    </w:rPr>
                                    <w:t xml:space="preserve"> </w:t>
                                  </w:r>
                                  <w:r>
                                    <w:rPr>
                                      <w:sz w:val="24"/>
                                    </w:rPr>
                                    <w:t>the</w:t>
                                  </w:r>
                                  <w:r>
                                    <w:rPr>
                                      <w:spacing w:val="-13"/>
                                      <w:sz w:val="24"/>
                                    </w:rPr>
                                    <w:t xml:space="preserve"> </w:t>
                                  </w:r>
                                  <w:r>
                                    <w:rPr>
                                      <w:sz w:val="24"/>
                                    </w:rPr>
                                    <w:t>change</w:t>
                                  </w:r>
                                  <w:r>
                                    <w:rPr>
                                      <w:spacing w:val="-13"/>
                                      <w:sz w:val="24"/>
                                    </w:rPr>
                                    <w:t xml:space="preserve"> </w:t>
                                  </w:r>
                                  <w:r>
                                    <w:rPr>
                                      <w:sz w:val="24"/>
                                    </w:rPr>
                                    <w:t>in</w:t>
                                  </w:r>
                                  <w:r>
                                    <w:rPr>
                                      <w:spacing w:val="-13"/>
                                      <w:sz w:val="24"/>
                                    </w:rPr>
                                    <w:t xml:space="preserve"> </w:t>
                                  </w:r>
                                  <w:r>
                                    <w:rPr>
                                      <w:sz w:val="24"/>
                                    </w:rPr>
                                    <w:t>the</w:t>
                                  </w:r>
                                  <w:r>
                                    <w:rPr>
                                      <w:spacing w:val="-13"/>
                                      <w:sz w:val="24"/>
                                    </w:rPr>
                                    <w:t xml:space="preserve"> </w:t>
                                  </w:r>
                                  <w:r>
                                    <w:rPr>
                                      <w:sz w:val="24"/>
                                    </w:rPr>
                                    <w:t>CPI</w:t>
                                  </w:r>
                                  <w:r>
                                    <w:rPr>
                                      <w:spacing w:val="-13"/>
                                      <w:sz w:val="24"/>
                                    </w:rPr>
                                    <w:t xml:space="preserve"> </w:t>
                                  </w:r>
                                  <w:r>
                                    <w:rPr>
                                      <w:sz w:val="24"/>
                                    </w:rPr>
                                    <w:t>for</w:t>
                                  </w:r>
                                  <w:r>
                                    <w:rPr>
                                      <w:spacing w:val="-13"/>
                                      <w:sz w:val="24"/>
                                    </w:rPr>
                                    <w:t xml:space="preserve"> </w:t>
                                  </w:r>
                                  <w:r>
                                    <w:rPr>
                                      <w:sz w:val="24"/>
                                    </w:rPr>
                                    <w:t>any</w:t>
                                  </w:r>
                                  <w:r>
                                    <w:rPr>
                                      <w:spacing w:val="-13"/>
                                      <w:sz w:val="24"/>
                                    </w:rPr>
                                    <w:t xml:space="preserve"> </w:t>
                                  </w:r>
                                  <w:r>
                                    <w:rPr>
                                      <w:sz w:val="24"/>
                                    </w:rPr>
                                    <w:t>relevant</w:t>
                                  </w:r>
                                  <w:r>
                                    <w:rPr>
                                      <w:spacing w:val="-13"/>
                                      <w:sz w:val="24"/>
                                    </w:rPr>
                                    <w:t xml:space="preserve"> </w:t>
                                  </w:r>
                                  <w:r>
                                    <w:rPr>
                                      <w:sz w:val="24"/>
                                    </w:rPr>
                                    <w:t>2</w:t>
                                  </w:r>
                                  <w:r>
                                    <w:rPr>
                                      <w:spacing w:val="-13"/>
                                      <w:sz w:val="24"/>
                                    </w:rPr>
                                    <w:t xml:space="preserve"> </w:t>
                                  </w:r>
                                  <w:r>
                                    <w:rPr>
                                      <w:sz w:val="24"/>
                                    </w:rPr>
                                    <w:t>quarter</w:t>
                                  </w:r>
                                  <w:r>
                                    <w:rPr>
                                      <w:spacing w:val="-13"/>
                                      <w:sz w:val="24"/>
                                    </w:rPr>
                                    <w:t xml:space="preserve"> </w:t>
                                  </w:r>
                                  <w:r>
                                    <w:rPr>
                                      <w:sz w:val="24"/>
                                    </w:rPr>
                                    <w:t>period</w:t>
                                  </w:r>
                                  <w:r>
                                    <w:rPr>
                                      <w:spacing w:val="-13"/>
                                      <w:sz w:val="24"/>
                                    </w:rPr>
                                    <w:t xml:space="preserve"> </w:t>
                                  </w:r>
                                  <w:r>
                                    <w:rPr>
                                      <w:sz w:val="24"/>
                                    </w:rPr>
                                    <w:t>is</w:t>
                                  </w:r>
                                  <w:r>
                                    <w:rPr>
                                      <w:spacing w:val="-13"/>
                                      <w:sz w:val="24"/>
                                    </w:rPr>
                                    <w:t xml:space="preserve"> </w:t>
                                  </w:r>
                                  <w:r>
                                    <w:rPr>
                                      <w:sz w:val="24"/>
                                    </w:rPr>
                                    <w:t>negative, the Nominal Value will be adjusted downwards and the Coupon Interest Payment will be paid on this reduced amount. However,</w:t>
                                  </w:r>
                                  <w:r>
                                    <w:rPr>
                                      <w:spacing w:val="80"/>
                                      <w:sz w:val="24"/>
                                    </w:rPr>
                                    <w:t xml:space="preserve"> </w:t>
                                  </w:r>
                                  <w:r>
                                    <w:rPr>
                                      <w:sz w:val="24"/>
                                    </w:rPr>
                                    <w:t>no quarterly Coupon Interest Payment will be based on a Nominal Value of less than $100.</w:t>
                                  </w:r>
                                </w:p>
                                <w:p w14:paraId="6C381BBF" w14:textId="77777777" w:rsidR="00BC0C98" w:rsidRDefault="00D23D1A">
                                  <w:pPr>
                                    <w:pStyle w:val="TableParagraph"/>
                                    <w:tabs>
                                      <w:tab w:val="left" w:pos="5807"/>
                                    </w:tabs>
                                    <w:spacing w:before="223" w:line="261" w:lineRule="auto"/>
                                    <w:ind w:left="50" w:right="48"/>
                                    <w:rPr>
                                      <w:sz w:val="24"/>
                                    </w:rPr>
                                  </w:pPr>
                                  <w:r>
                                    <w:rPr>
                                      <w:sz w:val="24"/>
                                    </w:rPr>
                                    <w:t>If</w:t>
                                  </w:r>
                                  <w:r>
                                    <w:rPr>
                                      <w:spacing w:val="-10"/>
                                      <w:sz w:val="24"/>
                                    </w:rPr>
                                    <w:t xml:space="preserve"> </w:t>
                                  </w:r>
                                  <w:r>
                                    <w:rPr>
                                      <w:sz w:val="24"/>
                                    </w:rPr>
                                    <w:t>the</w:t>
                                  </w:r>
                                  <w:r>
                                    <w:rPr>
                                      <w:spacing w:val="-10"/>
                                      <w:sz w:val="24"/>
                                    </w:rPr>
                                    <w:t xml:space="preserve"> </w:t>
                                  </w:r>
                                  <w:r>
                                    <w:rPr>
                                      <w:sz w:val="24"/>
                                    </w:rPr>
                                    <w:t>Nominal</w:t>
                                  </w:r>
                                  <w:r>
                                    <w:rPr>
                                      <w:spacing w:val="-10"/>
                                      <w:sz w:val="24"/>
                                    </w:rPr>
                                    <w:t xml:space="preserve"> </w:t>
                                  </w:r>
                                  <w:r>
                                    <w:rPr>
                                      <w:sz w:val="24"/>
                                    </w:rPr>
                                    <w:t>Value</w:t>
                                  </w:r>
                                  <w:r>
                                    <w:rPr>
                                      <w:spacing w:val="-10"/>
                                      <w:sz w:val="24"/>
                                    </w:rPr>
                                    <w:t xml:space="preserve"> </w:t>
                                  </w:r>
                                  <w:r>
                                    <w:rPr>
                                      <w:sz w:val="24"/>
                                    </w:rPr>
                                    <w:t>falls</w:t>
                                  </w:r>
                                  <w:r>
                                    <w:rPr>
                                      <w:spacing w:val="-10"/>
                                      <w:sz w:val="24"/>
                                    </w:rPr>
                                    <w:t xml:space="preserve"> </w:t>
                                  </w:r>
                                  <w:r>
                                    <w:rPr>
                                      <w:sz w:val="24"/>
                                    </w:rPr>
                                    <w:t>below</w:t>
                                  </w:r>
                                  <w:r>
                                    <w:rPr>
                                      <w:spacing w:val="-10"/>
                                      <w:sz w:val="24"/>
                                    </w:rPr>
                                    <w:t xml:space="preserve"> </w:t>
                                  </w:r>
                                  <w:r>
                                    <w:rPr>
                                      <w:sz w:val="24"/>
                                    </w:rPr>
                                    <w:t>$100,</w:t>
                                  </w:r>
                                  <w:r>
                                    <w:rPr>
                                      <w:spacing w:val="-10"/>
                                      <w:sz w:val="24"/>
                                    </w:rPr>
                                    <w:t xml:space="preserve"> </w:t>
                                  </w:r>
                                  <w:r>
                                    <w:rPr>
                                      <w:sz w:val="24"/>
                                    </w:rPr>
                                    <w:t>the</w:t>
                                  </w:r>
                                  <w:r>
                                    <w:rPr>
                                      <w:spacing w:val="-10"/>
                                      <w:sz w:val="24"/>
                                    </w:rPr>
                                    <w:t xml:space="preserve"> </w:t>
                                  </w:r>
                                  <w:r>
                                    <w:rPr>
                                      <w:sz w:val="24"/>
                                    </w:rPr>
                                    <w:t>Coupon</w:t>
                                  </w:r>
                                  <w:r>
                                    <w:rPr>
                                      <w:spacing w:val="-10"/>
                                      <w:sz w:val="24"/>
                                    </w:rPr>
                                    <w:t xml:space="preserve"> </w:t>
                                  </w:r>
                                  <w:r>
                                    <w:rPr>
                                      <w:sz w:val="24"/>
                                    </w:rPr>
                                    <w:t>Interest</w:t>
                                  </w:r>
                                  <w:r>
                                    <w:rPr>
                                      <w:spacing w:val="-10"/>
                                      <w:sz w:val="24"/>
                                    </w:rPr>
                                    <w:t xml:space="preserve"> </w:t>
                                  </w:r>
                                  <w:r>
                                    <w:rPr>
                                      <w:sz w:val="24"/>
                                    </w:rPr>
                                    <w:t>Payment will be made on $100, i.e. an amount of</w:t>
                                  </w:r>
                                  <w:r>
                                    <w:rPr>
                                      <w:sz w:val="24"/>
                                    </w:rPr>
                                    <w:tab/>
                                    <w:t>. See further “Extent of impact of CPI changes on payments received in respect of Treasury Indexed Bonds” below.</w:t>
                                  </w:r>
                                </w:p>
                              </w:tc>
                            </w:tr>
                            <w:tr w:rsidR="00BC0C98" w14:paraId="41D134CA" w14:textId="77777777">
                              <w:trPr>
                                <w:trHeight w:val="2208"/>
                              </w:trPr>
                              <w:tc>
                                <w:tcPr>
                                  <w:tcW w:w="7244" w:type="dxa"/>
                                </w:tcPr>
                                <w:p w14:paraId="2CC1EC18" w14:textId="77777777" w:rsidR="00BC0C98" w:rsidRDefault="00D23D1A">
                                  <w:pPr>
                                    <w:pStyle w:val="TableParagraph"/>
                                    <w:spacing w:before="186"/>
                                    <w:ind w:left="50"/>
                                    <w:rPr>
                                      <w:sz w:val="24"/>
                                    </w:rPr>
                                  </w:pPr>
                                  <w:r>
                                    <w:rPr>
                                      <w:sz w:val="24"/>
                                    </w:rPr>
                                    <w:t>The</w:t>
                                  </w:r>
                                  <w:r>
                                    <w:rPr>
                                      <w:spacing w:val="-5"/>
                                      <w:sz w:val="24"/>
                                    </w:rPr>
                                    <w:t xml:space="preserve"> </w:t>
                                  </w:r>
                                  <w:r>
                                    <w:rPr>
                                      <w:sz w:val="24"/>
                                    </w:rPr>
                                    <w:t>first</w:t>
                                  </w:r>
                                  <w:r>
                                    <w:rPr>
                                      <w:spacing w:val="-4"/>
                                      <w:sz w:val="24"/>
                                    </w:rPr>
                                    <w:t xml:space="preserve"> </w:t>
                                  </w:r>
                                  <w:r>
                                    <w:rPr>
                                      <w:sz w:val="24"/>
                                    </w:rPr>
                                    <w:t>Coupon</w:t>
                                  </w:r>
                                  <w:r>
                                    <w:rPr>
                                      <w:spacing w:val="-5"/>
                                      <w:sz w:val="24"/>
                                    </w:rPr>
                                    <w:t xml:space="preserve"> </w:t>
                                  </w:r>
                                  <w:r>
                                    <w:rPr>
                                      <w:sz w:val="24"/>
                                    </w:rPr>
                                    <w:t>Interest</w:t>
                                  </w:r>
                                  <w:r>
                                    <w:rPr>
                                      <w:spacing w:val="-4"/>
                                      <w:sz w:val="24"/>
                                    </w:rPr>
                                    <w:t xml:space="preserve"> </w:t>
                                  </w:r>
                                  <w:r>
                                    <w:rPr>
                                      <w:sz w:val="24"/>
                                    </w:rPr>
                                    <w:t>Payment</w:t>
                                  </w:r>
                                  <w:r>
                                    <w:rPr>
                                      <w:spacing w:val="-4"/>
                                      <w:sz w:val="24"/>
                                    </w:rPr>
                                    <w:t xml:space="preserve"> </w:t>
                                  </w:r>
                                  <w:r>
                                    <w:rPr>
                                      <w:sz w:val="24"/>
                                    </w:rPr>
                                    <w:t>will</w:t>
                                  </w:r>
                                  <w:r>
                                    <w:rPr>
                                      <w:spacing w:val="-5"/>
                                      <w:sz w:val="24"/>
                                    </w:rPr>
                                    <w:t xml:space="preserve"> </w:t>
                                  </w:r>
                                  <w:r>
                                    <w:rPr>
                                      <w:sz w:val="24"/>
                                    </w:rPr>
                                    <w:t>be</w:t>
                                  </w:r>
                                  <w:r>
                                    <w:rPr>
                                      <w:spacing w:val="-4"/>
                                      <w:sz w:val="24"/>
                                    </w:rPr>
                                    <w:t xml:space="preserve"> </w:t>
                                  </w:r>
                                  <w:r>
                                    <w:rPr>
                                      <w:sz w:val="24"/>
                                    </w:rPr>
                                    <w:t>for</w:t>
                                  </w:r>
                                  <w:r>
                                    <w:rPr>
                                      <w:spacing w:val="-4"/>
                                      <w:sz w:val="24"/>
                                    </w:rPr>
                                    <w:t xml:space="preserve"> </w:t>
                                  </w:r>
                                  <w:r>
                                    <w:rPr>
                                      <w:sz w:val="24"/>
                                    </w:rPr>
                                    <w:t>a</w:t>
                                  </w:r>
                                  <w:r>
                                    <w:rPr>
                                      <w:spacing w:val="-5"/>
                                      <w:sz w:val="24"/>
                                    </w:rPr>
                                    <w:t xml:space="preserve"> </w:t>
                                  </w:r>
                                  <w:r>
                                    <w:rPr>
                                      <w:sz w:val="24"/>
                                    </w:rPr>
                                    <w:t>full</w:t>
                                  </w:r>
                                  <w:r>
                                    <w:rPr>
                                      <w:spacing w:val="-4"/>
                                      <w:sz w:val="24"/>
                                    </w:rPr>
                                    <w:t xml:space="preserve"> </w:t>
                                  </w:r>
                                  <w:r>
                                    <w:rPr>
                                      <w:sz w:val="24"/>
                                    </w:rPr>
                                    <w:t>quarterly</w:t>
                                  </w:r>
                                  <w:r>
                                    <w:rPr>
                                      <w:spacing w:val="-4"/>
                                      <w:sz w:val="24"/>
                                    </w:rPr>
                                    <w:t xml:space="preserve"> </w:t>
                                  </w:r>
                                  <w:r>
                                    <w:rPr>
                                      <w:spacing w:val="-2"/>
                                      <w:sz w:val="24"/>
                                    </w:rPr>
                                    <w:t>period.</w:t>
                                  </w:r>
                                </w:p>
                                <w:p w14:paraId="268B1C80" w14:textId="77777777" w:rsidR="00BC0C98" w:rsidRDefault="00D23D1A">
                                  <w:pPr>
                                    <w:pStyle w:val="TableParagraph"/>
                                    <w:spacing w:before="227" w:line="300" w:lineRule="atLeast"/>
                                    <w:ind w:left="50" w:right="47"/>
                                    <w:rPr>
                                      <w:sz w:val="24"/>
                                    </w:rPr>
                                  </w:pPr>
                                  <w:r>
                                    <w:rPr>
                                      <w:sz w:val="24"/>
                                    </w:rPr>
                                    <w:t xml:space="preserve">For upcoming Coupon Interest Payment Dates, please see ASX’s </w:t>
                                  </w:r>
                                  <w:r>
                                    <w:rPr>
                                      <w:w w:val="105"/>
                                      <w:sz w:val="24"/>
                                    </w:rPr>
                                    <w:t xml:space="preserve">list of upcoming important dates for exchange-traded Treasury Indexed Bonds (available at </w:t>
                                  </w:r>
                                  <w:hyperlink r:id="rId54">
                                    <w:r>
                                      <w:rPr>
                                        <w:color w:val="1C355E"/>
                                        <w:w w:val="105"/>
                                        <w:sz w:val="24"/>
                                        <w:u w:val="single" w:color="1C355E"/>
                                      </w:rPr>
                                      <w:t>www.asx.com.au/content/dam/asx/</w:t>
                                    </w:r>
                                  </w:hyperlink>
                                  <w:r>
                                    <w:rPr>
                                      <w:color w:val="1C355E"/>
                                      <w:w w:val="105"/>
                                      <w:sz w:val="24"/>
                                    </w:rPr>
                                    <w:t xml:space="preserve"> </w:t>
                                  </w:r>
                                  <w:hyperlink r:id="rId55">
                                    <w:r>
                                      <w:rPr>
                                        <w:color w:val="1C355E"/>
                                        <w:spacing w:val="-2"/>
                                        <w:w w:val="105"/>
                                        <w:sz w:val="24"/>
                                        <w:u w:val="single" w:color="1C355E"/>
                                      </w:rPr>
                                      <w:t>markets/trade-our-cash-market/bonds/agb-tib-coupon-dates-</w:t>
                                    </w:r>
                                  </w:hyperlink>
                                  <w:r>
                                    <w:rPr>
                                      <w:color w:val="1C355E"/>
                                      <w:spacing w:val="-2"/>
                                      <w:w w:val="105"/>
                                      <w:sz w:val="24"/>
                                    </w:rPr>
                                    <w:t xml:space="preserve"> </w:t>
                                  </w:r>
                                  <w:hyperlink r:id="rId56">
                                    <w:r>
                                      <w:rPr>
                                        <w:color w:val="1C355E"/>
                                        <w:spacing w:val="-2"/>
                                        <w:w w:val="105"/>
                                        <w:sz w:val="24"/>
                                        <w:u w:val="single" w:color="1C355E"/>
                                      </w:rPr>
                                      <w:t>and-ex-interest-dates.pdf</w:t>
                                    </w:r>
                                  </w:hyperlink>
                                  <w:r>
                                    <w:rPr>
                                      <w:spacing w:val="-2"/>
                                      <w:w w:val="105"/>
                                      <w:sz w:val="24"/>
                                    </w:rPr>
                                    <w:t>).</w:t>
                                  </w:r>
                                </w:p>
                              </w:tc>
                            </w:tr>
                          </w:tbl>
                          <w:p w14:paraId="11E2FE81" w14:textId="77777777" w:rsidR="00BC0C98" w:rsidRDefault="00BC0C98">
                            <w:pPr>
                              <w:pStyle w:val="BodyText"/>
                              <w:spacing w:before="0"/>
                              <w:ind w:left="0"/>
                              <w:jc w:val="left"/>
                            </w:pPr>
                          </w:p>
                        </w:txbxContent>
                      </wps:txbx>
                      <wps:bodyPr wrap="square" lIns="0" tIns="0" rIns="0" bIns="0" rtlCol="0">
                        <a:noAutofit/>
                      </wps:bodyPr>
                    </wps:wsp>
                  </a:graphicData>
                </a:graphic>
              </wp:anchor>
            </w:drawing>
          </mc:Choice>
          <mc:Fallback>
            <w:pict>
              <v:shapetype w14:anchorId="795F6A5A" id="_x0000_t202" coordsize="21600,21600" o:spt="202" path="m,l,21600r21600,l21600,xe">
                <v:stroke joinstyle="miter"/>
                <v:path gradientshapeok="t" o:connecttype="rect"/>
              </v:shapetype>
              <v:shape id="Textbox 25" o:spid="_x0000_s1026" type="#_x0000_t202" style="position:absolute;margin-left:184.4pt;margin-top:51.25pt;width:368.25pt;height:612.6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7244"/>
                      </w:tblGrid>
                      <w:tr w:rsidR="00BC0C98" w14:paraId="3F8D59FC" w14:textId="77777777">
                        <w:trPr>
                          <w:trHeight w:val="10045"/>
                        </w:trPr>
                        <w:tc>
                          <w:tcPr>
                            <w:tcW w:w="7244" w:type="dxa"/>
                          </w:tcPr>
                          <w:p w14:paraId="30A0F5E8" w14:textId="77777777" w:rsidR="00BC0C98" w:rsidRDefault="00D23D1A">
                            <w:pPr>
                              <w:pStyle w:val="TableParagraph"/>
                              <w:spacing w:before="0" w:line="257" w:lineRule="exact"/>
                              <w:ind w:left="1187"/>
                              <w:rPr>
                                <w:sz w:val="24"/>
                              </w:rPr>
                            </w:pPr>
                            <w:r>
                              <w:rPr>
                                <w:sz w:val="24"/>
                              </w:rPr>
                              <w:t>=</w:t>
                            </w:r>
                            <w:r>
                              <w:rPr>
                                <w:spacing w:val="17"/>
                                <w:sz w:val="24"/>
                              </w:rPr>
                              <w:t xml:space="preserve"> </w:t>
                            </w:r>
                            <w:r>
                              <w:rPr>
                                <w:sz w:val="24"/>
                              </w:rPr>
                              <w:t>half</w:t>
                            </w:r>
                            <w:r>
                              <w:rPr>
                                <w:spacing w:val="18"/>
                                <w:sz w:val="24"/>
                              </w:rPr>
                              <w:t xml:space="preserve"> </w:t>
                            </w:r>
                            <w:r>
                              <w:rPr>
                                <w:sz w:val="24"/>
                              </w:rPr>
                              <w:t>the</w:t>
                            </w:r>
                            <w:r>
                              <w:rPr>
                                <w:spacing w:val="18"/>
                                <w:sz w:val="24"/>
                              </w:rPr>
                              <w:t xml:space="preserve"> </w:t>
                            </w:r>
                            <w:r>
                              <w:rPr>
                                <w:sz w:val="24"/>
                              </w:rPr>
                              <w:t>semi-annual</w:t>
                            </w:r>
                            <w:r>
                              <w:rPr>
                                <w:spacing w:val="17"/>
                                <w:sz w:val="24"/>
                              </w:rPr>
                              <w:t xml:space="preserve"> </w:t>
                            </w:r>
                            <w:r>
                              <w:rPr>
                                <w:sz w:val="24"/>
                              </w:rPr>
                              <w:t>change</w:t>
                            </w:r>
                            <w:r>
                              <w:rPr>
                                <w:spacing w:val="18"/>
                                <w:sz w:val="24"/>
                              </w:rPr>
                              <w:t xml:space="preserve"> </w:t>
                            </w:r>
                            <w:r>
                              <w:rPr>
                                <w:sz w:val="24"/>
                              </w:rPr>
                              <w:t>in</w:t>
                            </w:r>
                            <w:r>
                              <w:rPr>
                                <w:spacing w:val="17"/>
                                <w:sz w:val="24"/>
                              </w:rPr>
                              <w:t xml:space="preserve"> </w:t>
                            </w:r>
                            <w:r>
                              <w:rPr>
                                <w:sz w:val="24"/>
                              </w:rPr>
                              <w:t>the</w:t>
                            </w:r>
                            <w:r>
                              <w:rPr>
                                <w:spacing w:val="18"/>
                                <w:sz w:val="24"/>
                              </w:rPr>
                              <w:t xml:space="preserve"> </w:t>
                            </w:r>
                            <w:r>
                              <w:rPr>
                                <w:sz w:val="24"/>
                              </w:rPr>
                              <w:t>CPI</w:t>
                            </w:r>
                            <w:r>
                              <w:rPr>
                                <w:spacing w:val="18"/>
                                <w:sz w:val="24"/>
                              </w:rPr>
                              <w:t xml:space="preserve"> </w:t>
                            </w:r>
                            <w:r>
                              <w:rPr>
                                <w:sz w:val="24"/>
                              </w:rPr>
                              <w:t>ending</w:t>
                            </w:r>
                            <w:r>
                              <w:rPr>
                                <w:spacing w:val="17"/>
                                <w:sz w:val="24"/>
                              </w:rPr>
                              <w:t xml:space="preserve"> </w:t>
                            </w:r>
                            <w:r>
                              <w:rPr>
                                <w:sz w:val="24"/>
                              </w:rPr>
                              <w:t>in</w:t>
                            </w:r>
                            <w:r>
                              <w:rPr>
                                <w:spacing w:val="18"/>
                                <w:sz w:val="24"/>
                              </w:rPr>
                              <w:t xml:space="preserve"> </w:t>
                            </w:r>
                            <w:r>
                              <w:rPr>
                                <w:spacing w:val="-5"/>
                                <w:sz w:val="24"/>
                              </w:rPr>
                              <w:t>the</w:t>
                            </w:r>
                          </w:p>
                          <w:p w14:paraId="2A06A185" w14:textId="77777777" w:rsidR="00BC0C98" w:rsidRDefault="00D23D1A">
                            <w:pPr>
                              <w:pStyle w:val="TableParagraph"/>
                              <w:spacing w:before="24" w:line="261" w:lineRule="auto"/>
                              <w:ind w:left="900" w:right="48"/>
                              <w:rPr>
                                <w:sz w:val="24"/>
                              </w:rPr>
                            </w:pPr>
                            <w:r>
                              <w:rPr>
                                <w:sz w:val="24"/>
                              </w:rPr>
                              <w:t>quarter</w:t>
                            </w:r>
                            <w:r>
                              <w:rPr>
                                <w:spacing w:val="-9"/>
                                <w:sz w:val="24"/>
                              </w:rPr>
                              <w:t xml:space="preserve"> </w:t>
                            </w:r>
                            <w:r>
                              <w:rPr>
                                <w:sz w:val="24"/>
                              </w:rPr>
                              <w:t>which</w:t>
                            </w:r>
                            <w:r>
                              <w:rPr>
                                <w:spacing w:val="-9"/>
                                <w:sz w:val="24"/>
                              </w:rPr>
                              <w:t xml:space="preserve"> </w:t>
                            </w:r>
                            <w:r>
                              <w:rPr>
                                <w:sz w:val="24"/>
                              </w:rPr>
                              <w:t>is</w:t>
                            </w:r>
                            <w:r>
                              <w:rPr>
                                <w:spacing w:val="-9"/>
                                <w:sz w:val="24"/>
                              </w:rPr>
                              <w:t xml:space="preserve"> </w:t>
                            </w:r>
                            <w:r>
                              <w:rPr>
                                <w:sz w:val="24"/>
                              </w:rPr>
                              <w:t>2</w:t>
                            </w:r>
                            <w:r>
                              <w:rPr>
                                <w:spacing w:val="-9"/>
                                <w:sz w:val="24"/>
                              </w:rPr>
                              <w:t xml:space="preserve"> </w:t>
                            </w:r>
                            <w:r>
                              <w:rPr>
                                <w:sz w:val="24"/>
                              </w:rPr>
                              <w:t>quarters</w:t>
                            </w:r>
                            <w:r>
                              <w:rPr>
                                <w:spacing w:val="-9"/>
                                <w:sz w:val="24"/>
                              </w:rPr>
                              <w:t xml:space="preserve"> </w:t>
                            </w:r>
                            <w:r>
                              <w:rPr>
                                <w:sz w:val="24"/>
                              </w:rPr>
                              <w:t>prior</w:t>
                            </w:r>
                            <w:r>
                              <w:rPr>
                                <w:spacing w:val="-9"/>
                                <w:sz w:val="24"/>
                              </w:rPr>
                              <w:t xml:space="preserve"> </w:t>
                            </w:r>
                            <w:r>
                              <w:rPr>
                                <w:sz w:val="24"/>
                              </w:rPr>
                              <w:t>to</w:t>
                            </w:r>
                            <w:r>
                              <w:rPr>
                                <w:spacing w:val="-9"/>
                                <w:sz w:val="24"/>
                              </w:rPr>
                              <w:t xml:space="preserve"> </w:t>
                            </w:r>
                            <w:r>
                              <w:rPr>
                                <w:sz w:val="24"/>
                              </w:rPr>
                              <w:t>that</w:t>
                            </w:r>
                            <w:r>
                              <w:rPr>
                                <w:spacing w:val="-9"/>
                                <w:sz w:val="24"/>
                              </w:rPr>
                              <w:t xml:space="preserve"> </w:t>
                            </w:r>
                            <w:r>
                              <w:rPr>
                                <w:sz w:val="24"/>
                              </w:rPr>
                              <w:t>in</w:t>
                            </w:r>
                            <w:r>
                              <w:rPr>
                                <w:spacing w:val="-9"/>
                                <w:sz w:val="24"/>
                              </w:rPr>
                              <w:t xml:space="preserve"> </w:t>
                            </w:r>
                            <w:r>
                              <w:rPr>
                                <w:sz w:val="24"/>
                              </w:rPr>
                              <w:t>which</w:t>
                            </w:r>
                            <w:r>
                              <w:rPr>
                                <w:spacing w:val="-9"/>
                                <w:sz w:val="24"/>
                              </w:rPr>
                              <w:t xml:space="preserve"> </w:t>
                            </w:r>
                            <w:r>
                              <w:rPr>
                                <w:sz w:val="24"/>
                              </w:rPr>
                              <w:t>the</w:t>
                            </w:r>
                            <w:r>
                              <w:rPr>
                                <w:spacing w:val="-9"/>
                                <w:sz w:val="24"/>
                              </w:rPr>
                              <w:t xml:space="preserve"> </w:t>
                            </w:r>
                            <w:r>
                              <w:rPr>
                                <w:sz w:val="24"/>
                              </w:rPr>
                              <w:t>Coupon Interest Payment falls (for example, if the interest payment is</w:t>
                            </w:r>
                            <w:r>
                              <w:rPr>
                                <w:spacing w:val="-2"/>
                                <w:sz w:val="24"/>
                              </w:rPr>
                              <w:t xml:space="preserve"> </w:t>
                            </w:r>
                            <w:r>
                              <w:rPr>
                                <w:sz w:val="24"/>
                              </w:rPr>
                              <w:t>in</w:t>
                            </w:r>
                            <w:r>
                              <w:rPr>
                                <w:spacing w:val="-2"/>
                                <w:sz w:val="24"/>
                              </w:rPr>
                              <w:t xml:space="preserve"> </w:t>
                            </w:r>
                            <w:r>
                              <w:rPr>
                                <w:sz w:val="24"/>
                              </w:rPr>
                              <w:t>November,</w:t>
                            </w:r>
                            <w:r>
                              <w:rPr>
                                <w:spacing w:val="40"/>
                                <w:sz w:val="24"/>
                              </w:rPr>
                              <w:t xml:space="preserve"> </w:t>
                            </w:r>
                            <w:r>
                              <w:rPr>
                                <w:sz w:val="24"/>
                              </w:rPr>
                              <w:t>is</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movement</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CPI</w:t>
                            </w:r>
                            <w:r>
                              <w:rPr>
                                <w:spacing w:val="-2"/>
                                <w:sz w:val="24"/>
                              </w:rPr>
                              <w:t xml:space="preserve"> </w:t>
                            </w:r>
                            <w:r>
                              <w:rPr>
                                <w:sz w:val="24"/>
                              </w:rPr>
                              <w:t>over the 2 quarters ended in the preceding June quarter).</w:t>
                            </w:r>
                          </w:p>
                          <w:p w14:paraId="5B6F35CB" w14:textId="77777777" w:rsidR="00BC0C98" w:rsidRDefault="00D23D1A">
                            <w:pPr>
                              <w:pStyle w:val="TableParagraph"/>
                              <w:spacing w:before="223"/>
                              <w:ind w:left="3081"/>
                              <w:jc w:val="left"/>
                              <w:rPr>
                                <w:sz w:val="24"/>
                              </w:rPr>
                            </w:pPr>
                            <w:r>
                              <w:rPr>
                                <w:sz w:val="24"/>
                              </w:rPr>
                              <w:t>rounded</w:t>
                            </w:r>
                            <w:r>
                              <w:rPr>
                                <w:spacing w:val="3"/>
                                <w:sz w:val="24"/>
                              </w:rPr>
                              <w:t xml:space="preserve"> </w:t>
                            </w:r>
                            <w:r>
                              <w:rPr>
                                <w:sz w:val="24"/>
                              </w:rPr>
                              <w:t>to</w:t>
                            </w:r>
                            <w:r>
                              <w:rPr>
                                <w:spacing w:val="3"/>
                                <w:sz w:val="24"/>
                              </w:rPr>
                              <w:t xml:space="preserve"> </w:t>
                            </w:r>
                            <w:r>
                              <w:rPr>
                                <w:sz w:val="24"/>
                              </w:rPr>
                              <w:t>2</w:t>
                            </w:r>
                            <w:r>
                              <w:rPr>
                                <w:spacing w:val="3"/>
                                <w:sz w:val="24"/>
                              </w:rPr>
                              <w:t xml:space="preserve"> </w:t>
                            </w:r>
                            <w:r>
                              <w:rPr>
                                <w:sz w:val="24"/>
                              </w:rPr>
                              <w:t>decimal</w:t>
                            </w:r>
                            <w:r>
                              <w:rPr>
                                <w:spacing w:val="3"/>
                                <w:sz w:val="24"/>
                              </w:rPr>
                              <w:t xml:space="preserve"> </w:t>
                            </w:r>
                            <w:r>
                              <w:rPr>
                                <w:sz w:val="24"/>
                              </w:rPr>
                              <w:t>places,</w:t>
                            </w:r>
                            <w:r>
                              <w:rPr>
                                <w:spacing w:val="3"/>
                                <w:sz w:val="24"/>
                              </w:rPr>
                              <w:t xml:space="preserve"> </w:t>
                            </w:r>
                            <w:r>
                              <w:rPr>
                                <w:spacing w:val="-2"/>
                                <w:sz w:val="24"/>
                              </w:rPr>
                              <w:t>where:</w:t>
                            </w:r>
                          </w:p>
                          <w:p w14:paraId="546F9BB7" w14:textId="77777777" w:rsidR="00BC0C98" w:rsidRDefault="00D23D1A">
                            <w:pPr>
                              <w:pStyle w:val="TableParagraph"/>
                              <w:spacing w:before="251" w:line="261" w:lineRule="auto"/>
                              <w:ind w:left="900" w:firstLine="655"/>
                              <w:jc w:val="left"/>
                              <w:rPr>
                                <w:sz w:val="24"/>
                              </w:rPr>
                            </w:pPr>
                            <w:r>
                              <w:rPr>
                                <w:sz w:val="24"/>
                              </w:rPr>
                              <w:t>is</w:t>
                            </w:r>
                            <w:r>
                              <w:rPr>
                                <w:spacing w:val="35"/>
                                <w:sz w:val="24"/>
                              </w:rPr>
                              <w:t xml:space="preserve"> </w:t>
                            </w:r>
                            <w:r>
                              <w:rPr>
                                <w:sz w:val="24"/>
                              </w:rPr>
                              <w:t>the</w:t>
                            </w:r>
                            <w:r>
                              <w:rPr>
                                <w:spacing w:val="35"/>
                                <w:sz w:val="24"/>
                              </w:rPr>
                              <w:t xml:space="preserve"> </w:t>
                            </w:r>
                            <w:r>
                              <w:rPr>
                                <w:sz w:val="24"/>
                              </w:rPr>
                              <w:t>CPI</w:t>
                            </w:r>
                            <w:r>
                              <w:rPr>
                                <w:spacing w:val="35"/>
                                <w:sz w:val="24"/>
                              </w:rPr>
                              <w:t xml:space="preserve"> </w:t>
                            </w:r>
                            <w:r>
                              <w:rPr>
                                <w:sz w:val="24"/>
                              </w:rPr>
                              <w:t>for</w:t>
                            </w:r>
                            <w:r>
                              <w:rPr>
                                <w:spacing w:val="35"/>
                                <w:sz w:val="24"/>
                              </w:rPr>
                              <w:t xml:space="preserve"> </w:t>
                            </w:r>
                            <w:r>
                              <w:rPr>
                                <w:sz w:val="24"/>
                              </w:rPr>
                              <w:t>the</w:t>
                            </w:r>
                            <w:r>
                              <w:rPr>
                                <w:spacing w:val="35"/>
                                <w:sz w:val="24"/>
                              </w:rPr>
                              <w:t xml:space="preserve"> </w:t>
                            </w:r>
                            <w:r>
                              <w:rPr>
                                <w:sz w:val="24"/>
                              </w:rPr>
                              <w:t>second</w:t>
                            </w:r>
                            <w:r>
                              <w:rPr>
                                <w:spacing w:val="35"/>
                                <w:sz w:val="24"/>
                              </w:rPr>
                              <w:t xml:space="preserve"> </w:t>
                            </w:r>
                            <w:r>
                              <w:rPr>
                                <w:sz w:val="24"/>
                              </w:rPr>
                              <w:t>quarter</w:t>
                            </w:r>
                            <w:r>
                              <w:rPr>
                                <w:spacing w:val="35"/>
                                <w:sz w:val="24"/>
                              </w:rPr>
                              <w:t xml:space="preserve"> </w:t>
                            </w:r>
                            <w:r>
                              <w:rPr>
                                <w:sz w:val="24"/>
                              </w:rPr>
                              <w:t>of</w:t>
                            </w:r>
                            <w:r>
                              <w:rPr>
                                <w:spacing w:val="35"/>
                                <w:sz w:val="24"/>
                              </w:rPr>
                              <w:t xml:space="preserve"> </w:t>
                            </w:r>
                            <w:r>
                              <w:rPr>
                                <w:sz w:val="24"/>
                              </w:rPr>
                              <w:t>the</w:t>
                            </w:r>
                            <w:r>
                              <w:rPr>
                                <w:spacing w:val="35"/>
                                <w:sz w:val="24"/>
                              </w:rPr>
                              <w:t xml:space="preserve"> </w:t>
                            </w:r>
                            <w:r>
                              <w:rPr>
                                <w:sz w:val="24"/>
                              </w:rPr>
                              <w:t>relevant</w:t>
                            </w:r>
                            <w:r>
                              <w:rPr>
                                <w:spacing w:val="35"/>
                                <w:sz w:val="24"/>
                              </w:rPr>
                              <w:t xml:space="preserve"> </w:t>
                            </w:r>
                            <w:r>
                              <w:rPr>
                                <w:sz w:val="24"/>
                              </w:rPr>
                              <w:t>2 quarter period.</w:t>
                            </w:r>
                          </w:p>
                          <w:p w14:paraId="58B595B1" w14:textId="77777777" w:rsidR="00BC0C98" w:rsidRDefault="00D23D1A">
                            <w:pPr>
                              <w:pStyle w:val="TableParagraph"/>
                              <w:spacing w:before="225" w:line="261" w:lineRule="auto"/>
                              <w:ind w:left="900" w:firstLine="868"/>
                              <w:jc w:val="left"/>
                              <w:rPr>
                                <w:sz w:val="24"/>
                              </w:rPr>
                            </w:pPr>
                            <w:r>
                              <w:rPr>
                                <w:sz w:val="24"/>
                              </w:rPr>
                              <w:t>is the CPI for the quarter immediately prior to the</w:t>
                            </w:r>
                            <w:r>
                              <w:rPr>
                                <w:spacing w:val="40"/>
                                <w:sz w:val="24"/>
                              </w:rPr>
                              <w:t xml:space="preserve"> </w:t>
                            </w:r>
                            <w:r>
                              <w:rPr>
                                <w:sz w:val="24"/>
                              </w:rPr>
                              <w:t>relevant 2 quarter period.</w:t>
                            </w:r>
                          </w:p>
                          <w:p w14:paraId="493C9BD0" w14:textId="77777777" w:rsidR="00BC0C98" w:rsidRDefault="00D23D1A">
                            <w:pPr>
                              <w:pStyle w:val="TableParagraph"/>
                              <w:spacing w:before="225" w:line="261" w:lineRule="auto"/>
                              <w:ind w:left="50" w:right="48"/>
                              <w:rPr>
                                <w:sz w:val="24"/>
                              </w:rPr>
                            </w:pPr>
                            <w:r>
                              <w:rPr>
                                <w:sz w:val="24"/>
                              </w:rPr>
                              <w:t>Coupon Interest Payments will be rounded to the nearest cent (0.5 cent being rounded up).</w:t>
                            </w:r>
                          </w:p>
                          <w:p w14:paraId="353265B6" w14:textId="77777777" w:rsidR="00BC0C98" w:rsidRDefault="00D23D1A">
                            <w:pPr>
                              <w:pStyle w:val="TableParagraph"/>
                              <w:spacing w:before="225" w:line="261" w:lineRule="auto"/>
                              <w:ind w:left="50" w:right="48"/>
                              <w:rPr>
                                <w:sz w:val="24"/>
                              </w:rPr>
                            </w:pPr>
                            <w:r>
                              <w:rPr>
                                <w:sz w:val="24"/>
                              </w:rPr>
                              <w:t>Example: With the level of the CPI at the beginning and end of the relevant</w:t>
                            </w:r>
                            <w:r>
                              <w:rPr>
                                <w:spacing w:val="24"/>
                                <w:sz w:val="24"/>
                              </w:rPr>
                              <w:t xml:space="preserve"> </w:t>
                            </w:r>
                            <w:r>
                              <w:rPr>
                                <w:sz w:val="24"/>
                              </w:rPr>
                              <w:t>2</w:t>
                            </w:r>
                            <w:r>
                              <w:rPr>
                                <w:spacing w:val="25"/>
                                <w:sz w:val="24"/>
                              </w:rPr>
                              <w:t xml:space="preserve"> </w:t>
                            </w:r>
                            <w:r>
                              <w:rPr>
                                <w:sz w:val="24"/>
                              </w:rPr>
                              <w:t>quarter</w:t>
                            </w:r>
                            <w:r>
                              <w:rPr>
                                <w:spacing w:val="25"/>
                                <w:sz w:val="24"/>
                              </w:rPr>
                              <w:t xml:space="preserve"> </w:t>
                            </w:r>
                            <w:r>
                              <w:rPr>
                                <w:sz w:val="24"/>
                              </w:rPr>
                              <w:t>period</w:t>
                            </w:r>
                            <w:r>
                              <w:rPr>
                                <w:spacing w:val="25"/>
                                <w:sz w:val="24"/>
                              </w:rPr>
                              <w:t xml:space="preserve"> </w:t>
                            </w:r>
                            <w:r>
                              <w:rPr>
                                <w:sz w:val="24"/>
                              </w:rPr>
                              <w:t>being</w:t>
                            </w:r>
                            <w:r>
                              <w:rPr>
                                <w:spacing w:val="25"/>
                                <w:sz w:val="24"/>
                              </w:rPr>
                              <w:t xml:space="preserve"> </w:t>
                            </w:r>
                            <w:r>
                              <w:rPr>
                                <w:sz w:val="24"/>
                              </w:rPr>
                              <w:t>110</w:t>
                            </w:r>
                            <w:r>
                              <w:rPr>
                                <w:spacing w:val="25"/>
                                <w:sz w:val="24"/>
                              </w:rPr>
                              <w:t xml:space="preserve"> </w:t>
                            </w:r>
                            <w:r>
                              <w:rPr>
                                <w:sz w:val="24"/>
                              </w:rPr>
                              <w:t>and</w:t>
                            </w:r>
                            <w:r>
                              <w:rPr>
                                <w:spacing w:val="25"/>
                                <w:sz w:val="24"/>
                              </w:rPr>
                              <w:t xml:space="preserve"> </w:t>
                            </w:r>
                            <w:r>
                              <w:rPr>
                                <w:sz w:val="24"/>
                              </w:rPr>
                              <w:t>112</w:t>
                            </w:r>
                            <w:r>
                              <w:rPr>
                                <w:spacing w:val="25"/>
                                <w:sz w:val="24"/>
                              </w:rPr>
                              <w:t xml:space="preserve"> </w:t>
                            </w:r>
                            <w:r>
                              <w:rPr>
                                <w:sz w:val="24"/>
                              </w:rPr>
                              <w:t>respectively</w:t>
                            </w:r>
                            <w:r>
                              <w:rPr>
                                <w:spacing w:val="24"/>
                                <w:sz w:val="24"/>
                              </w:rPr>
                              <w:t xml:space="preserve"> </w:t>
                            </w:r>
                            <w:r>
                              <w:rPr>
                                <w:sz w:val="24"/>
                              </w:rPr>
                              <w:t>(that</w:t>
                            </w:r>
                            <w:r>
                              <w:rPr>
                                <w:spacing w:val="25"/>
                                <w:sz w:val="24"/>
                              </w:rPr>
                              <w:t xml:space="preserve"> </w:t>
                            </w:r>
                            <w:r>
                              <w:rPr>
                                <w:spacing w:val="-5"/>
                                <w:sz w:val="24"/>
                              </w:rPr>
                              <w:t>is,</w:t>
                            </w:r>
                          </w:p>
                          <w:p w14:paraId="6974C737" w14:textId="77777777" w:rsidR="00BC0C98" w:rsidRDefault="00D23D1A">
                            <w:pPr>
                              <w:pStyle w:val="TableParagraph"/>
                              <w:spacing w:before="0" w:line="261" w:lineRule="auto"/>
                              <w:ind w:left="50" w:right="48"/>
                              <w:rPr>
                                <w:sz w:val="24"/>
                              </w:rPr>
                            </w:pPr>
                            <w:r>
                              <w:rPr>
                                <w:sz w:val="24"/>
                              </w:rPr>
                              <w:t>= 0.91), a fixed annual Coupon Interest Rate of 4.00% and defined in this example as 100, the Coupon Interest Payment would be calculated as follows:</w:t>
                            </w:r>
                          </w:p>
                          <w:p w14:paraId="400B697D" w14:textId="77777777" w:rsidR="00BC0C98" w:rsidRDefault="00BC0C98">
                            <w:pPr>
                              <w:pStyle w:val="TableParagraph"/>
                              <w:spacing w:before="0"/>
                              <w:ind w:left="0"/>
                              <w:jc w:val="left"/>
                              <w:rPr>
                                <w:sz w:val="24"/>
                              </w:rPr>
                            </w:pPr>
                          </w:p>
                          <w:p w14:paraId="10DAB874" w14:textId="77777777" w:rsidR="00BC0C98" w:rsidRDefault="00BC0C98">
                            <w:pPr>
                              <w:pStyle w:val="TableParagraph"/>
                              <w:spacing w:before="198"/>
                              <w:ind w:left="0"/>
                              <w:jc w:val="left"/>
                              <w:rPr>
                                <w:sz w:val="24"/>
                              </w:rPr>
                            </w:pPr>
                          </w:p>
                          <w:p w14:paraId="31E2FE07" w14:textId="77777777" w:rsidR="00BC0C98" w:rsidRDefault="00D23D1A">
                            <w:pPr>
                              <w:pStyle w:val="TableParagraph"/>
                              <w:spacing w:before="0" w:line="261" w:lineRule="auto"/>
                              <w:ind w:left="50" w:right="48"/>
                              <w:rPr>
                                <w:sz w:val="24"/>
                              </w:rPr>
                            </w:pPr>
                            <w:r>
                              <w:rPr>
                                <w:sz w:val="24"/>
                              </w:rPr>
                              <w:t>If</w:t>
                            </w:r>
                            <w:r>
                              <w:rPr>
                                <w:spacing w:val="-13"/>
                                <w:sz w:val="24"/>
                              </w:rPr>
                              <w:t xml:space="preserve"> </w:t>
                            </w:r>
                            <w:r>
                              <w:rPr>
                                <w:sz w:val="24"/>
                              </w:rPr>
                              <w:t>the</w:t>
                            </w:r>
                            <w:r>
                              <w:rPr>
                                <w:spacing w:val="-13"/>
                                <w:sz w:val="24"/>
                              </w:rPr>
                              <w:t xml:space="preserve"> </w:t>
                            </w:r>
                            <w:r>
                              <w:rPr>
                                <w:sz w:val="24"/>
                              </w:rPr>
                              <w:t>change</w:t>
                            </w:r>
                            <w:r>
                              <w:rPr>
                                <w:spacing w:val="-13"/>
                                <w:sz w:val="24"/>
                              </w:rPr>
                              <w:t xml:space="preserve"> </w:t>
                            </w:r>
                            <w:r>
                              <w:rPr>
                                <w:sz w:val="24"/>
                              </w:rPr>
                              <w:t>in</w:t>
                            </w:r>
                            <w:r>
                              <w:rPr>
                                <w:spacing w:val="-13"/>
                                <w:sz w:val="24"/>
                              </w:rPr>
                              <w:t xml:space="preserve"> </w:t>
                            </w:r>
                            <w:r>
                              <w:rPr>
                                <w:sz w:val="24"/>
                              </w:rPr>
                              <w:t>the</w:t>
                            </w:r>
                            <w:r>
                              <w:rPr>
                                <w:spacing w:val="-13"/>
                                <w:sz w:val="24"/>
                              </w:rPr>
                              <w:t xml:space="preserve"> </w:t>
                            </w:r>
                            <w:r>
                              <w:rPr>
                                <w:sz w:val="24"/>
                              </w:rPr>
                              <w:t>CPI</w:t>
                            </w:r>
                            <w:r>
                              <w:rPr>
                                <w:spacing w:val="-13"/>
                                <w:sz w:val="24"/>
                              </w:rPr>
                              <w:t xml:space="preserve"> </w:t>
                            </w:r>
                            <w:r>
                              <w:rPr>
                                <w:sz w:val="24"/>
                              </w:rPr>
                              <w:t>for</w:t>
                            </w:r>
                            <w:r>
                              <w:rPr>
                                <w:spacing w:val="-13"/>
                                <w:sz w:val="24"/>
                              </w:rPr>
                              <w:t xml:space="preserve"> </w:t>
                            </w:r>
                            <w:r>
                              <w:rPr>
                                <w:sz w:val="24"/>
                              </w:rPr>
                              <w:t>any</w:t>
                            </w:r>
                            <w:r>
                              <w:rPr>
                                <w:spacing w:val="-13"/>
                                <w:sz w:val="24"/>
                              </w:rPr>
                              <w:t xml:space="preserve"> </w:t>
                            </w:r>
                            <w:r>
                              <w:rPr>
                                <w:sz w:val="24"/>
                              </w:rPr>
                              <w:t>relevant</w:t>
                            </w:r>
                            <w:r>
                              <w:rPr>
                                <w:spacing w:val="-13"/>
                                <w:sz w:val="24"/>
                              </w:rPr>
                              <w:t xml:space="preserve"> </w:t>
                            </w:r>
                            <w:r>
                              <w:rPr>
                                <w:sz w:val="24"/>
                              </w:rPr>
                              <w:t>2</w:t>
                            </w:r>
                            <w:r>
                              <w:rPr>
                                <w:spacing w:val="-13"/>
                                <w:sz w:val="24"/>
                              </w:rPr>
                              <w:t xml:space="preserve"> </w:t>
                            </w:r>
                            <w:r>
                              <w:rPr>
                                <w:sz w:val="24"/>
                              </w:rPr>
                              <w:t>quarter</w:t>
                            </w:r>
                            <w:r>
                              <w:rPr>
                                <w:spacing w:val="-13"/>
                                <w:sz w:val="24"/>
                              </w:rPr>
                              <w:t xml:space="preserve"> </w:t>
                            </w:r>
                            <w:r>
                              <w:rPr>
                                <w:sz w:val="24"/>
                              </w:rPr>
                              <w:t>period</w:t>
                            </w:r>
                            <w:r>
                              <w:rPr>
                                <w:spacing w:val="-13"/>
                                <w:sz w:val="24"/>
                              </w:rPr>
                              <w:t xml:space="preserve"> </w:t>
                            </w:r>
                            <w:r>
                              <w:rPr>
                                <w:sz w:val="24"/>
                              </w:rPr>
                              <w:t>is</w:t>
                            </w:r>
                            <w:r>
                              <w:rPr>
                                <w:spacing w:val="-13"/>
                                <w:sz w:val="24"/>
                              </w:rPr>
                              <w:t xml:space="preserve"> </w:t>
                            </w:r>
                            <w:r>
                              <w:rPr>
                                <w:sz w:val="24"/>
                              </w:rPr>
                              <w:t>negative, the Nominal Value will be adjusted downwards and the Coupon Interest Payment will be paid on this reduced amount. However,</w:t>
                            </w:r>
                            <w:r>
                              <w:rPr>
                                <w:spacing w:val="80"/>
                                <w:sz w:val="24"/>
                              </w:rPr>
                              <w:t xml:space="preserve"> </w:t>
                            </w:r>
                            <w:r>
                              <w:rPr>
                                <w:sz w:val="24"/>
                              </w:rPr>
                              <w:t>no quarterly Coupon Interest Payment will be based on a Nominal Value of less than $100.</w:t>
                            </w:r>
                          </w:p>
                          <w:p w14:paraId="6C381BBF" w14:textId="77777777" w:rsidR="00BC0C98" w:rsidRDefault="00D23D1A">
                            <w:pPr>
                              <w:pStyle w:val="TableParagraph"/>
                              <w:tabs>
                                <w:tab w:val="left" w:pos="5807"/>
                              </w:tabs>
                              <w:spacing w:before="223" w:line="261" w:lineRule="auto"/>
                              <w:ind w:left="50" w:right="48"/>
                              <w:rPr>
                                <w:sz w:val="24"/>
                              </w:rPr>
                            </w:pPr>
                            <w:r>
                              <w:rPr>
                                <w:sz w:val="24"/>
                              </w:rPr>
                              <w:t>If</w:t>
                            </w:r>
                            <w:r>
                              <w:rPr>
                                <w:spacing w:val="-10"/>
                                <w:sz w:val="24"/>
                              </w:rPr>
                              <w:t xml:space="preserve"> </w:t>
                            </w:r>
                            <w:r>
                              <w:rPr>
                                <w:sz w:val="24"/>
                              </w:rPr>
                              <w:t>the</w:t>
                            </w:r>
                            <w:r>
                              <w:rPr>
                                <w:spacing w:val="-10"/>
                                <w:sz w:val="24"/>
                              </w:rPr>
                              <w:t xml:space="preserve"> </w:t>
                            </w:r>
                            <w:r>
                              <w:rPr>
                                <w:sz w:val="24"/>
                              </w:rPr>
                              <w:t>Nominal</w:t>
                            </w:r>
                            <w:r>
                              <w:rPr>
                                <w:spacing w:val="-10"/>
                                <w:sz w:val="24"/>
                              </w:rPr>
                              <w:t xml:space="preserve"> </w:t>
                            </w:r>
                            <w:r>
                              <w:rPr>
                                <w:sz w:val="24"/>
                              </w:rPr>
                              <w:t>Value</w:t>
                            </w:r>
                            <w:r>
                              <w:rPr>
                                <w:spacing w:val="-10"/>
                                <w:sz w:val="24"/>
                              </w:rPr>
                              <w:t xml:space="preserve"> </w:t>
                            </w:r>
                            <w:r>
                              <w:rPr>
                                <w:sz w:val="24"/>
                              </w:rPr>
                              <w:t>falls</w:t>
                            </w:r>
                            <w:r>
                              <w:rPr>
                                <w:spacing w:val="-10"/>
                                <w:sz w:val="24"/>
                              </w:rPr>
                              <w:t xml:space="preserve"> </w:t>
                            </w:r>
                            <w:r>
                              <w:rPr>
                                <w:sz w:val="24"/>
                              </w:rPr>
                              <w:t>below</w:t>
                            </w:r>
                            <w:r>
                              <w:rPr>
                                <w:spacing w:val="-10"/>
                                <w:sz w:val="24"/>
                              </w:rPr>
                              <w:t xml:space="preserve"> </w:t>
                            </w:r>
                            <w:r>
                              <w:rPr>
                                <w:sz w:val="24"/>
                              </w:rPr>
                              <w:t>$100,</w:t>
                            </w:r>
                            <w:r>
                              <w:rPr>
                                <w:spacing w:val="-10"/>
                                <w:sz w:val="24"/>
                              </w:rPr>
                              <w:t xml:space="preserve"> </w:t>
                            </w:r>
                            <w:r>
                              <w:rPr>
                                <w:sz w:val="24"/>
                              </w:rPr>
                              <w:t>the</w:t>
                            </w:r>
                            <w:r>
                              <w:rPr>
                                <w:spacing w:val="-10"/>
                                <w:sz w:val="24"/>
                              </w:rPr>
                              <w:t xml:space="preserve"> </w:t>
                            </w:r>
                            <w:r>
                              <w:rPr>
                                <w:sz w:val="24"/>
                              </w:rPr>
                              <w:t>Coupon</w:t>
                            </w:r>
                            <w:r>
                              <w:rPr>
                                <w:spacing w:val="-10"/>
                                <w:sz w:val="24"/>
                              </w:rPr>
                              <w:t xml:space="preserve"> </w:t>
                            </w:r>
                            <w:r>
                              <w:rPr>
                                <w:sz w:val="24"/>
                              </w:rPr>
                              <w:t>Interest</w:t>
                            </w:r>
                            <w:r>
                              <w:rPr>
                                <w:spacing w:val="-10"/>
                                <w:sz w:val="24"/>
                              </w:rPr>
                              <w:t xml:space="preserve"> </w:t>
                            </w:r>
                            <w:r>
                              <w:rPr>
                                <w:sz w:val="24"/>
                              </w:rPr>
                              <w:t>Payment will be made on $100, i.e. an amount of</w:t>
                            </w:r>
                            <w:r>
                              <w:rPr>
                                <w:sz w:val="24"/>
                              </w:rPr>
                              <w:tab/>
                              <w:t>. See further “Extent of impact of CPI changes on payments received in respect of Treasury Indexed Bonds” below.</w:t>
                            </w:r>
                          </w:p>
                        </w:tc>
                      </w:tr>
                      <w:tr w:rsidR="00BC0C98" w14:paraId="41D134CA" w14:textId="77777777">
                        <w:trPr>
                          <w:trHeight w:val="2208"/>
                        </w:trPr>
                        <w:tc>
                          <w:tcPr>
                            <w:tcW w:w="7244" w:type="dxa"/>
                          </w:tcPr>
                          <w:p w14:paraId="2CC1EC18" w14:textId="77777777" w:rsidR="00BC0C98" w:rsidRDefault="00D23D1A">
                            <w:pPr>
                              <w:pStyle w:val="TableParagraph"/>
                              <w:spacing w:before="186"/>
                              <w:ind w:left="50"/>
                              <w:rPr>
                                <w:sz w:val="24"/>
                              </w:rPr>
                            </w:pPr>
                            <w:r>
                              <w:rPr>
                                <w:sz w:val="24"/>
                              </w:rPr>
                              <w:t>The</w:t>
                            </w:r>
                            <w:r>
                              <w:rPr>
                                <w:spacing w:val="-5"/>
                                <w:sz w:val="24"/>
                              </w:rPr>
                              <w:t xml:space="preserve"> </w:t>
                            </w:r>
                            <w:r>
                              <w:rPr>
                                <w:sz w:val="24"/>
                              </w:rPr>
                              <w:t>first</w:t>
                            </w:r>
                            <w:r>
                              <w:rPr>
                                <w:spacing w:val="-4"/>
                                <w:sz w:val="24"/>
                              </w:rPr>
                              <w:t xml:space="preserve"> </w:t>
                            </w:r>
                            <w:r>
                              <w:rPr>
                                <w:sz w:val="24"/>
                              </w:rPr>
                              <w:t>Coupon</w:t>
                            </w:r>
                            <w:r>
                              <w:rPr>
                                <w:spacing w:val="-5"/>
                                <w:sz w:val="24"/>
                              </w:rPr>
                              <w:t xml:space="preserve"> </w:t>
                            </w:r>
                            <w:r>
                              <w:rPr>
                                <w:sz w:val="24"/>
                              </w:rPr>
                              <w:t>Interest</w:t>
                            </w:r>
                            <w:r>
                              <w:rPr>
                                <w:spacing w:val="-4"/>
                                <w:sz w:val="24"/>
                              </w:rPr>
                              <w:t xml:space="preserve"> </w:t>
                            </w:r>
                            <w:r>
                              <w:rPr>
                                <w:sz w:val="24"/>
                              </w:rPr>
                              <w:t>Payment</w:t>
                            </w:r>
                            <w:r>
                              <w:rPr>
                                <w:spacing w:val="-4"/>
                                <w:sz w:val="24"/>
                              </w:rPr>
                              <w:t xml:space="preserve"> </w:t>
                            </w:r>
                            <w:r>
                              <w:rPr>
                                <w:sz w:val="24"/>
                              </w:rPr>
                              <w:t>will</w:t>
                            </w:r>
                            <w:r>
                              <w:rPr>
                                <w:spacing w:val="-5"/>
                                <w:sz w:val="24"/>
                              </w:rPr>
                              <w:t xml:space="preserve"> </w:t>
                            </w:r>
                            <w:r>
                              <w:rPr>
                                <w:sz w:val="24"/>
                              </w:rPr>
                              <w:t>be</w:t>
                            </w:r>
                            <w:r>
                              <w:rPr>
                                <w:spacing w:val="-4"/>
                                <w:sz w:val="24"/>
                              </w:rPr>
                              <w:t xml:space="preserve"> </w:t>
                            </w:r>
                            <w:r>
                              <w:rPr>
                                <w:sz w:val="24"/>
                              </w:rPr>
                              <w:t>for</w:t>
                            </w:r>
                            <w:r>
                              <w:rPr>
                                <w:spacing w:val="-4"/>
                                <w:sz w:val="24"/>
                              </w:rPr>
                              <w:t xml:space="preserve"> </w:t>
                            </w:r>
                            <w:r>
                              <w:rPr>
                                <w:sz w:val="24"/>
                              </w:rPr>
                              <w:t>a</w:t>
                            </w:r>
                            <w:r>
                              <w:rPr>
                                <w:spacing w:val="-5"/>
                                <w:sz w:val="24"/>
                              </w:rPr>
                              <w:t xml:space="preserve"> </w:t>
                            </w:r>
                            <w:r>
                              <w:rPr>
                                <w:sz w:val="24"/>
                              </w:rPr>
                              <w:t>full</w:t>
                            </w:r>
                            <w:r>
                              <w:rPr>
                                <w:spacing w:val="-4"/>
                                <w:sz w:val="24"/>
                              </w:rPr>
                              <w:t xml:space="preserve"> </w:t>
                            </w:r>
                            <w:r>
                              <w:rPr>
                                <w:sz w:val="24"/>
                              </w:rPr>
                              <w:t>quarterly</w:t>
                            </w:r>
                            <w:r>
                              <w:rPr>
                                <w:spacing w:val="-4"/>
                                <w:sz w:val="24"/>
                              </w:rPr>
                              <w:t xml:space="preserve"> </w:t>
                            </w:r>
                            <w:r>
                              <w:rPr>
                                <w:spacing w:val="-2"/>
                                <w:sz w:val="24"/>
                              </w:rPr>
                              <w:t>period.</w:t>
                            </w:r>
                          </w:p>
                          <w:p w14:paraId="268B1C80" w14:textId="77777777" w:rsidR="00BC0C98" w:rsidRDefault="00D23D1A">
                            <w:pPr>
                              <w:pStyle w:val="TableParagraph"/>
                              <w:spacing w:before="227" w:line="300" w:lineRule="atLeast"/>
                              <w:ind w:left="50" w:right="47"/>
                              <w:rPr>
                                <w:sz w:val="24"/>
                              </w:rPr>
                            </w:pPr>
                            <w:r>
                              <w:rPr>
                                <w:sz w:val="24"/>
                              </w:rPr>
                              <w:t xml:space="preserve">For upcoming Coupon Interest Payment Dates, please see ASX’s </w:t>
                            </w:r>
                            <w:r>
                              <w:rPr>
                                <w:w w:val="105"/>
                                <w:sz w:val="24"/>
                              </w:rPr>
                              <w:t xml:space="preserve">list of upcoming important dates for exchange-traded Treasury Indexed Bonds (available at </w:t>
                            </w:r>
                            <w:hyperlink r:id="rId57">
                              <w:r>
                                <w:rPr>
                                  <w:color w:val="1C355E"/>
                                  <w:w w:val="105"/>
                                  <w:sz w:val="24"/>
                                  <w:u w:val="single" w:color="1C355E"/>
                                </w:rPr>
                                <w:t>www.asx.com.au/content/dam/asx/</w:t>
                              </w:r>
                            </w:hyperlink>
                            <w:r>
                              <w:rPr>
                                <w:color w:val="1C355E"/>
                                <w:w w:val="105"/>
                                <w:sz w:val="24"/>
                              </w:rPr>
                              <w:t xml:space="preserve"> </w:t>
                            </w:r>
                            <w:hyperlink r:id="rId58">
                              <w:r>
                                <w:rPr>
                                  <w:color w:val="1C355E"/>
                                  <w:spacing w:val="-2"/>
                                  <w:w w:val="105"/>
                                  <w:sz w:val="24"/>
                                  <w:u w:val="single" w:color="1C355E"/>
                                </w:rPr>
                                <w:t>markets/trade-our-cash-market/bonds/agb-tib-coupon-dates-</w:t>
                              </w:r>
                            </w:hyperlink>
                            <w:r>
                              <w:rPr>
                                <w:color w:val="1C355E"/>
                                <w:spacing w:val="-2"/>
                                <w:w w:val="105"/>
                                <w:sz w:val="24"/>
                              </w:rPr>
                              <w:t xml:space="preserve"> </w:t>
                            </w:r>
                            <w:hyperlink r:id="rId59">
                              <w:r>
                                <w:rPr>
                                  <w:color w:val="1C355E"/>
                                  <w:spacing w:val="-2"/>
                                  <w:w w:val="105"/>
                                  <w:sz w:val="24"/>
                                  <w:u w:val="single" w:color="1C355E"/>
                                </w:rPr>
                                <w:t>and-ex-interest-dates.pdf</w:t>
                              </w:r>
                            </w:hyperlink>
                            <w:r>
                              <w:rPr>
                                <w:spacing w:val="-2"/>
                                <w:w w:val="105"/>
                                <w:sz w:val="24"/>
                              </w:rPr>
                              <w:t>).</w:t>
                            </w:r>
                          </w:p>
                        </w:tc>
                      </w:tr>
                    </w:tbl>
                    <w:p w14:paraId="11E2FE81" w14:textId="77777777" w:rsidR="00BC0C98" w:rsidRDefault="00BC0C98">
                      <w:pPr>
                        <w:pStyle w:val="BodyText"/>
                        <w:spacing w:before="0"/>
                        <w:ind w:left="0"/>
                        <w:jc w:val="left"/>
                      </w:pPr>
                    </w:p>
                  </w:txbxContent>
                </v:textbox>
                <w10:wrap anchorx="page" anchory="page"/>
              </v:shape>
            </w:pict>
          </mc:Fallback>
        </mc:AlternateContent>
      </w:r>
    </w:p>
    <w:p w14:paraId="6DCF5AE8" w14:textId="77777777" w:rsidR="00BC0C98" w:rsidRDefault="00BC0C98">
      <w:pPr>
        <w:rPr>
          <w:sz w:val="2"/>
          <w:szCs w:val="2"/>
        </w:rPr>
        <w:sectPr w:rsidR="00BC0C98">
          <w:type w:val="continuous"/>
          <w:pgSz w:w="11910" w:h="16840"/>
          <w:pgMar w:top="820" w:right="720" w:bottom="1300" w:left="740" w:header="0" w:footer="1119" w:gutter="0"/>
          <w:cols w:space="720"/>
        </w:sect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1E0" w:firstRow="1" w:lastRow="1" w:firstColumn="1" w:lastColumn="1" w:noHBand="0" w:noVBand="0"/>
      </w:tblPr>
      <w:tblGrid>
        <w:gridCol w:w="2835"/>
        <w:gridCol w:w="7370"/>
      </w:tblGrid>
      <w:tr w:rsidR="00BC0C98" w14:paraId="2BBDFCD5" w14:textId="77777777">
        <w:trPr>
          <w:trHeight w:val="4680"/>
        </w:trPr>
        <w:tc>
          <w:tcPr>
            <w:tcW w:w="2835" w:type="dxa"/>
            <w:tcBorders>
              <w:left w:val="nil"/>
            </w:tcBorders>
            <w:shd w:val="clear" w:color="auto" w:fill="EDF4F4"/>
          </w:tcPr>
          <w:p w14:paraId="46DF70F0" w14:textId="77777777" w:rsidR="00BC0C98" w:rsidRDefault="00D23D1A">
            <w:pPr>
              <w:pStyle w:val="TableParagraph"/>
              <w:ind w:left="113"/>
              <w:jc w:val="left"/>
              <w:rPr>
                <w:b/>
                <w:sz w:val="24"/>
              </w:rPr>
            </w:pPr>
            <w:r>
              <w:rPr>
                <w:b/>
                <w:w w:val="105"/>
                <w:sz w:val="24"/>
              </w:rPr>
              <w:lastRenderedPageBreak/>
              <w:t>Maturity</w:t>
            </w:r>
            <w:r>
              <w:rPr>
                <w:b/>
                <w:spacing w:val="3"/>
                <w:w w:val="105"/>
                <w:sz w:val="24"/>
              </w:rPr>
              <w:t xml:space="preserve"> </w:t>
            </w:r>
            <w:r>
              <w:rPr>
                <w:b/>
                <w:spacing w:val="-2"/>
                <w:w w:val="105"/>
                <w:sz w:val="24"/>
              </w:rPr>
              <w:t>Payment</w:t>
            </w:r>
          </w:p>
        </w:tc>
        <w:tc>
          <w:tcPr>
            <w:tcW w:w="7370" w:type="dxa"/>
            <w:tcBorders>
              <w:right w:val="nil"/>
            </w:tcBorders>
          </w:tcPr>
          <w:p w14:paraId="04FC8E5E" w14:textId="77777777" w:rsidR="00BC0C98" w:rsidRDefault="00D23D1A">
            <w:pPr>
              <w:pStyle w:val="TableParagraph"/>
              <w:spacing w:line="261" w:lineRule="auto"/>
              <w:ind w:right="111"/>
              <w:rPr>
                <w:sz w:val="24"/>
              </w:rPr>
            </w:pPr>
            <w:r>
              <w:rPr>
                <w:sz w:val="24"/>
              </w:rPr>
              <w:t>The</w:t>
            </w:r>
            <w:r>
              <w:rPr>
                <w:spacing w:val="40"/>
                <w:sz w:val="24"/>
              </w:rPr>
              <w:t xml:space="preserve"> </w:t>
            </w:r>
            <w:r>
              <w:rPr>
                <w:sz w:val="24"/>
              </w:rPr>
              <w:t>Maturity</w:t>
            </w:r>
            <w:r>
              <w:rPr>
                <w:spacing w:val="40"/>
                <w:sz w:val="24"/>
              </w:rPr>
              <w:t xml:space="preserve"> </w:t>
            </w:r>
            <w:r>
              <w:rPr>
                <w:sz w:val="24"/>
              </w:rPr>
              <w:t>Payment</w:t>
            </w:r>
            <w:r>
              <w:rPr>
                <w:spacing w:val="40"/>
                <w:sz w:val="24"/>
              </w:rPr>
              <w:t xml:space="preserve"> </w:t>
            </w:r>
            <w:r>
              <w:rPr>
                <w:sz w:val="24"/>
              </w:rPr>
              <w:t>of</w:t>
            </w:r>
            <w:r>
              <w:rPr>
                <w:spacing w:val="40"/>
                <w:sz w:val="24"/>
              </w:rPr>
              <w:t xml:space="preserve"> </w:t>
            </w:r>
            <w:r>
              <w:rPr>
                <w:sz w:val="24"/>
              </w:rPr>
              <w:t>an</w:t>
            </w:r>
            <w:r>
              <w:rPr>
                <w:spacing w:val="40"/>
                <w:sz w:val="24"/>
              </w:rPr>
              <w:t xml:space="preserve"> </w:t>
            </w:r>
            <w:r>
              <w:rPr>
                <w:sz w:val="24"/>
              </w:rPr>
              <w:t>underlying</w:t>
            </w:r>
            <w:r>
              <w:rPr>
                <w:spacing w:val="40"/>
                <w:sz w:val="24"/>
              </w:rPr>
              <w:t xml:space="preserve"> </w:t>
            </w:r>
            <w:r>
              <w:rPr>
                <w:sz w:val="24"/>
              </w:rPr>
              <w:t>Treasury</w:t>
            </w:r>
            <w:r>
              <w:rPr>
                <w:spacing w:val="40"/>
                <w:sz w:val="24"/>
              </w:rPr>
              <w:t xml:space="preserve"> </w:t>
            </w:r>
            <w:r>
              <w:rPr>
                <w:sz w:val="24"/>
              </w:rPr>
              <w:t>Indexed</w:t>
            </w:r>
            <w:r>
              <w:rPr>
                <w:spacing w:val="40"/>
                <w:sz w:val="24"/>
              </w:rPr>
              <w:t xml:space="preserve"> </w:t>
            </w:r>
            <w:r>
              <w:rPr>
                <w:sz w:val="24"/>
              </w:rPr>
              <w:t>Bond is equal to the Nominal Value of the bond on the Maturity Date, subject</w:t>
            </w:r>
            <w:r>
              <w:rPr>
                <w:spacing w:val="26"/>
                <w:sz w:val="24"/>
              </w:rPr>
              <w:t xml:space="preserve"> </w:t>
            </w:r>
            <w:r>
              <w:rPr>
                <w:sz w:val="24"/>
              </w:rPr>
              <w:t>to</w:t>
            </w:r>
            <w:r>
              <w:rPr>
                <w:spacing w:val="26"/>
                <w:sz w:val="24"/>
              </w:rPr>
              <w:t xml:space="preserve"> </w:t>
            </w:r>
            <w:r>
              <w:rPr>
                <w:sz w:val="24"/>
              </w:rPr>
              <w:t>any</w:t>
            </w:r>
            <w:r>
              <w:rPr>
                <w:spacing w:val="26"/>
                <w:sz w:val="24"/>
              </w:rPr>
              <w:t xml:space="preserve"> </w:t>
            </w:r>
            <w:r>
              <w:rPr>
                <w:sz w:val="24"/>
              </w:rPr>
              <w:t>reduction</w:t>
            </w:r>
            <w:r>
              <w:rPr>
                <w:spacing w:val="26"/>
                <w:sz w:val="24"/>
              </w:rPr>
              <w:t xml:space="preserve"> </w:t>
            </w:r>
            <w:r>
              <w:rPr>
                <w:sz w:val="24"/>
              </w:rPr>
              <w:t>in</w:t>
            </w:r>
            <w:r>
              <w:rPr>
                <w:spacing w:val="26"/>
                <w:sz w:val="24"/>
              </w:rPr>
              <w:t xml:space="preserve"> </w:t>
            </w:r>
            <w:r>
              <w:rPr>
                <w:sz w:val="24"/>
              </w:rPr>
              <w:t>respect</w:t>
            </w:r>
            <w:r>
              <w:rPr>
                <w:spacing w:val="26"/>
                <w:sz w:val="24"/>
              </w:rPr>
              <w:t xml:space="preserve"> </w:t>
            </w:r>
            <w:r>
              <w:rPr>
                <w:sz w:val="24"/>
              </w:rPr>
              <w:t>of</w:t>
            </w:r>
            <w:r>
              <w:rPr>
                <w:spacing w:val="26"/>
                <w:sz w:val="24"/>
              </w:rPr>
              <w:t xml:space="preserve"> </w:t>
            </w:r>
            <w:r>
              <w:rPr>
                <w:sz w:val="24"/>
              </w:rPr>
              <w:t>previous</w:t>
            </w:r>
            <w:r>
              <w:rPr>
                <w:spacing w:val="26"/>
                <w:sz w:val="24"/>
              </w:rPr>
              <w:t xml:space="preserve"> </w:t>
            </w:r>
            <w:r>
              <w:rPr>
                <w:sz w:val="24"/>
              </w:rPr>
              <w:t>use(s)</w:t>
            </w:r>
            <w:r>
              <w:rPr>
                <w:spacing w:val="26"/>
                <w:sz w:val="24"/>
              </w:rPr>
              <w:t xml:space="preserve"> </w:t>
            </w:r>
            <w:r>
              <w:rPr>
                <w:sz w:val="24"/>
              </w:rPr>
              <w:t>of</w:t>
            </w:r>
            <w:r>
              <w:rPr>
                <w:spacing w:val="26"/>
                <w:sz w:val="24"/>
              </w:rPr>
              <w:t xml:space="preserve"> </w:t>
            </w:r>
            <w:r>
              <w:rPr>
                <w:sz w:val="24"/>
              </w:rPr>
              <w:t>the</w:t>
            </w:r>
            <w:r>
              <w:rPr>
                <w:spacing w:val="26"/>
                <w:sz w:val="24"/>
              </w:rPr>
              <w:t xml:space="preserve"> </w:t>
            </w:r>
            <w:r>
              <w:rPr>
                <w:sz w:val="24"/>
              </w:rPr>
              <w:t>floor to</w:t>
            </w:r>
            <w:r>
              <w:rPr>
                <w:spacing w:val="-4"/>
                <w:sz w:val="24"/>
              </w:rPr>
              <w:t xml:space="preserve"> </w:t>
            </w:r>
            <w:r>
              <w:rPr>
                <w:sz w:val="24"/>
              </w:rPr>
              <w:t>calculate</w:t>
            </w:r>
            <w:r>
              <w:rPr>
                <w:spacing w:val="-4"/>
                <w:sz w:val="24"/>
              </w:rPr>
              <w:t xml:space="preserve"> </w:t>
            </w:r>
            <w:r>
              <w:rPr>
                <w:sz w:val="24"/>
              </w:rPr>
              <w:t>Coupon</w:t>
            </w:r>
            <w:r>
              <w:rPr>
                <w:spacing w:val="-4"/>
                <w:sz w:val="24"/>
              </w:rPr>
              <w:t xml:space="preserve"> </w:t>
            </w:r>
            <w:r>
              <w:rPr>
                <w:sz w:val="24"/>
              </w:rPr>
              <w:t>Interest</w:t>
            </w:r>
            <w:r>
              <w:rPr>
                <w:spacing w:val="-4"/>
                <w:sz w:val="24"/>
              </w:rPr>
              <w:t xml:space="preserve"> </w:t>
            </w:r>
            <w:r>
              <w:rPr>
                <w:sz w:val="24"/>
              </w:rPr>
              <w:t>Payment(s)</w:t>
            </w:r>
            <w:r>
              <w:rPr>
                <w:spacing w:val="-4"/>
                <w:sz w:val="24"/>
              </w:rPr>
              <w:t xml:space="preserve"> </w:t>
            </w:r>
            <w:r>
              <w:rPr>
                <w:sz w:val="24"/>
              </w:rPr>
              <w:t>(as</w:t>
            </w:r>
            <w:r>
              <w:rPr>
                <w:spacing w:val="-4"/>
                <w:sz w:val="24"/>
              </w:rPr>
              <w:t xml:space="preserve"> </w:t>
            </w:r>
            <w:r>
              <w:rPr>
                <w:sz w:val="24"/>
              </w:rPr>
              <w:t>described</w:t>
            </w:r>
            <w:r>
              <w:rPr>
                <w:spacing w:val="-4"/>
                <w:sz w:val="24"/>
              </w:rPr>
              <w:t xml:space="preserve"> </w:t>
            </w:r>
            <w:r>
              <w:rPr>
                <w:sz w:val="24"/>
              </w:rPr>
              <w:t>in</w:t>
            </w:r>
            <w:r>
              <w:rPr>
                <w:spacing w:val="-4"/>
                <w:sz w:val="24"/>
              </w:rPr>
              <w:t xml:space="preserve"> </w:t>
            </w:r>
            <w:r>
              <w:rPr>
                <w:sz w:val="24"/>
              </w:rPr>
              <w:t>“Extent</w:t>
            </w:r>
            <w:r>
              <w:rPr>
                <w:spacing w:val="-4"/>
                <w:sz w:val="24"/>
              </w:rPr>
              <w:t xml:space="preserve"> </w:t>
            </w:r>
            <w:r>
              <w:rPr>
                <w:sz w:val="24"/>
              </w:rPr>
              <w:t>of impact</w:t>
            </w:r>
            <w:r>
              <w:rPr>
                <w:spacing w:val="-11"/>
                <w:sz w:val="24"/>
              </w:rPr>
              <w:t xml:space="preserve"> </w:t>
            </w:r>
            <w:r>
              <w:rPr>
                <w:sz w:val="24"/>
              </w:rPr>
              <w:t>of</w:t>
            </w:r>
            <w:r>
              <w:rPr>
                <w:spacing w:val="-11"/>
                <w:sz w:val="24"/>
              </w:rPr>
              <w:t xml:space="preserve"> </w:t>
            </w:r>
            <w:r>
              <w:rPr>
                <w:sz w:val="24"/>
              </w:rPr>
              <w:t>CPI</w:t>
            </w:r>
            <w:r>
              <w:rPr>
                <w:spacing w:val="-11"/>
                <w:sz w:val="24"/>
              </w:rPr>
              <w:t xml:space="preserve"> </w:t>
            </w:r>
            <w:r>
              <w:rPr>
                <w:sz w:val="24"/>
              </w:rPr>
              <w:t>changes</w:t>
            </w:r>
            <w:r>
              <w:rPr>
                <w:spacing w:val="-12"/>
                <w:sz w:val="24"/>
              </w:rPr>
              <w:t xml:space="preserve"> </w:t>
            </w:r>
            <w:r>
              <w:rPr>
                <w:sz w:val="24"/>
              </w:rPr>
              <w:t>on</w:t>
            </w:r>
            <w:r>
              <w:rPr>
                <w:spacing w:val="-11"/>
                <w:sz w:val="24"/>
              </w:rPr>
              <w:t xml:space="preserve"> </w:t>
            </w:r>
            <w:r>
              <w:rPr>
                <w:sz w:val="24"/>
              </w:rPr>
              <w:t>payments</w:t>
            </w:r>
            <w:r>
              <w:rPr>
                <w:spacing w:val="-11"/>
                <w:sz w:val="24"/>
              </w:rPr>
              <w:t xml:space="preserve"> </w:t>
            </w:r>
            <w:r>
              <w:rPr>
                <w:sz w:val="24"/>
              </w:rPr>
              <w:t>received</w:t>
            </w:r>
            <w:r>
              <w:rPr>
                <w:spacing w:val="-11"/>
                <w:sz w:val="24"/>
              </w:rPr>
              <w:t xml:space="preserve"> </w:t>
            </w:r>
            <w:r>
              <w:rPr>
                <w:sz w:val="24"/>
              </w:rPr>
              <w:t>in</w:t>
            </w:r>
            <w:r>
              <w:rPr>
                <w:spacing w:val="-11"/>
                <w:sz w:val="24"/>
              </w:rPr>
              <w:t xml:space="preserve"> </w:t>
            </w:r>
            <w:r>
              <w:rPr>
                <w:sz w:val="24"/>
              </w:rPr>
              <w:t>respect</w:t>
            </w:r>
            <w:r>
              <w:rPr>
                <w:spacing w:val="-11"/>
                <w:sz w:val="24"/>
              </w:rPr>
              <w:t xml:space="preserve"> </w:t>
            </w:r>
            <w:r>
              <w:rPr>
                <w:sz w:val="24"/>
              </w:rPr>
              <w:t>of</w:t>
            </w:r>
            <w:r>
              <w:rPr>
                <w:spacing w:val="-11"/>
                <w:sz w:val="24"/>
              </w:rPr>
              <w:t xml:space="preserve"> </w:t>
            </w:r>
            <w:r>
              <w:rPr>
                <w:sz w:val="24"/>
              </w:rPr>
              <w:t>Treasury Indexed Bonds” below).</w:t>
            </w:r>
          </w:p>
          <w:p w14:paraId="67EE6431" w14:textId="77777777" w:rsidR="00BC0C98" w:rsidRDefault="00D23D1A">
            <w:pPr>
              <w:pStyle w:val="TableParagraph"/>
              <w:spacing w:before="222" w:line="261" w:lineRule="auto"/>
              <w:ind w:right="110"/>
              <w:rPr>
                <w:sz w:val="24"/>
              </w:rPr>
            </w:pPr>
            <w:r>
              <w:rPr>
                <w:spacing w:val="-2"/>
                <w:sz w:val="24"/>
              </w:rPr>
              <w:t>In</w:t>
            </w:r>
            <w:r>
              <w:rPr>
                <w:spacing w:val="-15"/>
                <w:sz w:val="24"/>
              </w:rPr>
              <w:t xml:space="preserve"> </w:t>
            </w:r>
            <w:r>
              <w:rPr>
                <w:spacing w:val="-2"/>
                <w:sz w:val="24"/>
              </w:rPr>
              <w:t>all</w:t>
            </w:r>
            <w:r>
              <w:rPr>
                <w:spacing w:val="-15"/>
                <w:sz w:val="24"/>
              </w:rPr>
              <w:t xml:space="preserve"> </w:t>
            </w:r>
            <w:r>
              <w:rPr>
                <w:spacing w:val="-2"/>
                <w:sz w:val="24"/>
              </w:rPr>
              <w:t>cases,</w:t>
            </w:r>
            <w:r>
              <w:rPr>
                <w:spacing w:val="-14"/>
                <w:sz w:val="24"/>
              </w:rPr>
              <w:t xml:space="preserve"> </w:t>
            </w:r>
            <w:r>
              <w:rPr>
                <w:spacing w:val="-2"/>
                <w:sz w:val="24"/>
              </w:rPr>
              <w:t>the</w:t>
            </w:r>
            <w:r>
              <w:rPr>
                <w:spacing w:val="-15"/>
                <w:sz w:val="24"/>
              </w:rPr>
              <w:t xml:space="preserve"> </w:t>
            </w:r>
            <w:r>
              <w:rPr>
                <w:spacing w:val="-2"/>
                <w:sz w:val="24"/>
              </w:rPr>
              <w:t>Maturity</w:t>
            </w:r>
            <w:r>
              <w:rPr>
                <w:spacing w:val="-15"/>
                <w:sz w:val="24"/>
              </w:rPr>
              <w:t xml:space="preserve"> </w:t>
            </w:r>
            <w:r>
              <w:rPr>
                <w:spacing w:val="-2"/>
                <w:sz w:val="24"/>
              </w:rPr>
              <w:t>Payment</w:t>
            </w:r>
            <w:r>
              <w:rPr>
                <w:spacing w:val="-15"/>
                <w:sz w:val="24"/>
              </w:rPr>
              <w:t xml:space="preserve"> </w:t>
            </w:r>
            <w:r>
              <w:rPr>
                <w:spacing w:val="-2"/>
                <w:sz w:val="24"/>
              </w:rPr>
              <w:t>of</w:t>
            </w:r>
            <w:r>
              <w:rPr>
                <w:spacing w:val="-14"/>
                <w:sz w:val="24"/>
              </w:rPr>
              <w:t xml:space="preserve"> </w:t>
            </w:r>
            <w:r>
              <w:rPr>
                <w:spacing w:val="-2"/>
                <w:sz w:val="24"/>
              </w:rPr>
              <w:t>the</w:t>
            </w:r>
            <w:r>
              <w:rPr>
                <w:spacing w:val="-15"/>
                <w:sz w:val="24"/>
              </w:rPr>
              <w:t xml:space="preserve"> </w:t>
            </w:r>
            <w:r>
              <w:rPr>
                <w:spacing w:val="-2"/>
                <w:sz w:val="24"/>
              </w:rPr>
              <w:t>underlying</w:t>
            </w:r>
            <w:r>
              <w:rPr>
                <w:spacing w:val="-15"/>
                <w:sz w:val="24"/>
              </w:rPr>
              <w:t xml:space="preserve"> </w:t>
            </w:r>
            <w:r>
              <w:rPr>
                <w:spacing w:val="-2"/>
                <w:sz w:val="24"/>
              </w:rPr>
              <w:t>Treasury</w:t>
            </w:r>
            <w:r>
              <w:rPr>
                <w:spacing w:val="-14"/>
                <w:sz w:val="24"/>
              </w:rPr>
              <w:t xml:space="preserve"> </w:t>
            </w:r>
            <w:r>
              <w:rPr>
                <w:spacing w:val="-2"/>
                <w:sz w:val="24"/>
              </w:rPr>
              <w:t xml:space="preserve">Indexed </w:t>
            </w:r>
            <w:r>
              <w:rPr>
                <w:sz w:val="24"/>
              </w:rPr>
              <w:t>Bond</w:t>
            </w:r>
            <w:r>
              <w:rPr>
                <w:spacing w:val="-10"/>
                <w:sz w:val="24"/>
              </w:rPr>
              <w:t xml:space="preserve"> </w:t>
            </w:r>
            <w:r>
              <w:rPr>
                <w:sz w:val="24"/>
              </w:rPr>
              <w:t>will</w:t>
            </w:r>
            <w:r>
              <w:rPr>
                <w:spacing w:val="-10"/>
                <w:sz w:val="24"/>
              </w:rPr>
              <w:t xml:space="preserve"> </w:t>
            </w:r>
            <w:r>
              <w:rPr>
                <w:sz w:val="24"/>
              </w:rPr>
              <w:t>be</w:t>
            </w:r>
            <w:r>
              <w:rPr>
                <w:spacing w:val="-10"/>
                <w:sz w:val="24"/>
              </w:rPr>
              <w:t xml:space="preserve"> </w:t>
            </w:r>
            <w:r>
              <w:rPr>
                <w:sz w:val="24"/>
              </w:rPr>
              <w:t>no</w:t>
            </w:r>
            <w:r>
              <w:rPr>
                <w:spacing w:val="-10"/>
                <w:sz w:val="24"/>
              </w:rPr>
              <w:t xml:space="preserve"> </w:t>
            </w:r>
            <w:r>
              <w:rPr>
                <w:sz w:val="24"/>
              </w:rPr>
              <w:t>less</w:t>
            </w:r>
            <w:r>
              <w:rPr>
                <w:spacing w:val="-10"/>
                <w:sz w:val="24"/>
              </w:rPr>
              <w:t xml:space="preserve"> </w:t>
            </w:r>
            <w:r>
              <w:rPr>
                <w:sz w:val="24"/>
              </w:rPr>
              <w:t>than</w:t>
            </w:r>
            <w:r>
              <w:rPr>
                <w:spacing w:val="-10"/>
                <w:sz w:val="24"/>
              </w:rPr>
              <w:t xml:space="preserve"> </w:t>
            </w:r>
            <w:r>
              <w:rPr>
                <w:sz w:val="24"/>
              </w:rPr>
              <w:t>the</w:t>
            </w:r>
            <w:r>
              <w:rPr>
                <w:spacing w:val="-10"/>
                <w:sz w:val="24"/>
              </w:rPr>
              <w:t xml:space="preserve"> </w:t>
            </w:r>
            <w:r>
              <w:rPr>
                <w:sz w:val="24"/>
              </w:rPr>
              <w:t>Face</w:t>
            </w:r>
            <w:r>
              <w:rPr>
                <w:spacing w:val="-10"/>
                <w:sz w:val="24"/>
              </w:rPr>
              <w:t xml:space="preserve"> </w:t>
            </w:r>
            <w:r>
              <w:rPr>
                <w:sz w:val="24"/>
              </w:rPr>
              <w:t>Value</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bond,</w:t>
            </w:r>
            <w:r>
              <w:rPr>
                <w:spacing w:val="-10"/>
                <w:sz w:val="24"/>
              </w:rPr>
              <w:t xml:space="preserve"> </w:t>
            </w:r>
            <w:r>
              <w:rPr>
                <w:sz w:val="24"/>
              </w:rPr>
              <w:t>irrespective</w:t>
            </w:r>
            <w:r>
              <w:rPr>
                <w:spacing w:val="-10"/>
                <w:sz w:val="24"/>
              </w:rPr>
              <w:t xml:space="preserve"> </w:t>
            </w:r>
            <w:r>
              <w:rPr>
                <w:sz w:val="24"/>
              </w:rPr>
              <w:t>of movements in the CPI over the life of the bond.</w:t>
            </w:r>
          </w:p>
          <w:p w14:paraId="3F86A6E9" w14:textId="77777777" w:rsidR="00BC0C98" w:rsidRDefault="00D23D1A">
            <w:pPr>
              <w:pStyle w:val="TableParagraph"/>
              <w:spacing w:before="225" w:line="261" w:lineRule="auto"/>
              <w:ind w:right="111"/>
              <w:rPr>
                <w:sz w:val="24"/>
              </w:rPr>
            </w:pPr>
            <w:r>
              <w:rPr>
                <w:sz w:val="24"/>
              </w:rPr>
              <w:t>If</w:t>
            </w:r>
            <w:r>
              <w:rPr>
                <w:spacing w:val="40"/>
                <w:sz w:val="24"/>
              </w:rPr>
              <w:t xml:space="preserve"> </w:t>
            </w:r>
            <w:r>
              <w:rPr>
                <w:sz w:val="24"/>
              </w:rPr>
              <w:t>the</w:t>
            </w:r>
            <w:r>
              <w:rPr>
                <w:spacing w:val="40"/>
                <w:sz w:val="24"/>
              </w:rPr>
              <w:t xml:space="preserve"> </w:t>
            </w:r>
            <w:r>
              <w:rPr>
                <w:sz w:val="24"/>
              </w:rPr>
              <w:t>Nominal</w:t>
            </w:r>
            <w:r>
              <w:rPr>
                <w:spacing w:val="40"/>
                <w:sz w:val="24"/>
              </w:rPr>
              <w:t xml:space="preserve"> </w:t>
            </w:r>
            <w:r>
              <w:rPr>
                <w:sz w:val="24"/>
              </w:rPr>
              <w:t>Value</w:t>
            </w:r>
            <w:r>
              <w:rPr>
                <w:spacing w:val="40"/>
                <w:sz w:val="24"/>
              </w:rPr>
              <w:t xml:space="preserve"> </w:t>
            </w:r>
            <w:r>
              <w:rPr>
                <w:sz w:val="24"/>
              </w:rPr>
              <w:t>is</w:t>
            </w:r>
            <w:r>
              <w:rPr>
                <w:spacing w:val="40"/>
                <w:sz w:val="24"/>
              </w:rPr>
              <w:t xml:space="preserve"> </w:t>
            </w:r>
            <w:r>
              <w:rPr>
                <w:sz w:val="24"/>
              </w:rPr>
              <w:t>below</w:t>
            </w:r>
            <w:r>
              <w:rPr>
                <w:spacing w:val="40"/>
                <w:sz w:val="24"/>
              </w:rPr>
              <w:t xml:space="preserve"> </w:t>
            </w:r>
            <w:r>
              <w:rPr>
                <w:sz w:val="24"/>
              </w:rPr>
              <w:t>the</w:t>
            </w:r>
            <w:r>
              <w:rPr>
                <w:spacing w:val="40"/>
                <w:sz w:val="24"/>
              </w:rPr>
              <w:t xml:space="preserve"> </w:t>
            </w:r>
            <w:r>
              <w:rPr>
                <w:sz w:val="24"/>
              </w:rPr>
              <w:t>Face</w:t>
            </w:r>
            <w:r>
              <w:rPr>
                <w:spacing w:val="40"/>
                <w:sz w:val="24"/>
              </w:rPr>
              <w:t xml:space="preserve"> </w:t>
            </w:r>
            <w:r>
              <w:rPr>
                <w:sz w:val="24"/>
              </w:rPr>
              <w:t>Value</w:t>
            </w:r>
            <w:r>
              <w:rPr>
                <w:spacing w:val="40"/>
                <w:sz w:val="24"/>
              </w:rPr>
              <w:t xml:space="preserve"> </w:t>
            </w:r>
            <w:r>
              <w:rPr>
                <w:sz w:val="24"/>
              </w:rPr>
              <w:t>or</w:t>
            </w:r>
            <w:r>
              <w:rPr>
                <w:spacing w:val="40"/>
                <w:sz w:val="24"/>
              </w:rPr>
              <w:t xml:space="preserve"> </w:t>
            </w:r>
            <w:r>
              <w:rPr>
                <w:sz w:val="24"/>
              </w:rPr>
              <w:t>a</w:t>
            </w:r>
            <w:r>
              <w:rPr>
                <w:spacing w:val="40"/>
                <w:sz w:val="24"/>
              </w:rPr>
              <w:t xml:space="preserve"> </w:t>
            </w:r>
            <w:r>
              <w:rPr>
                <w:sz w:val="24"/>
              </w:rPr>
              <w:t>reduction</w:t>
            </w:r>
            <w:r>
              <w:rPr>
                <w:spacing w:val="40"/>
                <w:sz w:val="24"/>
              </w:rPr>
              <w:t xml:space="preserve"> </w:t>
            </w:r>
            <w:r>
              <w:rPr>
                <w:sz w:val="24"/>
              </w:rPr>
              <w:t>in the Maturity Payment due to previous use(s) of the floor would otherwise</w:t>
            </w:r>
            <w:r>
              <w:rPr>
                <w:spacing w:val="-5"/>
                <w:sz w:val="24"/>
              </w:rPr>
              <w:t xml:space="preserve"> </w:t>
            </w:r>
            <w:r>
              <w:rPr>
                <w:sz w:val="24"/>
              </w:rPr>
              <w:t>cause</w:t>
            </w:r>
            <w:r>
              <w:rPr>
                <w:spacing w:val="-5"/>
                <w:sz w:val="24"/>
              </w:rPr>
              <w:t xml:space="preserve"> </w:t>
            </w:r>
            <w:r>
              <w:rPr>
                <w:sz w:val="24"/>
              </w:rPr>
              <w:t>the</w:t>
            </w:r>
            <w:r>
              <w:rPr>
                <w:spacing w:val="-5"/>
                <w:sz w:val="24"/>
              </w:rPr>
              <w:t xml:space="preserve"> </w:t>
            </w:r>
            <w:r>
              <w:rPr>
                <w:sz w:val="24"/>
              </w:rPr>
              <w:t>Maturity</w:t>
            </w:r>
            <w:r>
              <w:rPr>
                <w:spacing w:val="-5"/>
                <w:sz w:val="24"/>
              </w:rPr>
              <w:t xml:space="preserve"> </w:t>
            </w:r>
            <w:r>
              <w:rPr>
                <w:sz w:val="24"/>
              </w:rPr>
              <w:t>Payment</w:t>
            </w:r>
            <w:r>
              <w:rPr>
                <w:spacing w:val="-5"/>
                <w:sz w:val="24"/>
              </w:rPr>
              <w:t xml:space="preserve"> </w:t>
            </w:r>
            <w:r>
              <w:rPr>
                <w:sz w:val="24"/>
              </w:rPr>
              <w:t>to</w:t>
            </w:r>
            <w:r>
              <w:rPr>
                <w:spacing w:val="-5"/>
                <w:sz w:val="24"/>
              </w:rPr>
              <w:t xml:space="preserve"> </w:t>
            </w:r>
            <w:r>
              <w:rPr>
                <w:sz w:val="24"/>
              </w:rPr>
              <w:t>fall</w:t>
            </w:r>
            <w:r>
              <w:rPr>
                <w:spacing w:val="-5"/>
                <w:sz w:val="24"/>
              </w:rPr>
              <w:t xml:space="preserve"> </w:t>
            </w:r>
            <w:r>
              <w:rPr>
                <w:sz w:val="24"/>
              </w:rPr>
              <w:t>below</w:t>
            </w:r>
            <w:r>
              <w:rPr>
                <w:spacing w:val="-5"/>
                <w:sz w:val="24"/>
              </w:rPr>
              <w:t xml:space="preserve"> </w:t>
            </w:r>
            <w:r>
              <w:rPr>
                <w:sz w:val="24"/>
              </w:rPr>
              <w:t>the</w:t>
            </w:r>
            <w:r>
              <w:rPr>
                <w:spacing w:val="-5"/>
                <w:sz w:val="24"/>
              </w:rPr>
              <w:t xml:space="preserve"> </w:t>
            </w:r>
            <w:r>
              <w:rPr>
                <w:sz w:val="24"/>
              </w:rPr>
              <w:t>Face</w:t>
            </w:r>
            <w:r>
              <w:rPr>
                <w:spacing w:val="-5"/>
                <w:sz w:val="24"/>
              </w:rPr>
              <w:t xml:space="preserve"> </w:t>
            </w:r>
            <w:r>
              <w:rPr>
                <w:sz w:val="24"/>
              </w:rPr>
              <w:t>Value, the Maturity Payment will be the Face Value.</w:t>
            </w:r>
          </w:p>
        </w:tc>
      </w:tr>
      <w:tr w:rsidR="00BC0C98" w14:paraId="5866C0B7" w14:textId="77777777">
        <w:trPr>
          <w:trHeight w:val="7907"/>
        </w:trPr>
        <w:tc>
          <w:tcPr>
            <w:tcW w:w="2835" w:type="dxa"/>
            <w:tcBorders>
              <w:left w:val="nil"/>
            </w:tcBorders>
            <w:shd w:val="clear" w:color="auto" w:fill="EDF4F4"/>
          </w:tcPr>
          <w:p w14:paraId="32993618" w14:textId="77777777" w:rsidR="00BC0C98" w:rsidRDefault="00D23D1A">
            <w:pPr>
              <w:pStyle w:val="TableParagraph"/>
              <w:spacing w:line="261" w:lineRule="auto"/>
              <w:ind w:left="113"/>
              <w:jc w:val="left"/>
              <w:rPr>
                <w:b/>
                <w:sz w:val="24"/>
              </w:rPr>
            </w:pPr>
            <w:r>
              <w:rPr>
                <w:b/>
                <w:sz w:val="24"/>
              </w:rPr>
              <w:t>Consumer</w:t>
            </w:r>
            <w:r>
              <w:rPr>
                <w:b/>
                <w:spacing w:val="-17"/>
                <w:sz w:val="24"/>
              </w:rPr>
              <w:t xml:space="preserve"> </w:t>
            </w:r>
            <w:r>
              <w:rPr>
                <w:b/>
                <w:sz w:val="24"/>
              </w:rPr>
              <w:t>Price</w:t>
            </w:r>
            <w:r>
              <w:rPr>
                <w:b/>
                <w:spacing w:val="-17"/>
                <w:sz w:val="24"/>
              </w:rPr>
              <w:t xml:space="preserve"> </w:t>
            </w:r>
            <w:r>
              <w:rPr>
                <w:b/>
                <w:sz w:val="24"/>
              </w:rPr>
              <w:t xml:space="preserve">Index </w:t>
            </w:r>
            <w:r>
              <w:rPr>
                <w:b/>
                <w:spacing w:val="-2"/>
                <w:sz w:val="24"/>
              </w:rPr>
              <w:t>(CPI)</w:t>
            </w:r>
          </w:p>
        </w:tc>
        <w:tc>
          <w:tcPr>
            <w:tcW w:w="7370" w:type="dxa"/>
            <w:tcBorders>
              <w:right w:val="nil"/>
            </w:tcBorders>
          </w:tcPr>
          <w:p w14:paraId="3ABD11D5" w14:textId="77777777" w:rsidR="00BC0C98" w:rsidRDefault="00D23D1A">
            <w:pPr>
              <w:pStyle w:val="TableParagraph"/>
              <w:spacing w:line="261" w:lineRule="auto"/>
              <w:ind w:right="111"/>
              <w:rPr>
                <w:sz w:val="24"/>
              </w:rPr>
            </w:pPr>
            <w:r>
              <w:rPr>
                <w:sz w:val="24"/>
              </w:rPr>
              <w:t xml:space="preserve">The CPI to be used for the purpose of this Investor Information </w:t>
            </w:r>
            <w:r>
              <w:rPr>
                <w:spacing w:val="-2"/>
                <w:sz w:val="24"/>
              </w:rPr>
              <w:t>Statement</w:t>
            </w:r>
            <w:r>
              <w:rPr>
                <w:spacing w:val="-15"/>
                <w:sz w:val="24"/>
              </w:rPr>
              <w:t xml:space="preserve"> </w:t>
            </w:r>
            <w:r>
              <w:rPr>
                <w:spacing w:val="-2"/>
                <w:sz w:val="24"/>
              </w:rPr>
              <w:t>is</w:t>
            </w:r>
            <w:r>
              <w:rPr>
                <w:spacing w:val="-15"/>
                <w:sz w:val="24"/>
              </w:rPr>
              <w:t xml:space="preserve"> </w:t>
            </w:r>
            <w:r>
              <w:rPr>
                <w:spacing w:val="-2"/>
                <w:sz w:val="24"/>
              </w:rPr>
              <w:t>the</w:t>
            </w:r>
            <w:r>
              <w:rPr>
                <w:spacing w:val="-14"/>
                <w:sz w:val="24"/>
              </w:rPr>
              <w:t xml:space="preserve"> </w:t>
            </w:r>
            <w:r>
              <w:rPr>
                <w:spacing w:val="-2"/>
                <w:sz w:val="24"/>
              </w:rPr>
              <w:t>“All</w:t>
            </w:r>
            <w:r>
              <w:rPr>
                <w:spacing w:val="-15"/>
                <w:sz w:val="24"/>
              </w:rPr>
              <w:t xml:space="preserve"> </w:t>
            </w:r>
            <w:r>
              <w:rPr>
                <w:spacing w:val="-2"/>
                <w:sz w:val="24"/>
              </w:rPr>
              <w:t>groups</w:t>
            </w:r>
            <w:r>
              <w:rPr>
                <w:spacing w:val="-15"/>
                <w:sz w:val="24"/>
              </w:rPr>
              <w:t xml:space="preserve"> </w:t>
            </w:r>
            <w:r>
              <w:rPr>
                <w:spacing w:val="-2"/>
                <w:sz w:val="24"/>
              </w:rPr>
              <w:t>CPI:</w:t>
            </w:r>
            <w:r>
              <w:rPr>
                <w:spacing w:val="-15"/>
                <w:sz w:val="24"/>
              </w:rPr>
              <w:t xml:space="preserve"> </w:t>
            </w:r>
            <w:r>
              <w:rPr>
                <w:spacing w:val="-2"/>
                <w:sz w:val="24"/>
              </w:rPr>
              <w:t>Weighted</w:t>
            </w:r>
            <w:r>
              <w:rPr>
                <w:spacing w:val="-14"/>
                <w:sz w:val="24"/>
              </w:rPr>
              <w:t xml:space="preserve"> </w:t>
            </w:r>
            <w:r>
              <w:rPr>
                <w:spacing w:val="-2"/>
                <w:sz w:val="24"/>
              </w:rPr>
              <w:t>average</w:t>
            </w:r>
            <w:r>
              <w:rPr>
                <w:spacing w:val="-15"/>
                <w:sz w:val="24"/>
              </w:rPr>
              <w:t xml:space="preserve"> </w:t>
            </w:r>
            <w:r>
              <w:rPr>
                <w:spacing w:val="-2"/>
                <w:sz w:val="24"/>
              </w:rPr>
              <w:t>of</w:t>
            </w:r>
            <w:r>
              <w:rPr>
                <w:spacing w:val="-15"/>
                <w:sz w:val="24"/>
              </w:rPr>
              <w:t xml:space="preserve"> </w:t>
            </w:r>
            <w:r>
              <w:rPr>
                <w:spacing w:val="-2"/>
                <w:sz w:val="24"/>
              </w:rPr>
              <w:t>8</w:t>
            </w:r>
            <w:r>
              <w:rPr>
                <w:spacing w:val="-14"/>
                <w:sz w:val="24"/>
              </w:rPr>
              <w:t xml:space="preserve"> </w:t>
            </w:r>
            <w:r>
              <w:rPr>
                <w:spacing w:val="-2"/>
                <w:sz w:val="24"/>
              </w:rPr>
              <w:t>capital</w:t>
            </w:r>
            <w:r>
              <w:rPr>
                <w:spacing w:val="-15"/>
                <w:sz w:val="24"/>
              </w:rPr>
              <w:t xml:space="preserve"> </w:t>
            </w:r>
            <w:r>
              <w:rPr>
                <w:spacing w:val="-2"/>
                <w:sz w:val="24"/>
              </w:rPr>
              <w:t xml:space="preserve">cities” </w:t>
            </w:r>
            <w:r>
              <w:rPr>
                <w:sz w:val="24"/>
              </w:rPr>
              <w:t>as maintained and published quarterly by the Australian Bureau of Statistics (</w:t>
            </w:r>
            <w:r>
              <w:rPr>
                <w:b/>
                <w:sz w:val="24"/>
              </w:rPr>
              <w:t>ABS</w:t>
            </w:r>
            <w:r>
              <w:rPr>
                <w:sz w:val="24"/>
              </w:rPr>
              <w:t>).</w:t>
            </w:r>
          </w:p>
          <w:p w14:paraId="0261ED6D" w14:textId="77777777" w:rsidR="00BC0C98" w:rsidRDefault="00D23D1A">
            <w:pPr>
              <w:pStyle w:val="TableParagraph"/>
              <w:spacing w:before="224" w:line="261" w:lineRule="auto"/>
              <w:ind w:right="110"/>
              <w:rPr>
                <w:sz w:val="24"/>
              </w:rPr>
            </w:pPr>
            <w:r>
              <w:rPr>
                <w:sz w:val="24"/>
              </w:rPr>
              <w:t>If,</w:t>
            </w:r>
            <w:r>
              <w:rPr>
                <w:spacing w:val="-15"/>
                <w:sz w:val="24"/>
              </w:rPr>
              <w:t xml:space="preserve"> </w:t>
            </w:r>
            <w:r>
              <w:rPr>
                <w:sz w:val="24"/>
              </w:rPr>
              <w:t>for</w:t>
            </w:r>
            <w:r>
              <w:rPr>
                <w:spacing w:val="-15"/>
                <w:sz w:val="24"/>
              </w:rPr>
              <w:t xml:space="preserve"> </w:t>
            </w:r>
            <w:r>
              <w:rPr>
                <w:sz w:val="24"/>
              </w:rPr>
              <w:t>any</w:t>
            </w:r>
            <w:r>
              <w:rPr>
                <w:spacing w:val="-15"/>
                <w:sz w:val="24"/>
              </w:rPr>
              <w:t xml:space="preserve"> </w:t>
            </w:r>
            <w:r>
              <w:rPr>
                <w:sz w:val="24"/>
              </w:rPr>
              <w:t>reason,</w:t>
            </w:r>
            <w:r>
              <w:rPr>
                <w:spacing w:val="-15"/>
                <w:sz w:val="24"/>
              </w:rPr>
              <w:t xml:space="preserve"> </w:t>
            </w:r>
            <w:r>
              <w:rPr>
                <w:sz w:val="24"/>
              </w:rPr>
              <w:t>the</w:t>
            </w:r>
            <w:r>
              <w:rPr>
                <w:spacing w:val="-15"/>
                <w:sz w:val="24"/>
              </w:rPr>
              <w:t xml:space="preserve"> </w:t>
            </w:r>
            <w:r>
              <w:rPr>
                <w:sz w:val="24"/>
              </w:rPr>
              <w:t>CPI</w:t>
            </w:r>
            <w:r>
              <w:rPr>
                <w:spacing w:val="-15"/>
                <w:sz w:val="24"/>
              </w:rPr>
              <w:t xml:space="preserve"> </w:t>
            </w:r>
            <w:r>
              <w:rPr>
                <w:sz w:val="24"/>
              </w:rPr>
              <w:t>is</w:t>
            </w:r>
            <w:r>
              <w:rPr>
                <w:spacing w:val="-15"/>
                <w:sz w:val="24"/>
              </w:rPr>
              <w:t xml:space="preserve"> </w:t>
            </w:r>
            <w:r>
              <w:rPr>
                <w:sz w:val="24"/>
              </w:rPr>
              <w:t>not</w:t>
            </w:r>
            <w:r>
              <w:rPr>
                <w:spacing w:val="-15"/>
                <w:sz w:val="24"/>
              </w:rPr>
              <w:t xml:space="preserve"> </w:t>
            </w:r>
            <w:r>
              <w:rPr>
                <w:sz w:val="24"/>
              </w:rPr>
              <w:t>published</w:t>
            </w:r>
            <w:r>
              <w:rPr>
                <w:spacing w:val="-15"/>
                <w:sz w:val="24"/>
              </w:rPr>
              <w:t xml:space="preserve"> </w:t>
            </w:r>
            <w:r>
              <w:rPr>
                <w:sz w:val="24"/>
              </w:rPr>
              <w:t>for</w:t>
            </w:r>
            <w:r>
              <w:rPr>
                <w:spacing w:val="-15"/>
                <w:sz w:val="24"/>
              </w:rPr>
              <w:t xml:space="preserve"> </w:t>
            </w:r>
            <w:r>
              <w:rPr>
                <w:sz w:val="24"/>
              </w:rPr>
              <w:t>any</w:t>
            </w:r>
            <w:r>
              <w:rPr>
                <w:spacing w:val="-15"/>
                <w:sz w:val="24"/>
              </w:rPr>
              <w:t xml:space="preserve"> </w:t>
            </w:r>
            <w:r>
              <w:rPr>
                <w:sz w:val="24"/>
              </w:rPr>
              <w:t>quarter</w:t>
            </w:r>
            <w:r>
              <w:rPr>
                <w:spacing w:val="-15"/>
                <w:sz w:val="24"/>
              </w:rPr>
              <w:t xml:space="preserve"> </w:t>
            </w:r>
            <w:r>
              <w:rPr>
                <w:sz w:val="24"/>
              </w:rPr>
              <w:t>for</w:t>
            </w:r>
            <w:r>
              <w:rPr>
                <w:spacing w:val="-15"/>
                <w:sz w:val="24"/>
              </w:rPr>
              <w:t xml:space="preserve"> </w:t>
            </w:r>
            <w:r>
              <w:rPr>
                <w:sz w:val="24"/>
              </w:rPr>
              <w:t>which</w:t>
            </w:r>
            <w:r>
              <w:rPr>
                <w:spacing w:val="-15"/>
                <w:sz w:val="24"/>
              </w:rPr>
              <w:t xml:space="preserve"> </w:t>
            </w:r>
            <w:r>
              <w:rPr>
                <w:sz w:val="24"/>
              </w:rPr>
              <w:t xml:space="preserve">it is relevant for the purposes of this Investor Information Statement, </w:t>
            </w:r>
            <w:r>
              <w:rPr>
                <w:w w:val="105"/>
                <w:sz w:val="24"/>
              </w:rPr>
              <w:t>or</w:t>
            </w:r>
            <w:r>
              <w:rPr>
                <w:spacing w:val="-9"/>
                <w:w w:val="105"/>
                <w:sz w:val="24"/>
              </w:rPr>
              <w:t xml:space="preserve"> </w:t>
            </w:r>
            <w:r>
              <w:rPr>
                <w:w w:val="105"/>
                <w:sz w:val="24"/>
              </w:rPr>
              <w:t>if</w:t>
            </w:r>
            <w:r>
              <w:rPr>
                <w:spacing w:val="-9"/>
                <w:w w:val="105"/>
                <w:sz w:val="24"/>
              </w:rPr>
              <w:t xml:space="preserve"> </w:t>
            </w:r>
            <w:r>
              <w:rPr>
                <w:w w:val="105"/>
                <w:sz w:val="24"/>
              </w:rPr>
              <w:t>publication</w:t>
            </w:r>
            <w:r>
              <w:rPr>
                <w:spacing w:val="-9"/>
                <w:w w:val="105"/>
                <w:sz w:val="24"/>
              </w:rPr>
              <w:t xml:space="preserve"> </w:t>
            </w:r>
            <w:r>
              <w:rPr>
                <w:w w:val="105"/>
                <w:sz w:val="24"/>
              </w:rPr>
              <w:t>is</w:t>
            </w:r>
            <w:r>
              <w:rPr>
                <w:spacing w:val="-9"/>
                <w:w w:val="105"/>
                <w:sz w:val="24"/>
              </w:rPr>
              <w:t xml:space="preserve"> </w:t>
            </w:r>
            <w:r>
              <w:rPr>
                <w:w w:val="105"/>
                <w:sz w:val="24"/>
              </w:rPr>
              <w:t>delayed</w:t>
            </w:r>
            <w:r>
              <w:rPr>
                <w:spacing w:val="-9"/>
                <w:w w:val="105"/>
                <w:sz w:val="24"/>
              </w:rPr>
              <w:t xml:space="preserve"> </w:t>
            </w:r>
            <w:r>
              <w:rPr>
                <w:w w:val="105"/>
                <w:sz w:val="24"/>
              </w:rPr>
              <w:t>until</w:t>
            </w:r>
            <w:r>
              <w:rPr>
                <w:spacing w:val="-9"/>
                <w:w w:val="105"/>
                <w:sz w:val="24"/>
              </w:rPr>
              <w:t xml:space="preserve"> </w:t>
            </w:r>
            <w:r>
              <w:rPr>
                <w:w w:val="105"/>
                <w:sz w:val="24"/>
              </w:rPr>
              <w:t>after</w:t>
            </w:r>
            <w:r>
              <w:rPr>
                <w:spacing w:val="-9"/>
                <w:w w:val="105"/>
                <w:sz w:val="24"/>
              </w:rPr>
              <w:t xml:space="preserve"> </w:t>
            </w:r>
            <w:r>
              <w:rPr>
                <w:w w:val="105"/>
                <w:sz w:val="24"/>
              </w:rPr>
              <w:t>the</w:t>
            </w:r>
            <w:r>
              <w:rPr>
                <w:spacing w:val="-9"/>
                <w:w w:val="105"/>
                <w:sz w:val="24"/>
              </w:rPr>
              <w:t xml:space="preserve"> </w:t>
            </w:r>
            <w:r>
              <w:rPr>
                <w:w w:val="105"/>
                <w:sz w:val="24"/>
              </w:rPr>
              <w:t>date</w:t>
            </w:r>
            <w:r>
              <w:rPr>
                <w:spacing w:val="-9"/>
                <w:w w:val="105"/>
                <w:sz w:val="24"/>
              </w:rPr>
              <w:t xml:space="preserve"> </w:t>
            </w:r>
            <w:r>
              <w:rPr>
                <w:w w:val="105"/>
                <w:sz w:val="24"/>
              </w:rPr>
              <w:t>on</w:t>
            </w:r>
            <w:r>
              <w:rPr>
                <w:spacing w:val="-9"/>
                <w:w w:val="105"/>
                <w:sz w:val="24"/>
              </w:rPr>
              <w:t xml:space="preserve"> </w:t>
            </w:r>
            <w:r>
              <w:rPr>
                <w:w w:val="105"/>
                <w:sz w:val="24"/>
              </w:rPr>
              <w:t>which</w:t>
            </w:r>
            <w:r>
              <w:rPr>
                <w:spacing w:val="-9"/>
                <w:w w:val="105"/>
                <w:sz w:val="24"/>
              </w:rPr>
              <w:t xml:space="preserve"> </w:t>
            </w:r>
            <w:r>
              <w:rPr>
                <w:w w:val="105"/>
                <w:sz w:val="24"/>
              </w:rPr>
              <w:t>a</w:t>
            </w:r>
            <w:r>
              <w:rPr>
                <w:spacing w:val="-9"/>
                <w:w w:val="105"/>
                <w:sz w:val="24"/>
              </w:rPr>
              <w:t xml:space="preserve"> </w:t>
            </w:r>
            <w:r>
              <w:rPr>
                <w:w w:val="105"/>
                <w:sz w:val="24"/>
              </w:rPr>
              <w:t xml:space="preserve">Coupon </w:t>
            </w:r>
            <w:r>
              <w:rPr>
                <w:sz w:val="24"/>
              </w:rPr>
              <w:t xml:space="preserve">Interest Payment is determined, the CPI published for the previous </w:t>
            </w:r>
            <w:r>
              <w:rPr>
                <w:w w:val="105"/>
                <w:sz w:val="24"/>
              </w:rPr>
              <w:t>quarter</w:t>
            </w:r>
            <w:r>
              <w:rPr>
                <w:spacing w:val="-13"/>
                <w:w w:val="105"/>
                <w:sz w:val="24"/>
              </w:rPr>
              <w:t xml:space="preserve"> </w:t>
            </w:r>
            <w:r>
              <w:rPr>
                <w:w w:val="105"/>
                <w:sz w:val="24"/>
              </w:rPr>
              <w:t>will</w:t>
            </w:r>
            <w:r>
              <w:rPr>
                <w:spacing w:val="-13"/>
                <w:w w:val="105"/>
                <w:sz w:val="24"/>
              </w:rPr>
              <w:t xml:space="preserve"> </w:t>
            </w:r>
            <w:r>
              <w:rPr>
                <w:w w:val="105"/>
                <w:sz w:val="24"/>
              </w:rPr>
              <w:t>apply</w:t>
            </w:r>
            <w:r>
              <w:rPr>
                <w:spacing w:val="-13"/>
                <w:w w:val="105"/>
                <w:sz w:val="24"/>
              </w:rPr>
              <w:t xml:space="preserve"> </w:t>
            </w:r>
            <w:r>
              <w:rPr>
                <w:w w:val="105"/>
                <w:sz w:val="24"/>
              </w:rPr>
              <w:t>in</w:t>
            </w:r>
            <w:r>
              <w:rPr>
                <w:spacing w:val="-13"/>
                <w:w w:val="105"/>
                <w:sz w:val="24"/>
              </w:rPr>
              <w:t xml:space="preserve"> </w:t>
            </w:r>
            <w:r>
              <w:rPr>
                <w:w w:val="105"/>
                <w:sz w:val="24"/>
              </w:rPr>
              <w:t>the</w:t>
            </w:r>
            <w:r>
              <w:rPr>
                <w:spacing w:val="-13"/>
                <w:w w:val="105"/>
                <w:sz w:val="24"/>
              </w:rPr>
              <w:t xml:space="preserve"> </w:t>
            </w:r>
            <w:r>
              <w:rPr>
                <w:w w:val="105"/>
                <w:sz w:val="24"/>
              </w:rPr>
              <w:t>interim.</w:t>
            </w:r>
            <w:r>
              <w:rPr>
                <w:spacing w:val="-13"/>
                <w:w w:val="105"/>
                <w:sz w:val="24"/>
              </w:rPr>
              <w:t xml:space="preserve"> </w:t>
            </w:r>
            <w:r>
              <w:rPr>
                <w:w w:val="105"/>
                <w:sz w:val="24"/>
              </w:rPr>
              <w:t>On</w:t>
            </w:r>
            <w:r>
              <w:rPr>
                <w:spacing w:val="-13"/>
                <w:w w:val="105"/>
                <w:sz w:val="24"/>
              </w:rPr>
              <w:t xml:space="preserve"> </w:t>
            </w:r>
            <w:r>
              <w:rPr>
                <w:w w:val="105"/>
                <w:sz w:val="24"/>
              </w:rPr>
              <w:t>subsequent</w:t>
            </w:r>
            <w:r>
              <w:rPr>
                <w:spacing w:val="-13"/>
                <w:w w:val="105"/>
                <w:sz w:val="24"/>
              </w:rPr>
              <w:t xml:space="preserve"> </w:t>
            </w:r>
            <w:r>
              <w:rPr>
                <w:w w:val="105"/>
                <w:sz w:val="24"/>
              </w:rPr>
              <w:t>publication</w:t>
            </w:r>
            <w:r>
              <w:rPr>
                <w:spacing w:val="-13"/>
                <w:w w:val="105"/>
                <w:sz w:val="24"/>
              </w:rPr>
              <w:t xml:space="preserve"> </w:t>
            </w:r>
            <w:r>
              <w:rPr>
                <w:w w:val="105"/>
                <w:sz w:val="24"/>
              </w:rPr>
              <w:t>of</w:t>
            </w:r>
            <w:r>
              <w:rPr>
                <w:spacing w:val="-13"/>
                <w:w w:val="105"/>
                <w:sz w:val="24"/>
              </w:rPr>
              <w:t xml:space="preserve"> </w:t>
            </w:r>
            <w:r>
              <w:rPr>
                <w:w w:val="105"/>
                <w:sz w:val="24"/>
              </w:rPr>
              <w:t>the actual CPI figure for that quarter by the ABS, adjustment to the Nominal</w:t>
            </w:r>
            <w:r>
              <w:rPr>
                <w:spacing w:val="-15"/>
                <w:w w:val="105"/>
                <w:sz w:val="24"/>
              </w:rPr>
              <w:t xml:space="preserve"> </w:t>
            </w:r>
            <w:r>
              <w:rPr>
                <w:w w:val="105"/>
                <w:sz w:val="24"/>
              </w:rPr>
              <w:t>Value</w:t>
            </w:r>
            <w:r>
              <w:rPr>
                <w:spacing w:val="-15"/>
                <w:w w:val="105"/>
                <w:sz w:val="24"/>
              </w:rPr>
              <w:t xml:space="preserve"> </w:t>
            </w:r>
            <w:r>
              <w:rPr>
                <w:w w:val="105"/>
                <w:sz w:val="24"/>
              </w:rPr>
              <w:t>and/or</w:t>
            </w:r>
            <w:r>
              <w:rPr>
                <w:spacing w:val="-15"/>
                <w:w w:val="105"/>
                <w:sz w:val="24"/>
              </w:rPr>
              <w:t xml:space="preserve"> </w:t>
            </w:r>
            <w:r>
              <w:rPr>
                <w:w w:val="105"/>
                <w:sz w:val="24"/>
              </w:rPr>
              <w:t>Coupon</w:t>
            </w:r>
            <w:r>
              <w:rPr>
                <w:spacing w:val="-15"/>
                <w:w w:val="105"/>
                <w:sz w:val="24"/>
              </w:rPr>
              <w:t xml:space="preserve"> </w:t>
            </w:r>
            <w:r>
              <w:rPr>
                <w:w w:val="105"/>
                <w:sz w:val="24"/>
              </w:rPr>
              <w:t>Interest</w:t>
            </w:r>
            <w:r>
              <w:rPr>
                <w:spacing w:val="-15"/>
                <w:w w:val="105"/>
                <w:sz w:val="24"/>
              </w:rPr>
              <w:t xml:space="preserve"> </w:t>
            </w:r>
            <w:r>
              <w:rPr>
                <w:w w:val="105"/>
                <w:sz w:val="24"/>
              </w:rPr>
              <w:t>Payment</w:t>
            </w:r>
            <w:r>
              <w:rPr>
                <w:spacing w:val="-15"/>
                <w:w w:val="105"/>
                <w:sz w:val="24"/>
              </w:rPr>
              <w:t xml:space="preserve"> </w:t>
            </w:r>
            <w:r>
              <w:rPr>
                <w:w w:val="105"/>
                <w:sz w:val="24"/>
              </w:rPr>
              <w:t>will</w:t>
            </w:r>
            <w:r>
              <w:rPr>
                <w:spacing w:val="-15"/>
                <w:w w:val="105"/>
                <w:sz w:val="24"/>
              </w:rPr>
              <w:t xml:space="preserve"> </w:t>
            </w:r>
            <w:r>
              <w:rPr>
                <w:w w:val="105"/>
                <w:sz w:val="24"/>
              </w:rPr>
              <w:t>be</w:t>
            </w:r>
            <w:r>
              <w:rPr>
                <w:spacing w:val="-15"/>
                <w:w w:val="105"/>
                <w:sz w:val="24"/>
              </w:rPr>
              <w:t xml:space="preserve"> </w:t>
            </w:r>
            <w:r>
              <w:rPr>
                <w:w w:val="105"/>
                <w:sz w:val="24"/>
              </w:rPr>
              <w:t>made.</w:t>
            </w:r>
          </w:p>
          <w:p w14:paraId="01DE284C" w14:textId="77777777" w:rsidR="00BC0C98" w:rsidRDefault="00D23D1A">
            <w:pPr>
              <w:pStyle w:val="TableParagraph"/>
              <w:spacing w:before="221" w:line="261" w:lineRule="auto"/>
              <w:ind w:right="110"/>
              <w:rPr>
                <w:sz w:val="24"/>
              </w:rPr>
            </w:pPr>
            <w:r>
              <w:rPr>
                <w:w w:val="105"/>
                <w:sz w:val="24"/>
              </w:rPr>
              <w:t>If the ABS were to cease to publish the CPI and were to publish another</w:t>
            </w:r>
            <w:r>
              <w:rPr>
                <w:spacing w:val="-4"/>
                <w:w w:val="105"/>
                <w:sz w:val="24"/>
              </w:rPr>
              <w:t xml:space="preserve"> </w:t>
            </w:r>
            <w:r>
              <w:rPr>
                <w:w w:val="105"/>
                <w:sz w:val="24"/>
              </w:rPr>
              <w:t>index</w:t>
            </w:r>
            <w:r>
              <w:rPr>
                <w:spacing w:val="-4"/>
                <w:w w:val="105"/>
                <w:sz w:val="24"/>
              </w:rPr>
              <w:t xml:space="preserve"> </w:t>
            </w:r>
            <w:r>
              <w:rPr>
                <w:w w:val="105"/>
                <w:sz w:val="24"/>
              </w:rPr>
              <w:t>that</w:t>
            </w:r>
            <w:r>
              <w:rPr>
                <w:spacing w:val="-4"/>
                <w:w w:val="105"/>
                <w:sz w:val="24"/>
              </w:rPr>
              <w:t xml:space="preserve"> </w:t>
            </w:r>
            <w:r>
              <w:rPr>
                <w:w w:val="105"/>
                <w:sz w:val="24"/>
              </w:rPr>
              <w:t>it</w:t>
            </w:r>
            <w:r>
              <w:rPr>
                <w:spacing w:val="-4"/>
                <w:w w:val="105"/>
                <w:sz w:val="24"/>
              </w:rPr>
              <w:t xml:space="preserve"> </w:t>
            </w:r>
            <w:r>
              <w:rPr>
                <w:w w:val="105"/>
                <w:sz w:val="24"/>
              </w:rPr>
              <w:t>stated</w:t>
            </w:r>
            <w:r>
              <w:rPr>
                <w:spacing w:val="-4"/>
                <w:w w:val="105"/>
                <w:sz w:val="24"/>
              </w:rPr>
              <w:t xml:space="preserve"> </w:t>
            </w:r>
            <w:r>
              <w:rPr>
                <w:w w:val="105"/>
                <w:sz w:val="24"/>
              </w:rPr>
              <w:t>to</w:t>
            </w:r>
            <w:r>
              <w:rPr>
                <w:spacing w:val="-4"/>
                <w:w w:val="105"/>
                <w:sz w:val="24"/>
              </w:rPr>
              <w:t xml:space="preserve"> </w:t>
            </w:r>
            <w:r>
              <w:rPr>
                <w:w w:val="105"/>
                <w:sz w:val="24"/>
              </w:rPr>
              <w:t>be</w:t>
            </w:r>
            <w:r>
              <w:rPr>
                <w:spacing w:val="-4"/>
                <w:w w:val="105"/>
                <w:sz w:val="24"/>
              </w:rPr>
              <w:t xml:space="preserve"> </w:t>
            </w:r>
            <w:r>
              <w:rPr>
                <w:w w:val="105"/>
                <w:sz w:val="24"/>
              </w:rPr>
              <w:t>in</w:t>
            </w:r>
            <w:r>
              <w:rPr>
                <w:spacing w:val="-4"/>
                <w:w w:val="105"/>
                <w:sz w:val="24"/>
              </w:rPr>
              <w:t xml:space="preserve"> </w:t>
            </w:r>
            <w:r>
              <w:rPr>
                <w:w w:val="105"/>
                <w:sz w:val="24"/>
              </w:rPr>
              <w:t>replacement</w:t>
            </w:r>
            <w:r>
              <w:rPr>
                <w:spacing w:val="-4"/>
                <w:w w:val="105"/>
                <w:sz w:val="24"/>
              </w:rPr>
              <w:t xml:space="preserve"> </w:t>
            </w:r>
            <w:r>
              <w:rPr>
                <w:w w:val="105"/>
                <w:sz w:val="24"/>
              </w:rPr>
              <w:t>of</w:t>
            </w:r>
            <w:r>
              <w:rPr>
                <w:spacing w:val="-4"/>
                <w:w w:val="105"/>
                <w:sz w:val="24"/>
              </w:rPr>
              <w:t xml:space="preserve"> </w:t>
            </w:r>
            <w:r>
              <w:rPr>
                <w:w w:val="105"/>
                <w:sz w:val="24"/>
              </w:rPr>
              <w:t>the</w:t>
            </w:r>
            <w:r>
              <w:rPr>
                <w:spacing w:val="-4"/>
                <w:w w:val="105"/>
                <w:sz w:val="24"/>
              </w:rPr>
              <w:t xml:space="preserve"> </w:t>
            </w:r>
            <w:r>
              <w:rPr>
                <w:w w:val="105"/>
                <w:sz w:val="24"/>
              </w:rPr>
              <w:t>CPI,</w:t>
            </w:r>
            <w:r>
              <w:rPr>
                <w:spacing w:val="-4"/>
                <w:w w:val="105"/>
                <w:sz w:val="24"/>
              </w:rPr>
              <w:t xml:space="preserve"> </w:t>
            </w:r>
            <w:r>
              <w:rPr>
                <w:w w:val="105"/>
                <w:sz w:val="24"/>
              </w:rPr>
              <w:t xml:space="preserve">then </w:t>
            </w:r>
            <w:r>
              <w:rPr>
                <w:sz w:val="24"/>
              </w:rPr>
              <w:t xml:space="preserve">that index will be used for the purposes of this Investor Information </w:t>
            </w:r>
            <w:r>
              <w:rPr>
                <w:w w:val="105"/>
                <w:sz w:val="24"/>
              </w:rPr>
              <w:t xml:space="preserve">Statement and all references to the CPI are to be interpreted </w:t>
            </w:r>
            <w:r>
              <w:rPr>
                <w:spacing w:val="-2"/>
                <w:w w:val="105"/>
                <w:sz w:val="24"/>
              </w:rPr>
              <w:t>accordingly.</w:t>
            </w:r>
          </w:p>
          <w:p w14:paraId="42BC99D8" w14:textId="77777777" w:rsidR="00BC0C98" w:rsidRDefault="00D23D1A">
            <w:pPr>
              <w:pStyle w:val="TableParagraph"/>
              <w:spacing w:before="223" w:line="261" w:lineRule="auto"/>
              <w:ind w:right="110"/>
              <w:rPr>
                <w:sz w:val="24"/>
              </w:rPr>
            </w:pPr>
            <w:r>
              <w:rPr>
                <w:sz w:val="24"/>
              </w:rPr>
              <w:t>If</w:t>
            </w:r>
            <w:r>
              <w:rPr>
                <w:spacing w:val="40"/>
                <w:sz w:val="24"/>
              </w:rPr>
              <w:t xml:space="preserve"> </w:t>
            </w:r>
            <w:r>
              <w:rPr>
                <w:sz w:val="24"/>
              </w:rPr>
              <w:t>the</w:t>
            </w:r>
            <w:r>
              <w:rPr>
                <w:spacing w:val="40"/>
                <w:sz w:val="24"/>
              </w:rPr>
              <w:t xml:space="preserve"> </w:t>
            </w:r>
            <w:r>
              <w:rPr>
                <w:sz w:val="24"/>
              </w:rPr>
              <w:t>ABS</w:t>
            </w:r>
            <w:r>
              <w:rPr>
                <w:spacing w:val="40"/>
                <w:sz w:val="24"/>
              </w:rPr>
              <w:t xml:space="preserve"> </w:t>
            </w:r>
            <w:r>
              <w:rPr>
                <w:sz w:val="24"/>
              </w:rPr>
              <w:t>were</w:t>
            </w:r>
            <w:r>
              <w:rPr>
                <w:spacing w:val="40"/>
                <w:sz w:val="24"/>
              </w:rPr>
              <w:t xml:space="preserve"> </w:t>
            </w:r>
            <w:r>
              <w:rPr>
                <w:sz w:val="24"/>
              </w:rPr>
              <w:t>to</w:t>
            </w:r>
            <w:r>
              <w:rPr>
                <w:spacing w:val="40"/>
                <w:sz w:val="24"/>
              </w:rPr>
              <w:t xml:space="preserve"> </w:t>
            </w:r>
            <w:r>
              <w:rPr>
                <w:sz w:val="24"/>
              </w:rPr>
              <w:t>cease</w:t>
            </w:r>
            <w:r>
              <w:rPr>
                <w:spacing w:val="40"/>
                <w:sz w:val="24"/>
              </w:rPr>
              <w:t xml:space="preserve"> </w:t>
            </w:r>
            <w:r>
              <w:rPr>
                <w:sz w:val="24"/>
              </w:rPr>
              <w:t>to</w:t>
            </w:r>
            <w:r>
              <w:rPr>
                <w:spacing w:val="40"/>
                <w:sz w:val="24"/>
              </w:rPr>
              <w:t xml:space="preserve"> </w:t>
            </w:r>
            <w:r>
              <w:rPr>
                <w:sz w:val="24"/>
              </w:rPr>
              <w:t>publish</w:t>
            </w:r>
            <w:r>
              <w:rPr>
                <w:spacing w:val="40"/>
                <w:sz w:val="24"/>
              </w:rPr>
              <w:t xml:space="preserve"> </w:t>
            </w:r>
            <w:r>
              <w:rPr>
                <w:sz w:val="24"/>
              </w:rPr>
              <w:t>the</w:t>
            </w:r>
            <w:r>
              <w:rPr>
                <w:spacing w:val="40"/>
                <w:sz w:val="24"/>
              </w:rPr>
              <w:t xml:space="preserve"> </w:t>
            </w:r>
            <w:r>
              <w:rPr>
                <w:sz w:val="24"/>
              </w:rPr>
              <w:t>CPI</w:t>
            </w:r>
            <w:r>
              <w:rPr>
                <w:spacing w:val="40"/>
                <w:sz w:val="24"/>
              </w:rPr>
              <w:t xml:space="preserve"> </w:t>
            </w:r>
            <w:r>
              <w:rPr>
                <w:sz w:val="24"/>
              </w:rPr>
              <w:t>without</w:t>
            </w:r>
            <w:r>
              <w:rPr>
                <w:spacing w:val="40"/>
                <w:sz w:val="24"/>
              </w:rPr>
              <w:t xml:space="preserve"> </w:t>
            </w:r>
            <w:r>
              <w:rPr>
                <w:sz w:val="24"/>
              </w:rPr>
              <w:t>publishing a replacement index, or if any change were to be made to the coverage, periodicity, or basic calculation of the CPI which, in the opinion</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Treasurer,</w:t>
            </w:r>
            <w:r>
              <w:rPr>
                <w:spacing w:val="-7"/>
                <w:sz w:val="24"/>
              </w:rPr>
              <w:t xml:space="preserve"> </w:t>
            </w:r>
            <w:r>
              <w:rPr>
                <w:sz w:val="24"/>
              </w:rPr>
              <w:t>constituted</w:t>
            </w:r>
            <w:r>
              <w:rPr>
                <w:spacing w:val="-7"/>
                <w:sz w:val="24"/>
              </w:rPr>
              <w:t xml:space="preserve"> </w:t>
            </w:r>
            <w:r>
              <w:rPr>
                <w:sz w:val="24"/>
              </w:rPr>
              <w:t>a</w:t>
            </w:r>
            <w:r>
              <w:rPr>
                <w:spacing w:val="-7"/>
                <w:sz w:val="24"/>
              </w:rPr>
              <w:t xml:space="preserve"> </w:t>
            </w:r>
            <w:r>
              <w:rPr>
                <w:sz w:val="24"/>
              </w:rPr>
              <w:t>change</w:t>
            </w:r>
            <w:r>
              <w:rPr>
                <w:spacing w:val="-7"/>
                <w:sz w:val="24"/>
              </w:rPr>
              <w:t xml:space="preserve"> </w:t>
            </w:r>
            <w:r>
              <w:rPr>
                <w:sz w:val="24"/>
              </w:rPr>
              <w:t>in</w:t>
            </w:r>
            <w:r>
              <w:rPr>
                <w:spacing w:val="-7"/>
                <w:sz w:val="24"/>
              </w:rPr>
              <w:t xml:space="preserve"> </w:t>
            </w:r>
            <w:r>
              <w:rPr>
                <w:sz w:val="24"/>
              </w:rPr>
              <w:t>the</w:t>
            </w:r>
            <w:r>
              <w:rPr>
                <w:spacing w:val="-7"/>
                <w:sz w:val="24"/>
              </w:rPr>
              <w:t xml:space="preserve"> </w:t>
            </w:r>
            <w:r>
              <w:rPr>
                <w:sz w:val="24"/>
              </w:rPr>
              <w:t>CPI</w:t>
            </w:r>
            <w:r>
              <w:rPr>
                <w:spacing w:val="-7"/>
                <w:sz w:val="24"/>
              </w:rPr>
              <w:t xml:space="preserve"> </w:t>
            </w:r>
            <w:r>
              <w:rPr>
                <w:sz w:val="24"/>
              </w:rPr>
              <w:t>that</w:t>
            </w:r>
            <w:r>
              <w:rPr>
                <w:spacing w:val="-7"/>
                <w:sz w:val="24"/>
              </w:rPr>
              <w:t xml:space="preserve"> </w:t>
            </w:r>
            <w:r>
              <w:rPr>
                <w:sz w:val="24"/>
              </w:rPr>
              <w:t>would be materially detrimental to the interests of holders of Treasury Indexed</w:t>
            </w:r>
            <w:r>
              <w:rPr>
                <w:spacing w:val="-4"/>
                <w:sz w:val="24"/>
              </w:rPr>
              <w:t xml:space="preserve"> </w:t>
            </w:r>
            <w:r>
              <w:rPr>
                <w:sz w:val="24"/>
              </w:rPr>
              <w:t>Bonds,</w:t>
            </w:r>
            <w:r>
              <w:rPr>
                <w:spacing w:val="-4"/>
                <w:sz w:val="24"/>
              </w:rPr>
              <w:t xml:space="preserve"> </w:t>
            </w:r>
            <w:r>
              <w:rPr>
                <w:sz w:val="24"/>
              </w:rPr>
              <w:t>the</w:t>
            </w:r>
            <w:r>
              <w:rPr>
                <w:spacing w:val="-4"/>
                <w:sz w:val="24"/>
              </w:rPr>
              <w:t xml:space="preserve"> </w:t>
            </w:r>
            <w:r>
              <w:rPr>
                <w:sz w:val="24"/>
              </w:rPr>
              <w:t>AOFM</w:t>
            </w:r>
            <w:r>
              <w:rPr>
                <w:spacing w:val="-4"/>
                <w:sz w:val="24"/>
              </w:rPr>
              <w:t xml:space="preserve"> </w:t>
            </w:r>
            <w:r>
              <w:rPr>
                <w:sz w:val="24"/>
              </w:rPr>
              <w:t>would</w:t>
            </w:r>
            <w:r>
              <w:rPr>
                <w:spacing w:val="-4"/>
                <w:sz w:val="24"/>
              </w:rPr>
              <w:t xml:space="preserve"> </w:t>
            </w:r>
            <w:r>
              <w:rPr>
                <w:sz w:val="24"/>
              </w:rPr>
              <w:t>notify</w:t>
            </w:r>
            <w:r>
              <w:rPr>
                <w:spacing w:val="-4"/>
                <w:sz w:val="24"/>
              </w:rPr>
              <w:t xml:space="preserve"> </w:t>
            </w:r>
            <w:r>
              <w:rPr>
                <w:sz w:val="24"/>
              </w:rPr>
              <w:t>eTIB</w:t>
            </w:r>
            <w:r>
              <w:rPr>
                <w:spacing w:val="-4"/>
                <w:sz w:val="24"/>
              </w:rPr>
              <w:t xml:space="preserve"> </w:t>
            </w:r>
            <w:r>
              <w:rPr>
                <w:sz w:val="24"/>
              </w:rPr>
              <w:t>Holders</w:t>
            </w:r>
            <w:r>
              <w:rPr>
                <w:spacing w:val="-4"/>
                <w:sz w:val="24"/>
              </w:rPr>
              <w:t xml:space="preserve"> </w:t>
            </w:r>
            <w:r>
              <w:rPr>
                <w:sz w:val="24"/>
              </w:rPr>
              <w:t>(as</w:t>
            </w:r>
            <w:r>
              <w:rPr>
                <w:spacing w:val="-4"/>
                <w:sz w:val="24"/>
              </w:rPr>
              <w:t xml:space="preserve"> </w:t>
            </w:r>
            <w:r>
              <w:rPr>
                <w:sz w:val="24"/>
              </w:rPr>
              <w:t>described in “Communications” below).</w:t>
            </w:r>
          </w:p>
        </w:tc>
      </w:tr>
    </w:tbl>
    <w:p w14:paraId="78FC0917" w14:textId="77777777" w:rsidR="00BC0C98" w:rsidRDefault="00BC0C98">
      <w:pPr>
        <w:spacing w:line="261" w:lineRule="auto"/>
        <w:rPr>
          <w:sz w:val="24"/>
        </w:rPr>
        <w:sectPr w:rsidR="00BC0C98">
          <w:type w:val="continuous"/>
          <w:pgSz w:w="11910" w:h="16840"/>
          <w:pgMar w:top="820" w:right="720" w:bottom="1300" w:left="740" w:header="0" w:footer="1119" w:gutter="0"/>
          <w:cols w:space="720"/>
        </w:sect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1E0" w:firstRow="1" w:lastRow="1" w:firstColumn="1" w:lastColumn="1" w:noHBand="0" w:noVBand="0"/>
      </w:tblPr>
      <w:tblGrid>
        <w:gridCol w:w="2835"/>
        <w:gridCol w:w="7370"/>
      </w:tblGrid>
      <w:tr w:rsidR="00BC0C98" w14:paraId="3619338A" w14:textId="77777777">
        <w:trPr>
          <w:trHeight w:val="6107"/>
        </w:trPr>
        <w:tc>
          <w:tcPr>
            <w:tcW w:w="2835" w:type="dxa"/>
            <w:tcBorders>
              <w:left w:val="nil"/>
            </w:tcBorders>
            <w:shd w:val="clear" w:color="auto" w:fill="EDF4F4"/>
          </w:tcPr>
          <w:p w14:paraId="77F5A4AC" w14:textId="77777777" w:rsidR="00BC0C98" w:rsidRDefault="00BC0C98">
            <w:pPr>
              <w:pStyle w:val="TableParagraph"/>
              <w:spacing w:before="0"/>
              <w:ind w:left="0"/>
              <w:jc w:val="left"/>
              <w:rPr>
                <w:rFonts w:ascii="Times New Roman"/>
                <w:sz w:val="24"/>
              </w:rPr>
            </w:pPr>
          </w:p>
        </w:tc>
        <w:tc>
          <w:tcPr>
            <w:tcW w:w="7370" w:type="dxa"/>
            <w:tcBorders>
              <w:right w:val="nil"/>
            </w:tcBorders>
          </w:tcPr>
          <w:p w14:paraId="25BB5B4A" w14:textId="77777777" w:rsidR="00BC0C98" w:rsidRDefault="00D23D1A">
            <w:pPr>
              <w:pStyle w:val="TableParagraph"/>
              <w:spacing w:line="261" w:lineRule="auto"/>
              <w:ind w:right="110"/>
              <w:rPr>
                <w:sz w:val="24"/>
              </w:rPr>
            </w:pPr>
            <w:r>
              <w:rPr>
                <w:sz w:val="24"/>
              </w:rPr>
              <w:t>Unless other arrangements are agreed by the AOFM following the notice referred to above, the quarterly adjustments to the Nominal Value</w:t>
            </w:r>
            <w:r>
              <w:rPr>
                <w:spacing w:val="-6"/>
                <w:sz w:val="24"/>
              </w:rPr>
              <w:t xml:space="preserve"> </w:t>
            </w:r>
            <w:r>
              <w:rPr>
                <w:sz w:val="24"/>
              </w:rPr>
              <w:t>and</w:t>
            </w:r>
            <w:r>
              <w:rPr>
                <w:spacing w:val="-6"/>
                <w:sz w:val="24"/>
              </w:rPr>
              <w:t xml:space="preserve"> </w:t>
            </w:r>
            <w:r>
              <w:rPr>
                <w:sz w:val="24"/>
              </w:rPr>
              <w:t>Coupon</w:t>
            </w:r>
            <w:r>
              <w:rPr>
                <w:spacing w:val="-6"/>
                <w:sz w:val="24"/>
              </w:rPr>
              <w:t xml:space="preserve"> </w:t>
            </w:r>
            <w:r>
              <w:rPr>
                <w:sz w:val="24"/>
              </w:rPr>
              <w:t>Interest</w:t>
            </w:r>
            <w:r>
              <w:rPr>
                <w:spacing w:val="-6"/>
                <w:sz w:val="24"/>
              </w:rPr>
              <w:t xml:space="preserve"> </w:t>
            </w:r>
            <w:r>
              <w:rPr>
                <w:sz w:val="24"/>
              </w:rPr>
              <w:t>Payments</w:t>
            </w:r>
            <w:r>
              <w:rPr>
                <w:spacing w:val="-7"/>
                <w:sz w:val="24"/>
              </w:rPr>
              <w:t xml:space="preserve"> </w:t>
            </w:r>
            <w:r>
              <w:rPr>
                <w:sz w:val="24"/>
              </w:rPr>
              <w:t>applying</w:t>
            </w:r>
            <w:r>
              <w:rPr>
                <w:spacing w:val="-6"/>
                <w:sz w:val="24"/>
              </w:rPr>
              <w:t xml:space="preserve"> </w:t>
            </w:r>
            <w:r>
              <w:rPr>
                <w:sz w:val="24"/>
              </w:rPr>
              <w:t>to</w:t>
            </w:r>
            <w:r>
              <w:rPr>
                <w:spacing w:val="-6"/>
                <w:sz w:val="24"/>
              </w:rPr>
              <w:t xml:space="preserve"> </w:t>
            </w:r>
            <w:r>
              <w:rPr>
                <w:sz w:val="24"/>
              </w:rPr>
              <w:t>Treasury</w:t>
            </w:r>
            <w:r>
              <w:rPr>
                <w:spacing w:val="-6"/>
                <w:sz w:val="24"/>
              </w:rPr>
              <w:t xml:space="preserve"> </w:t>
            </w:r>
            <w:r>
              <w:rPr>
                <w:sz w:val="24"/>
              </w:rPr>
              <w:t>Indexed Bonds would be calculated according to an index to be announced by</w:t>
            </w:r>
            <w:r>
              <w:rPr>
                <w:spacing w:val="-10"/>
                <w:sz w:val="24"/>
              </w:rPr>
              <w:t xml:space="preserve"> </w:t>
            </w:r>
            <w:r>
              <w:rPr>
                <w:sz w:val="24"/>
              </w:rPr>
              <w:t>the</w:t>
            </w:r>
            <w:r>
              <w:rPr>
                <w:spacing w:val="-10"/>
                <w:sz w:val="24"/>
              </w:rPr>
              <w:t xml:space="preserve"> </w:t>
            </w:r>
            <w:r>
              <w:rPr>
                <w:sz w:val="24"/>
              </w:rPr>
              <w:t>Treasurer</w:t>
            </w:r>
            <w:r>
              <w:rPr>
                <w:spacing w:val="-10"/>
                <w:sz w:val="24"/>
              </w:rPr>
              <w:t xml:space="preserve"> </w:t>
            </w:r>
            <w:r>
              <w:rPr>
                <w:sz w:val="24"/>
              </w:rPr>
              <w:t>which,</w:t>
            </w:r>
            <w:r>
              <w:rPr>
                <w:spacing w:val="-10"/>
                <w:sz w:val="24"/>
              </w:rPr>
              <w:t xml:space="preserve"> </w:t>
            </w:r>
            <w:r>
              <w:rPr>
                <w:sz w:val="24"/>
              </w:rPr>
              <w:t>for</w:t>
            </w:r>
            <w:r>
              <w:rPr>
                <w:spacing w:val="-10"/>
                <w:sz w:val="24"/>
              </w:rPr>
              <w:t xml:space="preserve"> </w:t>
            </w:r>
            <w:r>
              <w:rPr>
                <w:sz w:val="24"/>
              </w:rPr>
              <w:t>the</w:t>
            </w:r>
            <w:r>
              <w:rPr>
                <w:spacing w:val="-10"/>
                <w:sz w:val="24"/>
              </w:rPr>
              <w:t xml:space="preserve"> </w:t>
            </w:r>
            <w:r>
              <w:rPr>
                <w:sz w:val="24"/>
              </w:rPr>
              <w:t>purposes</w:t>
            </w:r>
            <w:r>
              <w:rPr>
                <w:spacing w:val="-10"/>
                <w:sz w:val="24"/>
              </w:rPr>
              <w:t xml:space="preserve"> </w:t>
            </w:r>
            <w:r>
              <w:rPr>
                <w:sz w:val="24"/>
              </w:rPr>
              <w:t>of</w:t>
            </w:r>
            <w:r>
              <w:rPr>
                <w:spacing w:val="-10"/>
                <w:sz w:val="24"/>
              </w:rPr>
              <w:t xml:space="preserve"> </w:t>
            </w:r>
            <w:r>
              <w:rPr>
                <w:sz w:val="24"/>
              </w:rPr>
              <w:t>this</w:t>
            </w:r>
            <w:r>
              <w:rPr>
                <w:spacing w:val="-10"/>
                <w:sz w:val="24"/>
              </w:rPr>
              <w:t xml:space="preserve"> </w:t>
            </w:r>
            <w:r>
              <w:rPr>
                <w:sz w:val="24"/>
              </w:rPr>
              <w:t>Investor</w:t>
            </w:r>
            <w:r>
              <w:rPr>
                <w:spacing w:val="-10"/>
                <w:sz w:val="24"/>
              </w:rPr>
              <w:t xml:space="preserve"> </w:t>
            </w:r>
            <w:r>
              <w:rPr>
                <w:sz w:val="24"/>
              </w:rPr>
              <w:t>Information Statement, would be deemed to be a replacement for the CPI.</w:t>
            </w:r>
          </w:p>
          <w:p w14:paraId="1FA9E2A7" w14:textId="77777777" w:rsidR="00BC0C98" w:rsidRDefault="00D23D1A">
            <w:pPr>
              <w:pStyle w:val="TableParagraph"/>
              <w:spacing w:before="229" w:line="232" w:lineRule="auto"/>
              <w:ind w:right="111"/>
              <w:rPr>
                <w:sz w:val="24"/>
              </w:rPr>
            </w:pPr>
            <w:r>
              <w:rPr>
                <w:sz w:val="24"/>
              </w:rPr>
              <w:t>If the reference base of the CPI is changed after Treasury Indexed Bonds are issued,</w:t>
            </w:r>
            <w:r>
              <w:rPr>
                <w:spacing w:val="40"/>
                <w:sz w:val="24"/>
              </w:rPr>
              <w:t xml:space="preserve"> </w:t>
            </w:r>
            <w:r>
              <w:rPr>
                <w:noProof/>
                <w:spacing w:val="-18"/>
                <w:position w:val="-8"/>
                <w:sz w:val="24"/>
              </w:rPr>
              <w:drawing>
                <wp:inline distT="0" distB="0" distL="0" distR="0" wp14:anchorId="361A8707" wp14:editId="32BAD656">
                  <wp:extent cx="97179" cy="138779"/>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60" cstate="print"/>
                          <a:stretch>
                            <a:fillRect/>
                          </a:stretch>
                        </pic:blipFill>
                        <pic:spPr>
                          <a:xfrm>
                            <a:off x="0" y="0"/>
                            <a:ext cx="97179" cy="138779"/>
                          </a:xfrm>
                          <a:prstGeom prst="rect">
                            <a:avLst/>
                          </a:prstGeom>
                        </pic:spPr>
                      </pic:pic>
                    </a:graphicData>
                  </a:graphic>
                </wp:inline>
              </w:drawing>
            </w:r>
            <w:r>
              <w:rPr>
                <w:rFonts w:ascii="Times New Roman"/>
                <w:spacing w:val="40"/>
                <w:sz w:val="24"/>
              </w:rPr>
              <w:t xml:space="preserve"> </w:t>
            </w:r>
            <w:r>
              <w:rPr>
                <w:sz w:val="24"/>
              </w:rPr>
              <w:t xml:space="preserve">and </w:t>
            </w:r>
            <w:r>
              <w:rPr>
                <w:noProof/>
                <w:spacing w:val="12"/>
                <w:position w:val="-8"/>
                <w:sz w:val="24"/>
              </w:rPr>
              <w:drawing>
                <wp:inline distT="0" distB="0" distL="0" distR="0" wp14:anchorId="44BD5CF6" wp14:editId="2FA41A4B">
                  <wp:extent cx="211714" cy="216407"/>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61" cstate="print"/>
                          <a:stretch>
                            <a:fillRect/>
                          </a:stretch>
                        </pic:blipFill>
                        <pic:spPr>
                          <a:xfrm>
                            <a:off x="0" y="0"/>
                            <a:ext cx="211714" cy="216407"/>
                          </a:xfrm>
                          <a:prstGeom prst="rect">
                            <a:avLst/>
                          </a:prstGeom>
                        </pic:spPr>
                      </pic:pic>
                    </a:graphicData>
                  </a:graphic>
                </wp:inline>
              </w:drawing>
            </w:r>
            <w:r>
              <w:rPr>
                <w:rFonts w:ascii="Times New Roman"/>
                <w:spacing w:val="4"/>
                <w:sz w:val="24"/>
              </w:rPr>
              <w:t xml:space="preserve"> </w:t>
            </w:r>
            <w:r>
              <w:rPr>
                <w:sz w:val="24"/>
              </w:rPr>
              <w:t>values already published will remain unchanged. The index that will be used for the calculation of subsequent</w:t>
            </w:r>
            <w:r>
              <w:rPr>
                <w:spacing w:val="40"/>
                <w:sz w:val="24"/>
              </w:rPr>
              <w:t xml:space="preserve"> </w:t>
            </w:r>
            <w:r>
              <w:rPr>
                <w:noProof/>
                <w:spacing w:val="-13"/>
                <w:position w:val="-8"/>
                <w:sz w:val="24"/>
              </w:rPr>
              <w:drawing>
                <wp:inline distT="0" distB="0" distL="0" distR="0" wp14:anchorId="45916951" wp14:editId="7682197F">
                  <wp:extent cx="97179" cy="138779"/>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60" cstate="print"/>
                          <a:stretch>
                            <a:fillRect/>
                          </a:stretch>
                        </pic:blipFill>
                        <pic:spPr>
                          <a:xfrm>
                            <a:off x="0" y="0"/>
                            <a:ext cx="97179" cy="138779"/>
                          </a:xfrm>
                          <a:prstGeom prst="rect">
                            <a:avLst/>
                          </a:prstGeom>
                        </pic:spPr>
                      </pic:pic>
                    </a:graphicData>
                  </a:graphic>
                </wp:inline>
              </w:drawing>
            </w:r>
            <w:r>
              <w:rPr>
                <w:rFonts w:ascii="Times New Roman"/>
                <w:spacing w:val="40"/>
                <w:sz w:val="24"/>
              </w:rPr>
              <w:t xml:space="preserve"> </w:t>
            </w:r>
            <w:r>
              <w:rPr>
                <w:sz w:val="24"/>
              </w:rPr>
              <w:t xml:space="preserve">and </w:t>
            </w:r>
            <w:r>
              <w:rPr>
                <w:noProof/>
                <w:spacing w:val="17"/>
                <w:position w:val="-8"/>
                <w:sz w:val="24"/>
              </w:rPr>
              <w:drawing>
                <wp:inline distT="0" distB="0" distL="0" distR="0" wp14:anchorId="78190B81" wp14:editId="73DB4321">
                  <wp:extent cx="211707" cy="216407"/>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61" cstate="print"/>
                          <a:stretch>
                            <a:fillRect/>
                          </a:stretch>
                        </pic:blipFill>
                        <pic:spPr>
                          <a:xfrm>
                            <a:off x="0" y="0"/>
                            <a:ext cx="211707" cy="216407"/>
                          </a:xfrm>
                          <a:prstGeom prst="rect">
                            <a:avLst/>
                          </a:prstGeom>
                        </pic:spPr>
                      </pic:pic>
                    </a:graphicData>
                  </a:graphic>
                </wp:inline>
              </w:drawing>
            </w:r>
            <w:r>
              <w:rPr>
                <w:rFonts w:ascii="Times New Roman"/>
                <w:spacing w:val="5"/>
                <w:sz w:val="24"/>
              </w:rPr>
              <w:t xml:space="preserve"> </w:t>
            </w:r>
            <w:r>
              <w:rPr>
                <w:sz w:val="24"/>
              </w:rPr>
              <w:t>values will be the CPI numbers expressed on the new base as published by the ABS.</w:t>
            </w:r>
          </w:p>
          <w:p w14:paraId="5368E00E" w14:textId="77777777" w:rsidR="00BC0C98" w:rsidRDefault="00D23D1A">
            <w:pPr>
              <w:pStyle w:val="TableParagraph"/>
              <w:spacing w:before="252" w:line="261" w:lineRule="auto"/>
              <w:ind w:right="111"/>
              <w:rPr>
                <w:sz w:val="24"/>
              </w:rPr>
            </w:pPr>
            <w:r>
              <w:rPr>
                <w:sz w:val="24"/>
              </w:rPr>
              <w:t>If a relevant CPI number is revised after the Coupon Interest Payment is made on a particular Coupon Interest Payment Date, a subsequent adjustment will be made to the Nominal Value and/or Coupon Interest Payment to take account of any discrepancy.</w:t>
            </w:r>
          </w:p>
          <w:p w14:paraId="79686C8C" w14:textId="77777777" w:rsidR="00BC0C98" w:rsidRDefault="00D23D1A">
            <w:pPr>
              <w:pStyle w:val="TableParagraph"/>
              <w:spacing w:before="223" w:line="261" w:lineRule="auto"/>
              <w:ind w:right="110"/>
              <w:rPr>
                <w:sz w:val="24"/>
              </w:rPr>
            </w:pPr>
            <w:r>
              <w:rPr>
                <w:sz w:val="24"/>
              </w:rPr>
              <w:t xml:space="preserve">Further information about the CPI is available on the ABS website </w:t>
            </w:r>
            <w:r>
              <w:rPr>
                <w:spacing w:val="-2"/>
                <w:sz w:val="24"/>
              </w:rPr>
              <w:t>(</w:t>
            </w:r>
            <w:hyperlink r:id="rId62">
              <w:r>
                <w:rPr>
                  <w:color w:val="1C355E"/>
                  <w:spacing w:val="-2"/>
                  <w:sz w:val="24"/>
                  <w:u w:val="single" w:color="1C355E"/>
                </w:rPr>
                <w:t>www.abs.gov.au</w:t>
              </w:r>
            </w:hyperlink>
            <w:r>
              <w:rPr>
                <w:spacing w:val="-2"/>
                <w:sz w:val="24"/>
              </w:rPr>
              <w:t>).</w:t>
            </w:r>
          </w:p>
        </w:tc>
      </w:tr>
      <w:tr w:rsidR="00BC0C98" w14:paraId="3A1FC1F4" w14:textId="77777777">
        <w:trPr>
          <w:trHeight w:val="6707"/>
        </w:trPr>
        <w:tc>
          <w:tcPr>
            <w:tcW w:w="2835" w:type="dxa"/>
            <w:tcBorders>
              <w:left w:val="nil"/>
            </w:tcBorders>
            <w:shd w:val="clear" w:color="auto" w:fill="EDF4F4"/>
          </w:tcPr>
          <w:p w14:paraId="7FDB188F" w14:textId="77777777" w:rsidR="00BC0C98" w:rsidRDefault="00D23D1A">
            <w:pPr>
              <w:pStyle w:val="TableParagraph"/>
              <w:spacing w:line="261" w:lineRule="auto"/>
              <w:ind w:left="113"/>
              <w:jc w:val="left"/>
              <w:rPr>
                <w:b/>
                <w:sz w:val="24"/>
              </w:rPr>
            </w:pPr>
            <w:r>
              <w:rPr>
                <w:b/>
                <w:w w:val="105"/>
                <w:sz w:val="24"/>
              </w:rPr>
              <w:t xml:space="preserve">Coupon Interest </w:t>
            </w:r>
            <w:r>
              <w:rPr>
                <w:b/>
                <w:spacing w:val="-2"/>
                <w:w w:val="105"/>
                <w:sz w:val="24"/>
              </w:rPr>
              <w:t>Payment</w:t>
            </w:r>
            <w:r>
              <w:rPr>
                <w:b/>
                <w:spacing w:val="-16"/>
                <w:w w:val="105"/>
                <w:sz w:val="24"/>
              </w:rPr>
              <w:t xml:space="preserve"> </w:t>
            </w:r>
            <w:r>
              <w:rPr>
                <w:b/>
                <w:spacing w:val="-2"/>
                <w:w w:val="105"/>
                <w:sz w:val="24"/>
              </w:rPr>
              <w:t xml:space="preserve">entitlements </w:t>
            </w:r>
            <w:r>
              <w:rPr>
                <w:b/>
                <w:w w:val="105"/>
                <w:sz w:val="24"/>
              </w:rPr>
              <w:t>and ex-interest settlement dates</w:t>
            </w:r>
          </w:p>
        </w:tc>
        <w:tc>
          <w:tcPr>
            <w:tcW w:w="7370" w:type="dxa"/>
            <w:tcBorders>
              <w:right w:val="nil"/>
            </w:tcBorders>
          </w:tcPr>
          <w:p w14:paraId="134A2794" w14:textId="77777777" w:rsidR="00BC0C98" w:rsidRDefault="00D23D1A">
            <w:pPr>
              <w:pStyle w:val="TableParagraph"/>
              <w:spacing w:line="261" w:lineRule="auto"/>
              <w:ind w:right="111"/>
              <w:rPr>
                <w:sz w:val="24"/>
              </w:rPr>
            </w:pPr>
            <w:r>
              <w:rPr>
                <w:sz w:val="24"/>
              </w:rPr>
              <w:t>eTIB Holders registered at the Record Date (the close of business 8 calendar days prior to the Coupon Interest Payment Date) will be entitled to the next Coupon Interest Payment. If this day is not a Business Day, the preceding Business Day is the Record Date.</w:t>
            </w:r>
          </w:p>
          <w:p w14:paraId="1EDD1589" w14:textId="77777777" w:rsidR="00BC0C98" w:rsidRDefault="00D23D1A">
            <w:pPr>
              <w:pStyle w:val="TableParagraph"/>
              <w:spacing w:before="224" w:line="261" w:lineRule="auto"/>
              <w:ind w:right="111"/>
              <w:rPr>
                <w:sz w:val="24"/>
              </w:rPr>
            </w:pPr>
            <w:r>
              <w:rPr>
                <w:sz w:val="24"/>
              </w:rPr>
              <w:t>The ex-interest settlement period for eTIBs is the period after the Record</w:t>
            </w:r>
            <w:r>
              <w:rPr>
                <w:spacing w:val="-4"/>
                <w:sz w:val="24"/>
              </w:rPr>
              <w:t xml:space="preserve"> </w:t>
            </w:r>
            <w:r>
              <w:rPr>
                <w:sz w:val="24"/>
              </w:rPr>
              <w:t>Date</w:t>
            </w:r>
            <w:r>
              <w:rPr>
                <w:spacing w:val="-4"/>
                <w:sz w:val="24"/>
              </w:rPr>
              <w:t xml:space="preserve"> </w:t>
            </w:r>
            <w:r>
              <w:rPr>
                <w:sz w:val="24"/>
              </w:rPr>
              <w:t>up</w:t>
            </w:r>
            <w:r>
              <w:rPr>
                <w:spacing w:val="-4"/>
                <w:sz w:val="24"/>
              </w:rPr>
              <w:t xml:space="preserve"> </w:t>
            </w:r>
            <w:r>
              <w:rPr>
                <w:sz w:val="24"/>
              </w:rPr>
              <w:t>to</w:t>
            </w:r>
            <w:r>
              <w:rPr>
                <w:spacing w:val="-4"/>
                <w:sz w:val="24"/>
              </w:rPr>
              <w:t xml:space="preserve"> </w:t>
            </w:r>
            <w:r>
              <w:rPr>
                <w:sz w:val="24"/>
              </w:rPr>
              <w:t>and</w:t>
            </w:r>
            <w:r>
              <w:rPr>
                <w:spacing w:val="-4"/>
                <w:sz w:val="24"/>
              </w:rPr>
              <w:t xml:space="preserve"> </w:t>
            </w:r>
            <w:r>
              <w:rPr>
                <w:sz w:val="24"/>
              </w:rPr>
              <w:t>including</w:t>
            </w:r>
            <w:r>
              <w:rPr>
                <w:spacing w:val="-4"/>
                <w:sz w:val="24"/>
              </w:rPr>
              <w:t xml:space="preserve"> </w:t>
            </w:r>
            <w:r>
              <w:rPr>
                <w:sz w:val="24"/>
              </w:rPr>
              <w:t>the</w:t>
            </w:r>
            <w:r>
              <w:rPr>
                <w:spacing w:val="-4"/>
                <w:sz w:val="24"/>
              </w:rPr>
              <w:t xml:space="preserve"> </w:t>
            </w:r>
            <w:r>
              <w:rPr>
                <w:sz w:val="24"/>
              </w:rPr>
              <w:t>next</w:t>
            </w:r>
            <w:r>
              <w:rPr>
                <w:spacing w:val="-4"/>
                <w:sz w:val="24"/>
              </w:rPr>
              <w:t xml:space="preserve"> </w:t>
            </w:r>
            <w:r>
              <w:rPr>
                <w:sz w:val="24"/>
              </w:rPr>
              <w:t>Coupon</w:t>
            </w:r>
            <w:r>
              <w:rPr>
                <w:spacing w:val="-4"/>
                <w:sz w:val="24"/>
              </w:rPr>
              <w:t xml:space="preserve"> </w:t>
            </w:r>
            <w:r>
              <w:rPr>
                <w:sz w:val="24"/>
              </w:rPr>
              <w:t>Interest</w:t>
            </w:r>
            <w:r>
              <w:rPr>
                <w:spacing w:val="-4"/>
                <w:sz w:val="24"/>
              </w:rPr>
              <w:t xml:space="preserve"> </w:t>
            </w:r>
            <w:r>
              <w:rPr>
                <w:sz w:val="24"/>
              </w:rPr>
              <w:t xml:space="preserve">Payment Date. Buyers of eTIBs in transactions settled during the ex-interest settlement period are not entitled to the next Coupon Interest </w:t>
            </w:r>
            <w:r>
              <w:rPr>
                <w:spacing w:val="-2"/>
                <w:sz w:val="24"/>
              </w:rPr>
              <w:t>Payment.</w:t>
            </w:r>
          </w:p>
          <w:p w14:paraId="228FE829" w14:textId="77777777" w:rsidR="00BC0C98" w:rsidRDefault="00D23D1A">
            <w:pPr>
              <w:pStyle w:val="TableParagraph"/>
              <w:spacing w:before="223" w:line="261" w:lineRule="auto"/>
              <w:ind w:right="111"/>
              <w:rPr>
                <w:sz w:val="24"/>
              </w:rPr>
            </w:pPr>
            <w:r>
              <w:rPr>
                <w:sz w:val="24"/>
              </w:rPr>
              <w:t>Example 1: The 2.00% 21 August 2035 Treasury Indexed Bond makes a Coupon Interest Payment on Thursday, 21 August 2025. The Record Date for this Coupon Interest Payment is Wednesday, 13 August 2025.</w:t>
            </w:r>
          </w:p>
          <w:p w14:paraId="05CA3A00" w14:textId="77777777" w:rsidR="00BC0C98" w:rsidRDefault="00D23D1A">
            <w:pPr>
              <w:pStyle w:val="TableParagraph"/>
              <w:spacing w:before="223" w:line="261" w:lineRule="auto"/>
              <w:ind w:right="111"/>
              <w:rPr>
                <w:sz w:val="24"/>
              </w:rPr>
            </w:pPr>
            <w:r>
              <w:rPr>
                <w:sz w:val="24"/>
              </w:rPr>
              <w:t>Example</w:t>
            </w:r>
            <w:r>
              <w:rPr>
                <w:spacing w:val="-7"/>
                <w:sz w:val="24"/>
              </w:rPr>
              <w:t xml:space="preserve"> </w:t>
            </w:r>
            <w:r>
              <w:rPr>
                <w:sz w:val="24"/>
              </w:rPr>
              <w:t>2:</w:t>
            </w:r>
            <w:r>
              <w:rPr>
                <w:spacing w:val="-7"/>
                <w:sz w:val="24"/>
              </w:rPr>
              <w:t xml:space="preserve"> </w:t>
            </w:r>
            <w:r>
              <w:rPr>
                <w:sz w:val="24"/>
              </w:rPr>
              <w:t>The</w:t>
            </w:r>
            <w:r>
              <w:rPr>
                <w:spacing w:val="-7"/>
                <w:sz w:val="24"/>
              </w:rPr>
              <w:t xml:space="preserve"> </w:t>
            </w:r>
            <w:r>
              <w:rPr>
                <w:sz w:val="24"/>
              </w:rPr>
              <w:t>2.50%</w:t>
            </w:r>
            <w:r>
              <w:rPr>
                <w:spacing w:val="-7"/>
                <w:sz w:val="24"/>
              </w:rPr>
              <w:t xml:space="preserve"> </w:t>
            </w:r>
            <w:r>
              <w:rPr>
                <w:sz w:val="24"/>
              </w:rPr>
              <w:t>20</w:t>
            </w:r>
            <w:r>
              <w:rPr>
                <w:spacing w:val="-7"/>
                <w:sz w:val="24"/>
              </w:rPr>
              <w:t xml:space="preserve"> </w:t>
            </w:r>
            <w:r>
              <w:rPr>
                <w:sz w:val="24"/>
              </w:rPr>
              <w:t>September</w:t>
            </w:r>
            <w:r>
              <w:rPr>
                <w:spacing w:val="-7"/>
                <w:sz w:val="24"/>
              </w:rPr>
              <w:t xml:space="preserve"> </w:t>
            </w:r>
            <w:r>
              <w:rPr>
                <w:sz w:val="24"/>
              </w:rPr>
              <w:t>2030</w:t>
            </w:r>
            <w:r>
              <w:rPr>
                <w:spacing w:val="-7"/>
                <w:sz w:val="24"/>
              </w:rPr>
              <w:t xml:space="preserve"> </w:t>
            </w:r>
            <w:r>
              <w:rPr>
                <w:sz w:val="24"/>
              </w:rPr>
              <w:t>Treasury</w:t>
            </w:r>
            <w:r>
              <w:rPr>
                <w:spacing w:val="-7"/>
                <w:sz w:val="24"/>
              </w:rPr>
              <w:t xml:space="preserve"> </w:t>
            </w:r>
            <w:r>
              <w:rPr>
                <w:sz w:val="24"/>
              </w:rPr>
              <w:t>Indexed</w:t>
            </w:r>
            <w:r>
              <w:rPr>
                <w:spacing w:val="-7"/>
                <w:sz w:val="24"/>
              </w:rPr>
              <w:t xml:space="preserve"> </w:t>
            </w:r>
            <w:r>
              <w:rPr>
                <w:sz w:val="24"/>
              </w:rPr>
              <w:t>Bond makes a Coupon Interest Payment on Monday, 20 September 2027.</w:t>
            </w:r>
            <w:r>
              <w:rPr>
                <w:spacing w:val="-1"/>
                <w:sz w:val="24"/>
              </w:rPr>
              <w:t xml:space="preserve"> </w:t>
            </w:r>
            <w:r>
              <w:rPr>
                <w:sz w:val="24"/>
              </w:rPr>
              <w:t>The</w:t>
            </w:r>
            <w:r>
              <w:rPr>
                <w:spacing w:val="-1"/>
                <w:sz w:val="24"/>
              </w:rPr>
              <w:t xml:space="preserve"> </w:t>
            </w:r>
            <w:r>
              <w:rPr>
                <w:sz w:val="24"/>
              </w:rPr>
              <w:t>Record</w:t>
            </w:r>
            <w:r>
              <w:rPr>
                <w:spacing w:val="-1"/>
                <w:sz w:val="24"/>
              </w:rPr>
              <w:t xml:space="preserve"> </w:t>
            </w:r>
            <w:r>
              <w:rPr>
                <w:sz w:val="24"/>
              </w:rPr>
              <w:t>Date</w:t>
            </w:r>
            <w:r>
              <w:rPr>
                <w:spacing w:val="-1"/>
                <w:sz w:val="24"/>
              </w:rPr>
              <w:t xml:space="preserve"> </w:t>
            </w:r>
            <w:r>
              <w:rPr>
                <w:sz w:val="24"/>
              </w:rPr>
              <w:t>for</w:t>
            </w:r>
            <w:r>
              <w:rPr>
                <w:spacing w:val="-1"/>
                <w:sz w:val="24"/>
              </w:rPr>
              <w:t xml:space="preserve"> </w:t>
            </w:r>
            <w:r>
              <w:rPr>
                <w:sz w:val="24"/>
              </w:rPr>
              <w:t>this</w:t>
            </w:r>
            <w:r>
              <w:rPr>
                <w:spacing w:val="-1"/>
                <w:sz w:val="24"/>
              </w:rPr>
              <w:t xml:space="preserve"> </w:t>
            </w:r>
            <w:r>
              <w:rPr>
                <w:sz w:val="24"/>
              </w:rPr>
              <w:t>Coupon</w:t>
            </w:r>
            <w:r>
              <w:rPr>
                <w:spacing w:val="-1"/>
                <w:sz w:val="24"/>
              </w:rPr>
              <w:t xml:space="preserve"> </w:t>
            </w:r>
            <w:r>
              <w:rPr>
                <w:sz w:val="24"/>
              </w:rPr>
              <w:t>Interest</w:t>
            </w:r>
            <w:r>
              <w:rPr>
                <w:spacing w:val="-1"/>
                <w:sz w:val="24"/>
              </w:rPr>
              <w:t xml:space="preserve"> </w:t>
            </w:r>
            <w:r>
              <w:rPr>
                <w:sz w:val="24"/>
              </w:rPr>
              <w:t>Payment</w:t>
            </w:r>
            <w:r>
              <w:rPr>
                <w:spacing w:val="-1"/>
                <w:sz w:val="24"/>
              </w:rPr>
              <w:t xml:space="preserve"> </w:t>
            </w:r>
            <w:r>
              <w:rPr>
                <w:sz w:val="24"/>
              </w:rPr>
              <w:t>is</w:t>
            </w:r>
            <w:r>
              <w:rPr>
                <w:spacing w:val="-1"/>
                <w:sz w:val="24"/>
              </w:rPr>
              <w:t xml:space="preserve"> </w:t>
            </w:r>
            <w:r>
              <w:rPr>
                <w:sz w:val="24"/>
              </w:rPr>
              <w:t>Friday, 10 September 2027. This is 10 calendar days prior to the Coupon Interest Payment Date since the date 8 calendar days prior to the Coupon Interest Payment Date falls on a weekend.</w:t>
            </w:r>
          </w:p>
        </w:tc>
      </w:tr>
    </w:tbl>
    <w:p w14:paraId="6F609111" w14:textId="77777777" w:rsidR="00BC0C98" w:rsidRDefault="00BC0C98">
      <w:pPr>
        <w:spacing w:line="261" w:lineRule="auto"/>
        <w:rPr>
          <w:sz w:val="24"/>
        </w:rPr>
        <w:sectPr w:rsidR="00BC0C98">
          <w:type w:val="continuous"/>
          <w:pgSz w:w="11910" w:h="16840"/>
          <w:pgMar w:top="820" w:right="720" w:bottom="1300" w:left="740" w:header="0" w:footer="1119" w:gutter="0"/>
          <w:cols w:space="720"/>
        </w:sect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1E0" w:firstRow="1" w:lastRow="1" w:firstColumn="1" w:lastColumn="1" w:noHBand="0" w:noVBand="0"/>
      </w:tblPr>
      <w:tblGrid>
        <w:gridCol w:w="2835"/>
        <w:gridCol w:w="7370"/>
      </w:tblGrid>
      <w:tr w:rsidR="00BC0C98" w14:paraId="6FA522E0" w14:textId="77777777">
        <w:trPr>
          <w:trHeight w:val="10727"/>
        </w:trPr>
        <w:tc>
          <w:tcPr>
            <w:tcW w:w="2835" w:type="dxa"/>
            <w:tcBorders>
              <w:left w:val="nil"/>
            </w:tcBorders>
            <w:shd w:val="clear" w:color="auto" w:fill="EDF4F4"/>
          </w:tcPr>
          <w:p w14:paraId="66AA3ACD" w14:textId="77777777" w:rsidR="00BC0C98" w:rsidRDefault="00D23D1A">
            <w:pPr>
              <w:pStyle w:val="TableParagraph"/>
              <w:spacing w:line="261" w:lineRule="auto"/>
              <w:ind w:left="113" w:right="647"/>
              <w:jc w:val="left"/>
              <w:rPr>
                <w:b/>
                <w:sz w:val="24"/>
              </w:rPr>
            </w:pPr>
            <w:r>
              <w:rPr>
                <w:b/>
                <w:sz w:val="24"/>
              </w:rPr>
              <w:lastRenderedPageBreak/>
              <w:t xml:space="preserve">Extent of impact </w:t>
            </w:r>
            <w:r>
              <w:rPr>
                <w:b/>
                <w:spacing w:val="-2"/>
                <w:sz w:val="24"/>
              </w:rPr>
              <w:t>of</w:t>
            </w:r>
            <w:r>
              <w:rPr>
                <w:b/>
                <w:spacing w:val="-17"/>
                <w:sz w:val="24"/>
              </w:rPr>
              <w:t xml:space="preserve"> </w:t>
            </w:r>
            <w:r>
              <w:rPr>
                <w:b/>
                <w:spacing w:val="-2"/>
                <w:sz w:val="24"/>
              </w:rPr>
              <w:t>CPI</w:t>
            </w:r>
            <w:r>
              <w:rPr>
                <w:b/>
                <w:spacing w:val="-15"/>
                <w:sz w:val="24"/>
              </w:rPr>
              <w:t xml:space="preserve"> </w:t>
            </w:r>
            <w:r>
              <w:rPr>
                <w:b/>
                <w:spacing w:val="-2"/>
                <w:sz w:val="24"/>
              </w:rPr>
              <w:t>changes</w:t>
            </w:r>
            <w:r>
              <w:rPr>
                <w:b/>
                <w:spacing w:val="-14"/>
                <w:sz w:val="24"/>
              </w:rPr>
              <w:t xml:space="preserve"> </w:t>
            </w:r>
            <w:r>
              <w:rPr>
                <w:b/>
                <w:spacing w:val="-2"/>
                <w:sz w:val="24"/>
              </w:rPr>
              <w:t>on</w:t>
            </w:r>
          </w:p>
          <w:p w14:paraId="2B9EAD9B" w14:textId="77777777" w:rsidR="00BC0C98" w:rsidRDefault="00D23D1A">
            <w:pPr>
              <w:pStyle w:val="TableParagraph"/>
              <w:spacing w:before="0" w:line="261" w:lineRule="auto"/>
              <w:ind w:left="113"/>
              <w:jc w:val="left"/>
              <w:rPr>
                <w:b/>
                <w:sz w:val="24"/>
              </w:rPr>
            </w:pPr>
            <w:r>
              <w:rPr>
                <w:b/>
                <w:sz w:val="24"/>
              </w:rPr>
              <w:t>payments</w:t>
            </w:r>
            <w:r>
              <w:rPr>
                <w:b/>
                <w:spacing w:val="-2"/>
                <w:sz w:val="24"/>
              </w:rPr>
              <w:t xml:space="preserve"> </w:t>
            </w:r>
            <w:r>
              <w:rPr>
                <w:b/>
                <w:sz w:val="24"/>
              </w:rPr>
              <w:t>received</w:t>
            </w:r>
            <w:r>
              <w:rPr>
                <w:b/>
                <w:spacing w:val="-2"/>
                <w:sz w:val="24"/>
              </w:rPr>
              <w:t xml:space="preserve"> </w:t>
            </w:r>
            <w:r>
              <w:rPr>
                <w:b/>
                <w:sz w:val="24"/>
              </w:rPr>
              <w:t>in respect of Treasury Indexed Bonds</w:t>
            </w:r>
          </w:p>
        </w:tc>
        <w:tc>
          <w:tcPr>
            <w:tcW w:w="7370" w:type="dxa"/>
            <w:tcBorders>
              <w:right w:val="nil"/>
            </w:tcBorders>
          </w:tcPr>
          <w:p w14:paraId="0176D2B4" w14:textId="77777777" w:rsidR="00BC0C98" w:rsidRDefault="00D23D1A">
            <w:pPr>
              <w:pStyle w:val="TableParagraph"/>
              <w:spacing w:line="261" w:lineRule="auto"/>
              <w:ind w:right="111"/>
              <w:rPr>
                <w:sz w:val="24"/>
              </w:rPr>
            </w:pPr>
            <w:r>
              <w:rPr>
                <w:sz w:val="24"/>
              </w:rPr>
              <w:t>While (as explained elsewhere in this Investor Information Statement) changes in the CPI impact the:</w:t>
            </w:r>
          </w:p>
          <w:p w14:paraId="467DEA21" w14:textId="77777777" w:rsidR="00BC0C98" w:rsidRDefault="00D23D1A">
            <w:pPr>
              <w:pStyle w:val="TableParagraph"/>
              <w:numPr>
                <w:ilvl w:val="0"/>
                <w:numId w:val="5"/>
              </w:numPr>
              <w:tabs>
                <w:tab w:val="left" w:pos="391"/>
              </w:tabs>
              <w:spacing w:before="225" w:line="261" w:lineRule="auto"/>
              <w:ind w:right="111"/>
              <w:rPr>
                <w:sz w:val="24"/>
              </w:rPr>
            </w:pPr>
            <w:r>
              <w:rPr>
                <w:sz w:val="24"/>
              </w:rPr>
              <w:t>Nominal Value of the Treasury Indexed Bond, because this is adjusted in response to changes in the CPI</w:t>
            </w:r>
          </w:p>
          <w:p w14:paraId="678BCA4E" w14:textId="77777777" w:rsidR="00BC0C98" w:rsidRDefault="00D23D1A">
            <w:pPr>
              <w:pStyle w:val="TableParagraph"/>
              <w:numPr>
                <w:ilvl w:val="0"/>
                <w:numId w:val="5"/>
              </w:numPr>
              <w:tabs>
                <w:tab w:val="left" w:pos="391"/>
              </w:tabs>
              <w:spacing w:before="55" w:line="261" w:lineRule="auto"/>
              <w:ind w:right="111"/>
              <w:rPr>
                <w:sz w:val="24"/>
              </w:rPr>
            </w:pPr>
            <w:r>
              <w:rPr>
                <w:sz w:val="24"/>
              </w:rPr>
              <w:t>Coupon Interest Payments and the Maturity Payment of the Treasury Indexed Bond, because these are calculated with reference to the Nominal Value</w:t>
            </w:r>
          </w:p>
          <w:p w14:paraId="78DD013A" w14:textId="77777777" w:rsidR="00BC0C98" w:rsidRDefault="00D23D1A">
            <w:pPr>
              <w:pStyle w:val="TableParagraph"/>
              <w:spacing w:before="225" w:line="261" w:lineRule="auto"/>
              <w:ind w:right="111"/>
              <w:rPr>
                <w:sz w:val="24"/>
              </w:rPr>
            </w:pPr>
            <w:r>
              <w:rPr>
                <w:sz w:val="24"/>
              </w:rPr>
              <w:t xml:space="preserve">the extent of this impact is limited by the “floor” on Coupon Interest </w:t>
            </w:r>
            <w:r>
              <w:rPr>
                <w:w w:val="105"/>
                <w:sz w:val="24"/>
              </w:rPr>
              <w:t>Payments set out below.</w:t>
            </w:r>
          </w:p>
          <w:p w14:paraId="518507AE" w14:textId="77777777" w:rsidR="00BC0C98" w:rsidRDefault="00D23D1A">
            <w:pPr>
              <w:pStyle w:val="TableParagraph"/>
              <w:spacing w:before="225"/>
              <w:rPr>
                <w:i/>
                <w:sz w:val="24"/>
              </w:rPr>
            </w:pPr>
            <w:r>
              <w:rPr>
                <w:i/>
                <w:spacing w:val="-8"/>
                <w:sz w:val="24"/>
              </w:rPr>
              <w:t>Coupon</w:t>
            </w:r>
            <w:r>
              <w:rPr>
                <w:i/>
                <w:spacing w:val="-5"/>
                <w:sz w:val="24"/>
              </w:rPr>
              <w:t xml:space="preserve"> </w:t>
            </w:r>
            <w:r>
              <w:rPr>
                <w:i/>
                <w:spacing w:val="-8"/>
                <w:sz w:val="24"/>
              </w:rPr>
              <w:t>Interest</w:t>
            </w:r>
            <w:r>
              <w:rPr>
                <w:i/>
                <w:spacing w:val="-5"/>
                <w:sz w:val="24"/>
              </w:rPr>
              <w:t xml:space="preserve"> </w:t>
            </w:r>
            <w:r>
              <w:rPr>
                <w:i/>
                <w:spacing w:val="-8"/>
                <w:sz w:val="24"/>
              </w:rPr>
              <w:t>Payment</w:t>
            </w:r>
            <w:r>
              <w:rPr>
                <w:i/>
                <w:spacing w:val="-5"/>
                <w:sz w:val="24"/>
              </w:rPr>
              <w:t xml:space="preserve"> </w:t>
            </w:r>
            <w:r>
              <w:rPr>
                <w:i/>
                <w:spacing w:val="-8"/>
                <w:sz w:val="24"/>
              </w:rPr>
              <w:t>floor</w:t>
            </w:r>
          </w:p>
          <w:p w14:paraId="7784708E" w14:textId="77777777" w:rsidR="00BC0C98" w:rsidRDefault="00D23D1A">
            <w:pPr>
              <w:pStyle w:val="TableParagraph"/>
              <w:spacing w:before="251" w:line="261" w:lineRule="auto"/>
              <w:ind w:right="111"/>
              <w:rPr>
                <w:sz w:val="24"/>
              </w:rPr>
            </w:pPr>
            <w:r>
              <w:rPr>
                <w:sz w:val="24"/>
              </w:rPr>
              <w:t>No Coupon Interest Payment for a Treasury Indexed Bond will be based on a Nominal Value that is less than the Face Value of the bond.</w:t>
            </w:r>
            <w:r>
              <w:rPr>
                <w:spacing w:val="-13"/>
                <w:sz w:val="24"/>
              </w:rPr>
              <w:t xml:space="preserve"> </w:t>
            </w:r>
            <w:r>
              <w:rPr>
                <w:sz w:val="24"/>
              </w:rPr>
              <w:t>If</w:t>
            </w:r>
            <w:r>
              <w:rPr>
                <w:spacing w:val="-13"/>
                <w:sz w:val="24"/>
              </w:rPr>
              <w:t xml:space="preserve"> </w:t>
            </w:r>
            <w:r>
              <w:rPr>
                <w:sz w:val="24"/>
              </w:rPr>
              <w:t>the</w:t>
            </w:r>
            <w:r>
              <w:rPr>
                <w:spacing w:val="-13"/>
                <w:sz w:val="24"/>
              </w:rPr>
              <w:t xml:space="preserve"> </w:t>
            </w:r>
            <w:r>
              <w:rPr>
                <w:sz w:val="24"/>
              </w:rPr>
              <w:t>Nominal</w:t>
            </w:r>
            <w:r>
              <w:rPr>
                <w:spacing w:val="-13"/>
                <w:sz w:val="24"/>
              </w:rPr>
              <w:t xml:space="preserve"> </w:t>
            </w:r>
            <w:r>
              <w:rPr>
                <w:sz w:val="24"/>
              </w:rPr>
              <w:t>Value</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Treasury</w:t>
            </w:r>
            <w:r>
              <w:rPr>
                <w:spacing w:val="-13"/>
                <w:sz w:val="24"/>
              </w:rPr>
              <w:t xml:space="preserve"> </w:t>
            </w:r>
            <w:r>
              <w:rPr>
                <w:sz w:val="24"/>
              </w:rPr>
              <w:t>Indexed</w:t>
            </w:r>
            <w:r>
              <w:rPr>
                <w:spacing w:val="-13"/>
                <w:sz w:val="24"/>
              </w:rPr>
              <w:t xml:space="preserve"> </w:t>
            </w:r>
            <w:r>
              <w:rPr>
                <w:sz w:val="24"/>
              </w:rPr>
              <w:t>Bond</w:t>
            </w:r>
            <w:r>
              <w:rPr>
                <w:spacing w:val="-13"/>
                <w:sz w:val="24"/>
              </w:rPr>
              <w:t xml:space="preserve"> </w:t>
            </w:r>
            <w:r>
              <w:rPr>
                <w:sz w:val="24"/>
              </w:rPr>
              <w:t>falls</w:t>
            </w:r>
            <w:r>
              <w:rPr>
                <w:spacing w:val="-13"/>
                <w:sz w:val="24"/>
              </w:rPr>
              <w:t xml:space="preserve"> </w:t>
            </w:r>
            <w:r>
              <w:rPr>
                <w:sz w:val="24"/>
              </w:rPr>
              <w:t>below the Face Value, the Coupon Interest Payment will be paid as if the Nominal Value of the bond were the Face Value.</w:t>
            </w:r>
          </w:p>
          <w:p w14:paraId="2EDEE954" w14:textId="77777777" w:rsidR="00BC0C98" w:rsidRDefault="00D23D1A">
            <w:pPr>
              <w:pStyle w:val="TableParagraph"/>
              <w:spacing w:before="222" w:line="261" w:lineRule="auto"/>
              <w:ind w:right="111"/>
              <w:rPr>
                <w:sz w:val="24"/>
              </w:rPr>
            </w:pPr>
            <w:proofErr w:type="gramStart"/>
            <w:r>
              <w:rPr>
                <w:sz w:val="24"/>
              </w:rPr>
              <w:t>In the event that</w:t>
            </w:r>
            <w:proofErr w:type="gramEnd"/>
            <w:r>
              <w:rPr>
                <w:sz w:val="24"/>
              </w:rPr>
              <w:t xml:space="preserve"> this floor is used in any Coupon Interest Payment calculation, subsequent Coupon Interest Payments and/or the Maturity Payment in respect of that Treasury Indexed Bond will be reduced by the amount which is:</w:t>
            </w:r>
          </w:p>
          <w:p w14:paraId="38AA0B2A" w14:textId="77777777" w:rsidR="00BC0C98" w:rsidRDefault="00D23D1A">
            <w:pPr>
              <w:pStyle w:val="TableParagraph"/>
              <w:numPr>
                <w:ilvl w:val="0"/>
                <w:numId w:val="5"/>
              </w:numPr>
              <w:tabs>
                <w:tab w:val="left" w:pos="391"/>
              </w:tabs>
              <w:spacing w:before="224"/>
              <w:ind w:hanging="283"/>
              <w:rPr>
                <w:sz w:val="24"/>
              </w:rPr>
            </w:pPr>
            <w:r>
              <w:rPr>
                <w:sz w:val="24"/>
              </w:rPr>
              <w:t>the</w:t>
            </w:r>
            <w:r>
              <w:rPr>
                <w:spacing w:val="-6"/>
                <w:sz w:val="24"/>
              </w:rPr>
              <w:t xml:space="preserve"> </w:t>
            </w:r>
            <w:r>
              <w:rPr>
                <w:sz w:val="24"/>
              </w:rPr>
              <w:t>Coupon</w:t>
            </w:r>
            <w:r>
              <w:rPr>
                <w:spacing w:val="-5"/>
                <w:sz w:val="24"/>
              </w:rPr>
              <w:t xml:space="preserve"> </w:t>
            </w:r>
            <w:r>
              <w:rPr>
                <w:sz w:val="24"/>
              </w:rPr>
              <w:t>Interest</w:t>
            </w:r>
            <w:r>
              <w:rPr>
                <w:spacing w:val="-5"/>
                <w:sz w:val="24"/>
              </w:rPr>
              <w:t xml:space="preserve"> </w:t>
            </w:r>
            <w:r>
              <w:rPr>
                <w:sz w:val="24"/>
              </w:rPr>
              <w:t>Payment</w:t>
            </w:r>
            <w:r>
              <w:rPr>
                <w:spacing w:val="-5"/>
                <w:sz w:val="24"/>
              </w:rPr>
              <w:t xml:space="preserve"> </w:t>
            </w:r>
            <w:r>
              <w:rPr>
                <w:sz w:val="24"/>
              </w:rPr>
              <w:t>that</w:t>
            </w:r>
            <w:r>
              <w:rPr>
                <w:spacing w:val="-5"/>
                <w:sz w:val="24"/>
              </w:rPr>
              <w:t xml:space="preserve"> </w:t>
            </w:r>
            <w:r>
              <w:rPr>
                <w:sz w:val="24"/>
              </w:rPr>
              <w:t>was</w:t>
            </w:r>
            <w:r>
              <w:rPr>
                <w:spacing w:val="-5"/>
                <w:sz w:val="24"/>
              </w:rPr>
              <w:t xml:space="preserve"> </w:t>
            </w:r>
            <w:r>
              <w:rPr>
                <w:sz w:val="24"/>
              </w:rPr>
              <w:t>made</w:t>
            </w:r>
            <w:r>
              <w:rPr>
                <w:spacing w:val="-5"/>
                <w:sz w:val="24"/>
              </w:rPr>
              <w:t xml:space="preserve"> </w:t>
            </w:r>
            <w:r>
              <w:rPr>
                <w:sz w:val="24"/>
              </w:rPr>
              <w:t>(</w:t>
            </w:r>
            <w:proofErr w:type="gramStart"/>
            <w:r>
              <w:rPr>
                <w:sz w:val="24"/>
              </w:rPr>
              <w:t>i.e.</w:t>
            </w:r>
            <w:r>
              <w:rPr>
                <w:spacing w:val="-5"/>
                <w:sz w:val="24"/>
              </w:rPr>
              <w:t xml:space="preserve"> </w:t>
            </w:r>
            <w:r>
              <w:rPr>
                <w:sz w:val="24"/>
              </w:rPr>
              <w:t>)</w:t>
            </w:r>
            <w:proofErr w:type="gramEnd"/>
            <w:r>
              <w:rPr>
                <w:sz w:val="24"/>
              </w:rPr>
              <w:t>,</w:t>
            </w:r>
            <w:r>
              <w:rPr>
                <w:spacing w:val="-5"/>
                <w:sz w:val="24"/>
              </w:rPr>
              <w:t xml:space="preserve"> </w:t>
            </w:r>
            <w:r>
              <w:rPr>
                <w:spacing w:val="-2"/>
                <w:sz w:val="24"/>
              </w:rPr>
              <w:t>minus</w:t>
            </w:r>
          </w:p>
          <w:p w14:paraId="6E7B2751" w14:textId="77777777" w:rsidR="00BC0C98" w:rsidRDefault="00D23D1A">
            <w:pPr>
              <w:pStyle w:val="TableParagraph"/>
              <w:numPr>
                <w:ilvl w:val="0"/>
                <w:numId w:val="5"/>
              </w:numPr>
              <w:tabs>
                <w:tab w:val="left" w:pos="391"/>
              </w:tabs>
              <w:spacing w:before="81" w:line="249" w:lineRule="auto"/>
              <w:ind w:right="111"/>
              <w:rPr>
                <w:sz w:val="24"/>
              </w:rPr>
            </w:pPr>
            <w:r>
              <w:rPr>
                <w:sz w:val="24"/>
              </w:rPr>
              <w:t>the</w:t>
            </w:r>
            <w:r>
              <w:rPr>
                <w:spacing w:val="40"/>
                <w:sz w:val="24"/>
              </w:rPr>
              <w:t xml:space="preserve"> </w:t>
            </w:r>
            <w:r>
              <w:rPr>
                <w:sz w:val="24"/>
              </w:rPr>
              <w:t>Coupon</w:t>
            </w:r>
            <w:r>
              <w:rPr>
                <w:spacing w:val="40"/>
                <w:sz w:val="24"/>
              </w:rPr>
              <w:t xml:space="preserve"> </w:t>
            </w:r>
            <w:r>
              <w:rPr>
                <w:sz w:val="24"/>
              </w:rPr>
              <w:t>Interest</w:t>
            </w:r>
            <w:r>
              <w:rPr>
                <w:spacing w:val="40"/>
                <w:sz w:val="24"/>
              </w:rPr>
              <w:t xml:space="preserve"> </w:t>
            </w:r>
            <w:r>
              <w:rPr>
                <w:sz w:val="24"/>
              </w:rPr>
              <w:t>Payment</w:t>
            </w:r>
            <w:r>
              <w:rPr>
                <w:spacing w:val="40"/>
                <w:sz w:val="24"/>
              </w:rPr>
              <w:t xml:space="preserve"> </w:t>
            </w:r>
            <w:r>
              <w:rPr>
                <w:sz w:val="24"/>
              </w:rPr>
              <w:t>that</w:t>
            </w:r>
            <w:r>
              <w:rPr>
                <w:spacing w:val="40"/>
                <w:sz w:val="24"/>
              </w:rPr>
              <w:t xml:space="preserve"> </w:t>
            </w:r>
            <w:r>
              <w:rPr>
                <w:sz w:val="24"/>
              </w:rPr>
              <w:t>would</w:t>
            </w:r>
            <w:r>
              <w:rPr>
                <w:spacing w:val="40"/>
                <w:sz w:val="24"/>
              </w:rPr>
              <w:t xml:space="preserve"> </w:t>
            </w:r>
            <w:r>
              <w:rPr>
                <w:sz w:val="24"/>
              </w:rPr>
              <w:t>have</w:t>
            </w:r>
            <w:r>
              <w:rPr>
                <w:spacing w:val="40"/>
                <w:sz w:val="24"/>
              </w:rPr>
              <w:t xml:space="preserve"> </w:t>
            </w:r>
            <w:r>
              <w:rPr>
                <w:sz w:val="24"/>
              </w:rPr>
              <w:t>been</w:t>
            </w:r>
            <w:r>
              <w:rPr>
                <w:spacing w:val="40"/>
                <w:sz w:val="24"/>
              </w:rPr>
              <w:t xml:space="preserve"> </w:t>
            </w:r>
            <w:r>
              <w:rPr>
                <w:sz w:val="24"/>
              </w:rPr>
              <w:t>made</w:t>
            </w:r>
            <w:r>
              <w:rPr>
                <w:spacing w:val="40"/>
                <w:sz w:val="24"/>
              </w:rPr>
              <w:t xml:space="preserve"> </w:t>
            </w:r>
            <w:r>
              <w:rPr>
                <w:sz w:val="24"/>
              </w:rPr>
              <w:t xml:space="preserve">if the floor had not been used to calculate the Coupon Interest Payment (i.e. </w:t>
            </w:r>
            <w:r>
              <w:rPr>
                <w:noProof/>
                <w:spacing w:val="-5"/>
                <w:position w:val="-11"/>
                <w:sz w:val="24"/>
              </w:rPr>
              <w:drawing>
                <wp:inline distT="0" distB="0" distL="0" distR="0" wp14:anchorId="3DAB3F27" wp14:editId="6DA27FE0">
                  <wp:extent cx="483768" cy="234734"/>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63" cstate="print"/>
                          <a:stretch>
                            <a:fillRect/>
                          </a:stretch>
                        </pic:blipFill>
                        <pic:spPr>
                          <a:xfrm>
                            <a:off x="0" y="0"/>
                            <a:ext cx="483768" cy="234734"/>
                          </a:xfrm>
                          <a:prstGeom prst="rect">
                            <a:avLst/>
                          </a:prstGeom>
                        </pic:spPr>
                      </pic:pic>
                    </a:graphicData>
                  </a:graphic>
                </wp:inline>
              </w:drawing>
            </w:r>
            <w:r>
              <w:rPr>
                <w:sz w:val="24"/>
              </w:rPr>
              <w:t>)</w:t>
            </w:r>
          </w:p>
          <w:p w14:paraId="05A03F32" w14:textId="77777777" w:rsidR="00BC0C98" w:rsidRDefault="00D23D1A">
            <w:pPr>
              <w:pStyle w:val="TableParagraph"/>
              <w:spacing w:before="168" w:line="261" w:lineRule="auto"/>
              <w:ind w:right="111"/>
              <w:rPr>
                <w:sz w:val="24"/>
              </w:rPr>
            </w:pPr>
            <w:r>
              <w:rPr>
                <w:sz w:val="24"/>
              </w:rPr>
              <w:t>provided</w:t>
            </w:r>
            <w:r>
              <w:rPr>
                <w:spacing w:val="40"/>
                <w:sz w:val="24"/>
              </w:rPr>
              <w:t xml:space="preserve"> </w:t>
            </w:r>
            <w:r>
              <w:rPr>
                <w:sz w:val="24"/>
              </w:rPr>
              <w:t>that</w:t>
            </w:r>
            <w:r>
              <w:rPr>
                <w:spacing w:val="40"/>
                <w:sz w:val="24"/>
              </w:rPr>
              <w:t xml:space="preserve"> </w:t>
            </w:r>
            <w:r>
              <w:rPr>
                <w:sz w:val="24"/>
              </w:rPr>
              <w:t>any</w:t>
            </w:r>
            <w:r>
              <w:rPr>
                <w:spacing w:val="40"/>
                <w:sz w:val="24"/>
              </w:rPr>
              <w:t xml:space="preserve"> </w:t>
            </w:r>
            <w:r>
              <w:rPr>
                <w:sz w:val="24"/>
              </w:rPr>
              <w:t>such</w:t>
            </w:r>
            <w:r>
              <w:rPr>
                <w:spacing w:val="40"/>
                <w:sz w:val="24"/>
              </w:rPr>
              <w:t xml:space="preserve"> </w:t>
            </w:r>
            <w:r>
              <w:rPr>
                <w:sz w:val="24"/>
              </w:rPr>
              <w:t>reduction</w:t>
            </w:r>
            <w:r>
              <w:rPr>
                <w:spacing w:val="40"/>
                <w:sz w:val="24"/>
              </w:rPr>
              <w:t xml:space="preserve"> </w:t>
            </w:r>
            <w:r>
              <w:rPr>
                <w:sz w:val="24"/>
              </w:rPr>
              <w:t>will</w:t>
            </w:r>
            <w:r>
              <w:rPr>
                <w:spacing w:val="40"/>
                <w:sz w:val="24"/>
              </w:rPr>
              <w:t xml:space="preserve"> </w:t>
            </w:r>
            <w:r>
              <w:rPr>
                <w:sz w:val="24"/>
              </w:rPr>
              <w:t>be</w:t>
            </w:r>
            <w:r>
              <w:rPr>
                <w:spacing w:val="40"/>
                <w:sz w:val="24"/>
              </w:rPr>
              <w:t xml:space="preserve"> </w:t>
            </w:r>
            <w:r>
              <w:rPr>
                <w:sz w:val="24"/>
              </w:rPr>
              <w:t>limited</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amount that would itself cause a Coupon Interest Payment to fall below the floor, in which case subsequent Coupon Interest Payments and/or the Maturity Payment will also be reduced. However, as described in “Maturity Payment” above, in all cases the Maturity Payment will be no less than the Face Value of the Treasury Indexed Bond.</w:t>
            </w:r>
          </w:p>
        </w:tc>
      </w:tr>
      <w:tr w:rsidR="00BC0C98" w14:paraId="22564955" w14:textId="77777777">
        <w:trPr>
          <w:trHeight w:val="1827"/>
        </w:trPr>
        <w:tc>
          <w:tcPr>
            <w:tcW w:w="2835" w:type="dxa"/>
            <w:tcBorders>
              <w:left w:val="nil"/>
            </w:tcBorders>
            <w:shd w:val="clear" w:color="auto" w:fill="EDF4F4"/>
          </w:tcPr>
          <w:p w14:paraId="2D37D0AE" w14:textId="77777777" w:rsidR="00BC0C98" w:rsidRDefault="00D23D1A">
            <w:pPr>
              <w:pStyle w:val="TableParagraph"/>
              <w:ind w:left="113"/>
              <w:jc w:val="left"/>
              <w:rPr>
                <w:b/>
                <w:sz w:val="24"/>
              </w:rPr>
            </w:pPr>
            <w:r>
              <w:rPr>
                <w:b/>
                <w:sz w:val="24"/>
              </w:rPr>
              <w:t>Title and</w:t>
            </w:r>
            <w:r>
              <w:rPr>
                <w:b/>
                <w:spacing w:val="1"/>
                <w:sz w:val="24"/>
              </w:rPr>
              <w:t xml:space="preserve"> </w:t>
            </w:r>
            <w:r>
              <w:rPr>
                <w:b/>
                <w:spacing w:val="-2"/>
                <w:sz w:val="24"/>
              </w:rPr>
              <w:t>transfer</w:t>
            </w:r>
          </w:p>
        </w:tc>
        <w:tc>
          <w:tcPr>
            <w:tcW w:w="7370" w:type="dxa"/>
            <w:tcBorders>
              <w:right w:val="nil"/>
            </w:tcBorders>
          </w:tcPr>
          <w:p w14:paraId="514D6CDD" w14:textId="77777777" w:rsidR="00BC0C98" w:rsidRDefault="00D23D1A">
            <w:pPr>
              <w:pStyle w:val="TableParagraph"/>
              <w:spacing w:line="261" w:lineRule="auto"/>
              <w:ind w:right="111"/>
              <w:rPr>
                <w:sz w:val="24"/>
              </w:rPr>
            </w:pPr>
            <w:r>
              <w:rPr>
                <w:spacing w:val="-4"/>
                <w:sz w:val="24"/>
              </w:rPr>
              <w:t>Subject</w:t>
            </w:r>
            <w:r>
              <w:rPr>
                <w:spacing w:val="-13"/>
                <w:sz w:val="24"/>
              </w:rPr>
              <w:t xml:space="preserve"> </w:t>
            </w:r>
            <w:r>
              <w:rPr>
                <w:spacing w:val="-4"/>
                <w:sz w:val="24"/>
              </w:rPr>
              <w:t>to</w:t>
            </w:r>
            <w:r>
              <w:rPr>
                <w:spacing w:val="-13"/>
                <w:sz w:val="24"/>
              </w:rPr>
              <w:t xml:space="preserve"> </w:t>
            </w:r>
            <w:r>
              <w:rPr>
                <w:spacing w:val="-4"/>
                <w:sz w:val="24"/>
              </w:rPr>
              <w:t>the</w:t>
            </w:r>
            <w:r>
              <w:rPr>
                <w:spacing w:val="-12"/>
                <w:sz w:val="24"/>
              </w:rPr>
              <w:t xml:space="preserve"> </w:t>
            </w:r>
            <w:r>
              <w:rPr>
                <w:spacing w:val="-4"/>
                <w:sz w:val="24"/>
              </w:rPr>
              <w:t>ASX</w:t>
            </w:r>
            <w:r>
              <w:rPr>
                <w:spacing w:val="-13"/>
                <w:sz w:val="24"/>
              </w:rPr>
              <w:t xml:space="preserve"> </w:t>
            </w:r>
            <w:r>
              <w:rPr>
                <w:spacing w:val="-4"/>
                <w:sz w:val="24"/>
              </w:rPr>
              <w:t>Settlement</w:t>
            </w:r>
            <w:r>
              <w:rPr>
                <w:spacing w:val="-13"/>
                <w:sz w:val="24"/>
              </w:rPr>
              <w:t xml:space="preserve"> </w:t>
            </w:r>
            <w:r>
              <w:rPr>
                <w:spacing w:val="-4"/>
                <w:sz w:val="24"/>
              </w:rPr>
              <w:t>Operating</w:t>
            </w:r>
            <w:r>
              <w:rPr>
                <w:spacing w:val="-13"/>
                <w:sz w:val="24"/>
              </w:rPr>
              <w:t xml:space="preserve"> </w:t>
            </w:r>
            <w:r>
              <w:rPr>
                <w:spacing w:val="-4"/>
                <w:sz w:val="24"/>
              </w:rPr>
              <w:t>Rules</w:t>
            </w:r>
            <w:r>
              <w:rPr>
                <w:spacing w:val="-12"/>
                <w:sz w:val="24"/>
              </w:rPr>
              <w:t xml:space="preserve"> </w:t>
            </w:r>
            <w:r>
              <w:rPr>
                <w:spacing w:val="-4"/>
                <w:sz w:val="24"/>
              </w:rPr>
              <w:t>(available</w:t>
            </w:r>
            <w:r>
              <w:rPr>
                <w:spacing w:val="-13"/>
                <w:sz w:val="24"/>
              </w:rPr>
              <w:t xml:space="preserve"> </w:t>
            </w:r>
            <w:r>
              <w:rPr>
                <w:spacing w:val="-4"/>
                <w:sz w:val="24"/>
              </w:rPr>
              <w:t>at</w:t>
            </w:r>
            <w:r>
              <w:rPr>
                <w:spacing w:val="-13"/>
                <w:sz w:val="24"/>
              </w:rPr>
              <w:t xml:space="preserve"> </w:t>
            </w:r>
            <w:hyperlink r:id="rId64">
              <w:r>
                <w:rPr>
                  <w:color w:val="1C355E"/>
                  <w:spacing w:val="-4"/>
                  <w:sz w:val="24"/>
                  <w:u w:val="single" w:color="1C355E"/>
                </w:rPr>
                <w:t>www.asx.</w:t>
              </w:r>
            </w:hyperlink>
            <w:r>
              <w:rPr>
                <w:color w:val="1C355E"/>
                <w:spacing w:val="-4"/>
                <w:sz w:val="24"/>
              </w:rPr>
              <w:t xml:space="preserve"> </w:t>
            </w:r>
            <w:hyperlink r:id="rId65">
              <w:r>
                <w:rPr>
                  <w:color w:val="1C355E"/>
                  <w:spacing w:val="-2"/>
                  <w:w w:val="105"/>
                  <w:sz w:val="24"/>
                  <w:u w:val="single" w:color="1C355E"/>
                </w:rPr>
                <w:t>com.au/about/regulation/rules-guidance-notes-and-waivers/</w:t>
              </w:r>
            </w:hyperlink>
            <w:r>
              <w:rPr>
                <w:color w:val="1C355E"/>
                <w:spacing w:val="40"/>
                <w:w w:val="105"/>
                <w:sz w:val="24"/>
              </w:rPr>
              <w:t xml:space="preserve">  </w:t>
            </w:r>
            <w:hyperlink r:id="rId66">
              <w:proofErr w:type="spellStart"/>
              <w:r>
                <w:rPr>
                  <w:color w:val="1C355E"/>
                  <w:spacing w:val="-2"/>
                  <w:w w:val="105"/>
                  <w:sz w:val="24"/>
                  <w:u w:val="single" w:color="1C355E"/>
                </w:rPr>
                <w:t>asx</w:t>
              </w:r>
              <w:proofErr w:type="spellEnd"/>
              <w:r>
                <w:rPr>
                  <w:color w:val="1C355E"/>
                  <w:spacing w:val="-2"/>
                  <w:w w:val="105"/>
                  <w:sz w:val="24"/>
                  <w:u w:val="single" w:color="1C355E"/>
                </w:rPr>
                <w:t>-settlement-operating-rules-guidance-notes-and-waivers</w:t>
              </w:r>
            </w:hyperlink>
            <w:r>
              <w:rPr>
                <w:spacing w:val="-2"/>
                <w:w w:val="105"/>
                <w:sz w:val="24"/>
              </w:rPr>
              <w:t xml:space="preserve">). All </w:t>
            </w:r>
            <w:r>
              <w:rPr>
                <w:sz w:val="24"/>
              </w:rPr>
              <w:t xml:space="preserve">transfers including off market transfers must be processed through </w:t>
            </w:r>
            <w:r>
              <w:rPr>
                <w:w w:val="105"/>
                <w:sz w:val="24"/>
              </w:rPr>
              <w:t>an</w:t>
            </w:r>
            <w:r>
              <w:rPr>
                <w:spacing w:val="-18"/>
                <w:w w:val="105"/>
                <w:sz w:val="24"/>
              </w:rPr>
              <w:t xml:space="preserve"> </w:t>
            </w:r>
            <w:r>
              <w:rPr>
                <w:w w:val="105"/>
                <w:sz w:val="24"/>
              </w:rPr>
              <w:t>ASX</w:t>
            </w:r>
            <w:r>
              <w:rPr>
                <w:spacing w:val="-17"/>
                <w:w w:val="105"/>
                <w:sz w:val="24"/>
              </w:rPr>
              <w:t xml:space="preserve"> </w:t>
            </w:r>
            <w:r>
              <w:rPr>
                <w:w w:val="105"/>
                <w:sz w:val="24"/>
              </w:rPr>
              <w:t>Settlement</w:t>
            </w:r>
            <w:r>
              <w:rPr>
                <w:spacing w:val="-18"/>
                <w:w w:val="105"/>
                <w:sz w:val="24"/>
              </w:rPr>
              <w:t xml:space="preserve"> </w:t>
            </w:r>
            <w:r>
              <w:rPr>
                <w:w w:val="105"/>
                <w:sz w:val="24"/>
              </w:rPr>
              <w:t>Participant.</w:t>
            </w:r>
          </w:p>
        </w:tc>
      </w:tr>
      <w:tr w:rsidR="00BC0C98" w14:paraId="7651E99B" w14:textId="77777777">
        <w:trPr>
          <w:trHeight w:val="1227"/>
        </w:trPr>
        <w:tc>
          <w:tcPr>
            <w:tcW w:w="2835" w:type="dxa"/>
            <w:tcBorders>
              <w:left w:val="nil"/>
            </w:tcBorders>
            <w:shd w:val="clear" w:color="auto" w:fill="EDF4F4"/>
          </w:tcPr>
          <w:p w14:paraId="6347FCB2" w14:textId="77777777" w:rsidR="00BC0C98" w:rsidRDefault="00D23D1A">
            <w:pPr>
              <w:pStyle w:val="TableParagraph"/>
              <w:ind w:left="113"/>
              <w:jc w:val="left"/>
              <w:rPr>
                <w:b/>
                <w:sz w:val="24"/>
              </w:rPr>
            </w:pPr>
            <w:r>
              <w:rPr>
                <w:b/>
                <w:spacing w:val="-4"/>
                <w:sz w:val="24"/>
              </w:rPr>
              <w:t>Fees</w:t>
            </w:r>
          </w:p>
        </w:tc>
        <w:tc>
          <w:tcPr>
            <w:tcW w:w="7370" w:type="dxa"/>
            <w:tcBorders>
              <w:right w:val="nil"/>
            </w:tcBorders>
          </w:tcPr>
          <w:p w14:paraId="5BB6290E" w14:textId="77777777" w:rsidR="00BC0C98" w:rsidRDefault="00D23D1A">
            <w:pPr>
              <w:pStyle w:val="TableParagraph"/>
              <w:spacing w:line="261" w:lineRule="auto"/>
              <w:ind w:right="110"/>
              <w:rPr>
                <w:sz w:val="24"/>
              </w:rPr>
            </w:pPr>
            <w:r>
              <w:rPr>
                <w:sz w:val="24"/>
              </w:rPr>
              <w:t>Coupon Interest Payments and repayments on the Maturity Date will be made free of any fees, charges, deductions or levies of the Australian Government, except to the extent required by law.</w:t>
            </w:r>
          </w:p>
        </w:tc>
      </w:tr>
    </w:tbl>
    <w:p w14:paraId="3F7BD240" w14:textId="77777777" w:rsidR="00BC0C98" w:rsidRDefault="00BC0C98">
      <w:pPr>
        <w:spacing w:line="261" w:lineRule="auto"/>
        <w:rPr>
          <w:sz w:val="24"/>
        </w:rPr>
        <w:sectPr w:rsidR="00BC0C98">
          <w:type w:val="continuous"/>
          <w:pgSz w:w="11910" w:h="16840"/>
          <w:pgMar w:top="820" w:right="720" w:bottom="1300" w:left="740" w:header="0" w:footer="1119" w:gutter="0"/>
          <w:cols w:space="720"/>
        </w:sect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1E0" w:firstRow="1" w:lastRow="1" w:firstColumn="1" w:lastColumn="1" w:noHBand="0" w:noVBand="0"/>
      </w:tblPr>
      <w:tblGrid>
        <w:gridCol w:w="2835"/>
        <w:gridCol w:w="7370"/>
      </w:tblGrid>
      <w:tr w:rsidR="00BC0C98" w14:paraId="15E5E113" w14:textId="77777777">
        <w:trPr>
          <w:trHeight w:val="8564"/>
        </w:trPr>
        <w:tc>
          <w:tcPr>
            <w:tcW w:w="2835" w:type="dxa"/>
            <w:tcBorders>
              <w:left w:val="nil"/>
            </w:tcBorders>
            <w:shd w:val="clear" w:color="auto" w:fill="EDF4F4"/>
          </w:tcPr>
          <w:p w14:paraId="0C3DAD4E" w14:textId="77777777" w:rsidR="00BC0C98" w:rsidRDefault="00D23D1A">
            <w:pPr>
              <w:pStyle w:val="TableParagraph"/>
              <w:spacing w:line="261" w:lineRule="auto"/>
              <w:ind w:left="113"/>
              <w:jc w:val="left"/>
              <w:rPr>
                <w:b/>
                <w:sz w:val="24"/>
              </w:rPr>
            </w:pPr>
            <w:r>
              <w:rPr>
                <w:b/>
                <w:sz w:val="24"/>
              </w:rPr>
              <w:lastRenderedPageBreak/>
              <w:t xml:space="preserve">Conversion and </w:t>
            </w:r>
            <w:r>
              <w:rPr>
                <w:b/>
                <w:spacing w:val="-4"/>
                <w:sz w:val="24"/>
              </w:rPr>
              <w:t>Exchange</w:t>
            </w:r>
            <w:r>
              <w:rPr>
                <w:b/>
                <w:spacing w:val="-13"/>
                <w:sz w:val="24"/>
              </w:rPr>
              <w:t xml:space="preserve"> </w:t>
            </w:r>
            <w:r>
              <w:rPr>
                <w:b/>
                <w:spacing w:val="-4"/>
                <w:sz w:val="24"/>
              </w:rPr>
              <w:t>Change</w:t>
            </w:r>
          </w:p>
        </w:tc>
        <w:tc>
          <w:tcPr>
            <w:tcW w:w="7370" w:type="dxa"/>
            <w:tcBorders>
              <w:right w:val="nil"/>
            </w:tcBorders>
          </w:tcPr>
          <w:p w14:paraId="352E4AD3" w14:textId="77777777" w:rsidR="00BC0C98" w:rsidRDefault="00D23D1A">
            <w:pPr>
              <w:pStyle w:val="TableParagraph"/>
              <w:spacing w:line="261" w:lineRule="auto"/>
              <w:ind w:right="112"/>
              <w:rPr>
                <w:sz w:val="24"/>
              </w:rPr>
            </w:pPr>
            <w:r>
              <w:rPr>
                <w:sz w:val="24"/>
              </w:rPr>
              <w:t>Only</w:t>
            </w:r>
            <w:r>
              <w:rPr>
                <w:spacing w:val="-10"/>
                <w:sz w:val="24"/>
              </w:rPr>
              <w:t xml:space="preserve"> </w:t>
            </w:r>
            <w:r>
              <w:rPr>
                <w:sz w:val="24"/>
              </w:rPr>
              <w:t>designated</w:t>
            </w:r>
            <w:r>
              <w:rPr>
                <w:spacing w:val="-10"/>
                <w:sz w:val="24"/>
              </w:rPr>
              <w:t xml:space="preserve"> </w:t>
            </w:r>
            <w:r>
              <w:rPr>
                <w:sz w:val="24"/>
              </w:rPr>
              <w:t>market</w:t>
            </w:r>
            <w:r>
              <w:rPr>
                <w:spacing w:val="-10"/>
                <w:sz w:val="24"/>
              </w:rPr>
              <w:t xml:space="preserve"> </w:t>
            </w:r>
            <w:r>
              <w:rPr>
                <w:sz w:val="24"/>
              </w:rPr>
              <w:t>makers</w:t>
            </w:r>
            <w:r>
              <w:rPr>
                <w:spacing w:val="-10"/>
                <w:sz w:val="24"/>
              </w:rPr>
              <w:t xml:space="preserve"> </w:t>
            </w:r>
            <w:r>
              <w:rPr>
                <w:sz w:val="24"/>
              </w:rPr>
              <w:t>appointed</w:t>
            </w:r>
            <w:r>
              <w:rPr>
                <w:spacing w:val="-10"/>
                <w:sz w:val="24"/>
              </w:rPr>
              <w:t xml:space="preserve"> </w:t>
            </w:r>
            <w:r>
              <w:rPr>
                <w:sz w:val="24"/>
              </w:rPr>
              <w:t>by</w:t>
            </w:r>
            <w:r>
              <w:rPr>
                <w:spacing w:val="-10"/>
                <w:sz w:val="24"/>
              </w:rPr>
              <w:t xml:space="preserve"> </w:t>
            </w:r>
            <w:proofErr w:type="gramStart"/>
            <w:r>
              <w:rPr>
                <w:sz w:val="24"/>
              </w:rPr>
              <w:t>ASX</w:t>
            </w:r>
            <w:proofErr w:type="gramEnd"/>
            <w:r>
              <w:rPr>
                <w:spacing w:val="-10"/>
                <w:sz w:val="24"/>
              </w:rPr>
              <w:t xml:space="preserve"> </w:t>
            </w:r>
            <w:r>
              <w:rPr>
                <w:sz w:val="24"/>
              </w:rPr>
              <w:t>or</w:t>
            </w:r>
            <w:r>
              <w:rPr>
                <w:spacing w:val="-10"/>
                <w:sz w:val="24"/>
              </w:rPr>
              <w:t xml:space="preserve"> </w:t>
            </w:r>
            <w:r>
              <w:rPr>
                <w:sz w:val="24"/>
              </w:rPr>
              <w:t>the</w:t>
            </w:r>
            <w:r>
              <w:rPr>
                <w:spacing w:val="-10"/>
                <w:sz w:val="24"/>
              </w:rPr>
              <w:t xml:space="preserve"> </w:t>
            </w:r>
            <w:r>
              <w:rPr>
                <w:sz w:val="24"/>
              </w:rPr>
              <w:t>Australian Government may apply for Treasury Indexed Bonds lodged in the Austraclear System to be converted to eTIBs and for eTIBs to be converted to Treasury Indexed Bonds in the Austraclear System. The Australian Government may at any time:</w:t>
            </w:r>
          </w:p>
          <w:p w14:paraId="4BF9510D" w14:textId="77777777" w:rsidR="00BC0C98" w:rsidRDefault="00D23D1A">
            <w:pPr>
              <w:pStyle w:val="TableParagraph"/>
              <w:numPr>
                <w:ilvl w:val="0"/>
                <w:numId w:val="4"/>
              </w:numPr>
              <w:tabs>
                <w:tab w:val="left" w:pos="389"/>
                <w:tab w:val="left" w:pos="391"/>
              </w:tabs>
              <w:spacing w:before="223" w:line="261" w:lineRule="auto"/>
              <w:ind w:right="110"/>
              <w:rPr>
                <w:sz w:val="24"/>
              </w:rPr>
            </w:pPr>
            <w:r>
              <w:rPr>
                <w:sz w:val="24"/>
              </w:rPr>
              <w:t>convert holdings of eTIBs to the underlying Treasury Indexed Bonds directly registered in the Commonwealth Stock Register and make any arrangements it considers appropriate to make or allow that conversion to occur (</w:t>
            </w:r>
            <w:r>
              <w:rPr>
                <w:b/>
                <w:sz w:val="24"/>
              </w:rPr>
              <w:t>Conversion</w:t>
            </w:r>
            <w:r>
              <w:rPr>
                <w:sz w:val="24"/>
              </w:rPr>
              <w:t>)</w:t>
            </w:r>
          </w:p>
          <w:p w14:paraId="36A735BE" w14:textId="77777777" w:rsidR="00BC0C98" w:rsidRDefault="00D23D1A">
            <w:pPr>
              <w:pStyle w:val="TableParagraph"/>
              <w:numPr>
                <w:ilvl w:val="0"/>
                <w:numId w:val="4"/>
              </w:numPr>
              <w:tabs>
                <w:tab w:val="left" w:pos="389"/>
                <w:tab w:val="left" w:pos="391"/>
              </w:tabs>
              <w:spacing w:before="53" w:line="261" w:lineRule="auto"/>
              <w:ind w:right="111"/>
              <w:rPr>
                <w:sz w:val="24"/>
              </w:rPr>
            </w:pPr>
            <w:r>
              <w:rPr>
                <w:sz w:val="24"/>
              </w:rPr>
              <w:t>make arrangements to allow for interests in Treasury Indexed Bonds equivalent to eTIBs to be traded on an exchange other than</w:t>
            </w:r>
            <w:r>
              <w:rPr>
                <w:spacing w:val="-2"/>
                <w:sz w:val="24"/>
              </w:rPr>
              <w:t xml:space="preserve"> </w:t>
            </w:r>
            <w:r>
              <w:rPr>
                <w:sz w:val="24"/>
              </w:rPr>
              <w:t>ASX</w:t>
            </w:r>
            <w:r>
              <w:rPr>
                <w:spacing w:val="-2"/>
                <w:sz w:val="24"/>
              </w:rPr>
              <w:t xml:space="preserve"> </w:t>
            </w:r>
            <w:r>
              <w:rPr>
                <w:sz w:val="24"/>
              </w:rPr>
              <w:t>in</w:t>
            </w:r>
            <w:r>
              <w:rPr>
                <w:spacing w:val="-2"/>
                <w:sz w:val="24"/>
              </w:rPr>
              <w:t xml:space="preserve"> </w:t>
            </w:r>
            <w:r>
              <w:rPr>
                <w:sz w:val="24"/>
              </w:rPr>
              <w:t>addition</w:t>
            </w:r>
            <w:r>
              <w:rPr>
                <w:spacing w:val="-2"/>
                <w:sz w:val="24"/>
              </w:rPr>
              <w:t xml:space="preserve"> </w:t>
            </w:r>
            <w:r>
              <w:rPr>
                <w:sz w:val="24"/>
              </w:rPr>
              <w:t>to</w:t>
            </w:r>
            <w:r>
              <w:rPr>
                <w:spacing w:val="-2"/>
                <w:sz w:val="24"/>
              </w:rPr>
              <w:t xml:space="preserve"> </w:t>
            </w:r>
            <w:r>
              <w:rPr>
                <w:sz w:val="24"/>
              </w:rPr>
              <w:t>or</w:t>
            </w:r>
            <w:r>
              <w:rPr>
                <w:spacing w:val="-2"/>
                <w:sz w:val="24"/>
              </w:rPr>
              <w:t xml:space="preserve"> </w:t>
            </w:r>
            <w:r>
              <w:rPr>
                <w:sz w:val="24"/>
              </w:rPr>
              <w:t>in</w:t>
            </w:r>
            <w:r>
              <w:rPr>
                <w:spacing w:val="-2"/>
                <w:sz w:val="24"/>
              </w:rPr>
              <w:t xml:space="preserve"> </w:t>
            </w:r>
            <w:r>
              <w:rPr>
                <w:sz w:val="24"/>
              </w:rPr>
              <w:t>place</w:t>
            </w:r>
            <w:r>
              <w:rPr>
                <w:spacing w:val="-2"/>
                <w:sz w:val="24"/>
              </w:rPr>
              <w:t xml:space="preserve"> </w:t>
            </w:r>
            <w:r>
              <w:rPr>
                <w:sz w:val="24"/>
              </w:rPr>
              <w:t>of</w:t>
            </w:r>
            <w:r>
              <w:rPr>
                <w:spacing w:val="-2"/>
                <w:sz w:val="24"/>
              </w:rPr>
              <w:t xml:space="preserve"> </w:t>
            </w:r>
            <w:r>
              <w:rPr>
                <w:sz w:val="24"/>
              </w:rPr>
              <w:t>ASX</w:t>
            </w:r>
            <w:r>
              <w:rPr>
                <w:spacing w:val="-2"/>
                <w:sz w:val="24"/>
              </w:rPr>
              <w:t xml:space="preserve"> </w:t>
            </w:r>
            <w:r>
              <w:rPr>
                <w:sz w:val="24"/>
              </w:rPr>
              <w:t>(</w:t>
            </w:r>
            <w:r>
              <w:rPr>
                <w:b/>
                <w:sz w:val="24"/>
              </w:rPr>
              <w:t>Exchange</w:t>
            </w:r>
            <w:r>
              <w:rPr>
                <w:b/>
                <w:spacing w:val="-2"/>
                <w:sz w:val="24"/>
              </w:rPr>
              <w:t xml:space="preserve"> </w:t>
            </w:r>
            <w:r>
              <w:rPr>
                <w:b/>
                <w:sz w:val="24"/>
              </w:rPr>
              <w:t>Change</w:t>
            </w:r>
            <w:r>
              <w:rPr>
                <w:sz w:val="24"/>
              </w:rPr>
              <w:t>).</w:t>
            </w:r>
          </w:p>
          <w:p w14:paraId="47C58194" w14:textId="77777777" w:rsidR="00BC0C98" w:rsidRDefault="00D23D1A">
            <w:pPr>
              <w:pStyle w:val="TableParagraph"/>
              <w:spacing w:before="225" w:line="261" w:lineRule="auto"/>
              <w:ind w:right="110"/>
              <w:rPr>
                <w:sz w:val="24"/>
              </w:rPr>
            </w:pPr>
            <w:r>
              <w:rPr>
                <w:sz w:val="24"/>
              </w:rPr>
              <w:t>A Conversion or Exchange Change will take place on a date set</w:t>
            </w:r>
            <w:r>
              <w:rPr>
                <w:spacing w:val="80"/>
                <w:w w:val="150"/>
                <w:sz w:val="24"/>
              </w:rPr>
              <w:t xml:space="preserve"> </w:t>
            </w:r>
            <w:r>
              <w:rPr>
                <w:sz w:val="24"/>
              </w:rPr>
              <w:t xml:space="preserve">by the Australian Government. The date will be at least 3 months after notice of the Conversion or Exchange Change is sent to eTIB </w:t>
            </w:r>
            <w:r>
              <w:rPr>
                <w:spacing w:val="-2"/>
                <w:sz w:val="24"/>
              </w:rPr>
              <w:t>Holders.</w:t>
            </w:r>
          </w:p>
          <w:p w14:paraId="7F08F682" w14:textId="77777777" w:rsidR="00BC0C98" w:rsidRDefault="00D23D1A">
            <w:pPr>
              <w:pStyle w:val="TableParagraph"/>
              <w:spacing w:before="223" w:line="261" w:lineRule="auto"/>
              <w:ind w:right="110"/>
              <w:rPr>
                <w:sz w:val="24"/>
              </w:rPr>
            </w:pPr>
            <w:r>
              <w:rPr>
                <w:sz w:val="24"/>
              </w:rPr>
              <w:t>Each eTIB Holder, for valuable consideration, irrevocably appoints each</w:t>
            </w:r>
            <w:r>
              <w:rPr>
                <w:spacing w:val="-17"/>
                <w:sz w:val="24"/>
              </w:rPr>
              <w:t xml:space="preserve"> </w:t>
            </w:r>
            <w:r>
              <w:rPr>
                <w:sz w:val="24"/>
              </w:rPr>
              <w:t>of</w:t>
            </w:r>
            <w:r>
              <w:rPr>
                <w:spacing w:val="-17"/>
                <w:sz w:val="24"/>
              </w:rPr>
              <w:t xml:space="preserve"> </w:t>
            </w:r>
            <w:r>
              <w:rPr>
                <w:sz w:val="24"/>
              </w:rPr>
              <w:t>AOFM</w:t>
            </w:r>
            <w:r>
              <w:rPr>
                <w:spacing w:val="-16"/>
                <w:sz w:val="24"/>
              </w:rPr>
              <w:t xml:space="preserve"> </w:t>
            </w:r>
            <w:r>
              <w:rPr>
                <w:sz w:val="24"/>
              </w:rPr>
              <w:t>and</w:t>
            </w:r>
            <w:r>
              <w:rPr>
                <w:spacing w:val="-17"/>
                <w:sz w:val="24"/>
              </w:rPr>
              <w:t xml:space="preserve"> </w:t>
            </w:r>
            <w:r>
              <w:rPr>
                <w:sz w:val="24"/>
              </w:rPr>
              <w:t>its</w:t>
            </w:r>
            <w:r>
              <w:rPr>
                <w:spacing w:val="-17"/>
                <w:sz w:val="24"/>
              </w:rPr>
              <w:t xml:space="preserve"> </w:t>
            </w:r>
            <w:r>
              <w:rPr>
                <w:sz w:val="24"/>
              </w:rPr>
              <w:t>officers</w:t>
            </w:r>
            <w:r>
              <w:rPr>
                <w:spacing w:val="-17"/>
                <w:sz w:val="24"/>
              </w:rPr>
              <w:t xml:space="preserve"> </w:t>
            </w:r>
            <w:r>
              <w:rPr>
                <w:sz w:val="24"/>
              </w:rPr>
              <w:t>(each</w:t>
            </w:r>
            <w:r>
              <w:rPr>
                <w:spacing w:val="-16"/>
                <w:sz w:val="24"/>
              </w:rPr>
              <w:t xml:space="preserve"> </w:t>
            </w:r>
            <w:r>
              <w:rPr>
                <w:sz w:val="24"/>
              </w:rPr>
              <w:t>an</w:t>
            </w:r>
            <w:r>
              <w:rPr>
                <w:spacing w:val="-17"/>
                <w:sz w:val="24"/>
              </w:rPr>
              <w:t xml:space="preserve"> </w:t>
            </w:r>
            <w:r>
              <w:rPr>
                <w:sz w:val="24"/>
              </w:rPr>
              <w:t>Authorised</w:t>
            </w:r>
            <w:r>
              <w:rPr>
                <w:spacing w:val="-17"/>
                <w:sz w:val="24"/>
              </w:rPr>
              <w:t xml:space="preserve"> </w:t>
            </w:r>
            <w:r>
              <w:rPr>
                <w:sz w:val="24"/>
              </w:rPr>
              <w:t>Person)</w:t>
            </w:r>
            <w:r>
              <w:rPr>
                <w:spacing w:val="-16"/>
                <w:sz w:val="24"/>
              </w:rPr>
              <w:t xml:space="preserve"> </w:t>
            </w:r>
            <w:r>
              <w:rPr>
                <w:sz w:val="24"/>
              </w:rPr>
              <w:t>severally to be the attorney of the eTIB Holder and the agent of the eTIB Holder with power in the name and on behalf of the eTIB Holder to sign</w:t>
            </w:r>
            <w:r>
              <w:rPr>
                <w:spacing w:val="-3"/>
                <w:sz w:val="24"/>
              </w:rPr>
              <w:t xml:space="preserve"> </w:t>
            </w:r>
            <w:r>
              <w:rPr>
                <w:sz w:val="24"/>
              </w:rPr>
              <w:t>all</w:t>
            </w:r>
            <w:r>
              <w:rPr>
                <w:spacing w:val="-3"/>
                <w:sz w:val="24"/>
              </w:rPr>
              <w:t xml:space="preserve"> </w:t>
            </w:r>
            <w:r>
              <w:rPr>
                <w:sz w:val="24"/>
              </w:rPr>
              <w:t>documents</w:t>
            </w:r>
            <w:r>
              <w:rPr>
                <w:spacing w:val="-4"/>
                <w:sz w:val="24"/>
              </w:rPr>
              <w:t xml:space="preserve"> </w:t>
            </w:r>
            <w:r>
              <w:rPr>
                <w:sz w:val="24"/>
              </w:rPr>
              <w:t>and</w:t>
            </w:r>
            <w:r>
              <w:rPr>
                <w:spacing w:val="-4"/>
                <w:sz w:val="24"/>
              </w:rPr>
              <w:t xml:space="preserve"> </w:t>
            </w:r>
            <w:r>
              <w:rPr>
                <w:sz w:val="24"/>
              </w:rPr>
              <w:t>transfers,</w:t>
            </w:r>
            <w:r>
              <w:rPr>
                <w:spacing w:val="-4"/>
                <w:sz w:val="24"/>
              </w:rPr>
              <w:t xml:space="preserve"> </w:t>
            </w:r>
            <w:r>
              <w:rPr>
                <w:sz w:val="24"/>
              </w:rPr>
              <w:t>give</w:t>
            </w:r>
            <w:r>
              <w:rPr>
                <w:spacing w:val="-3"/>
                <w:sz w:val="24"/>
              </w:rPr>
              <w:t xml:space="preserve"> </w:t>
            </w:r>
            <w:r>
              <w:rPr>
                <w:sz w:val="24"/>
              </w:rPr>
              <w:t>all</w:t>
            </w:r>
            <w:r>
              <w:rPr>
                <w:spacing w:val="-3"/>
                <w:sz w:val="24"/>
              </w:rPr>
              <w:t xml:space="preserve"> </w:t>
            </w:r>
            <w:r>
              <w:rPr>
                <w:sz w:val="24"/>
              </w:rPr>
              <w:t>instructions</w:t>
            </w:r>
            <w:r>
              <w:rPr>
                <w:spacing w:val="-4"/>
                <w:sz w:val="24"/>
              </w:rPr>
              <w:t xml:space="preserve"> </w:t>
            </w:r>
            <w:r>
              <w:rPr>
                <w:sz w:val="24"/>
              </w:rPr>
              <w:t>to</w:t>
            </w:r>
            <w:r>
              <w:rPr>
                <w:spacing w:val="-3"/>
                <w:sz w:val="24"/>
              </w:rPr>
              <w:t xml:space="preserve"> </w:t>
            </w:r>
            <w:r>
              <w:rPr>
                <w:sz w:val="24"/>
              </w:rPr>
              <w:t>any</w:t>
            </w:r>
            <w:r>
              <w:rPr>
                <w:spacing w:val="-4"/>
                <w:sz w:val="24"/>
              </w:rPr>
              <w:t xml:space="preserve"> </w:t>
            </w:r>
            <w:r>
              <w:rPr>
                <w:sz w:val="24"/>
              </w:rPr>
              <w:t>person and do any other thing as may in the Authorised Person’s opinion be</w:t>
            </w:r>
            <w:r>
              <w:rPr>
                <w:spacing w:val="-11"/>
                <w:sz w:val="24"/>
              </w:rPr>
              <w:t xml:space="preserve"> </w:t>
            </w:r>
            <w:r>
              <w:rPr>
                <w:sz w:val="24"/>
              </w:rPr>
              <w:t>necessary</w:t>
            </w:r>
            <w:r>
              <w:rPr>
                <w:spacing w:val="-11"/>
                <w:sz w:val="24"/>
              </w:rPr>
              <w:t xml:space="preserve"> </w:t>
            </w:r>
            <w:r>
              <w:rPr>
                <w:sz w:val="24"/>
              </w:rPr>
              <w:t>or</w:t>
            </w:r>
            <w:r>
              <w:rPr>
                <w:spacing w:val="-11"/>
                <w:sz w:val="24"/>
              </w:rPr>
              <w:t xml:space="preserve"> </w:t>
            </w:r>
            <w:r>
              <w:rPr>
                <w:sz w:val="24"/>
              </w:rPr>
              <w:t>desirable</w:t>
            </w:r>
            <w:r>
              <w:rPr>
                <w:spacing w:val="-11"/>
                <w:sz w:val="24"/>
              </w:rPr>
              <w:t xml:space="preserve"> </w:t>
            </w:r>
            <w:r>
              <w:rPr>
                <w:sz w:val="24"/>
              </w:rPr>
              <w:t>to</w:t>
            </w:r>
            <w:r>
              <w:rPr>
                <w:spacing w:val="-11"/>
                <w:sz w:val="24"/>
              </w:rPr>
              <w:t xml:space="preserve"> </w:t>
            </w:r>
            <w:r>
              <w:rPr>
                <w:sz w:val="24"/>
              </w:rPr>
              <w:t>be</w:t>
            </w:r>
            <w:r>
              <w:rPr>
                <w:spacing w:val="-11"/>
                <w:sz w:val="24"/>
              </w:rPr>
              <w:t xml:space="preserve"> </w:t>
            </w:r>
            <w:r>
              <w:rPr>
                <w:sz w:val="24"/>
              </w:rPr>
              <w:t>done</w:t>
            </w:r>
            <w:r>
              <w:rPr>
                <w:spacing w:val="-11"/>
                <w:sz w:val="24"/>
              </w:rPr>
              <w:t xml:space="preserve"> </w:t>
            </w:r>
            <w:r>
              <w:rPr>
                <w:sz w:val="24"/>
              </w:rPr>
              <w:t>in</w:t>
            </w:r>
            <w:r>
              <w:rPr>
                <w:spacing w:val="-11"/>
                <w:sz w:val="24"/>
              </w:rPr>
              <w:t xml:space="preserve"> </w:t>
            </w:r>
            <w:r>
              <w:rPr>
                <w:sz w:val="24"/>
              </w:rPr>
              <w:t>order</w:t>
            </w:r>
            <w:r>
              <w:rPr>
                <w:spacing w:val="-11"/>
                <w:sz w:val="24"/>
              </w:rPr>
              <w:t xml:space="preserve"> </w:t>
            </w:r>
            <w:r>
              <w:rPr>
                <w:sz w:val="24"/>
              </w:rPr>
              <w:t>to</w:t>
            </w:r>
            <w:r>
              <w:rPr>
                <w:spacing w:val="-11"/>
                <w:sz w:val="24"/>
              </w:rPr>
              <w:t xml:space="preserve"> </w:t>
            </w:r>
            <w:r>
              <w:rPr>
                <w:sz w:val="24"/>
              </w:rPr>
              <w:t>effect</w:t>
            </w:r>
            <w:r>
              <w:rPr>
                <w:spacing w:val="-11"/>
                <w:sz w:val="24"/>
              </w:rPr>
              <w:t xml:space="preserve"> </w:t>
            </w:r>
            <w:r>
              <w:rPr>
                <w:sz w:val="24"/>
              </w:rPr>
              <w:t>a</w:t>
            </w:r>
            <w:r>
              <w:rPr>
                <w:spacing w:val="-11"/>
                <w:sz w:val="24"/>
              </w:rPr>
              <w:t xml:space="preserve"> </w:t>
            </w:r>
            <w:r>
              <w:rPr>
                <w:sz w:val="24"/>
              </w:rPr>
              <w:t>Conversion or Exchange Change and may delegate its power and authority to any other person appointed by it in writing.</w:t>
            </w:r>
          </w:p>
        </w:tc>
      </w:tr>
      <w:tr w:rsidR="00BC0C98" w14:paraId="71E0C952" w14:textId="77777777">
        <w:trPr>
          <w:trHeight w:val="2127"/>
        </w:trPr>
        <w:tc>
          <w:tcPr>
            <w:tcW w:w="2835" w:type="dxa"/>
            <w:tcBorders>
              <w:left w:val="nil"/>
            </w:tcBorders>
            <w:shd w:val="clear" w:color="auto" w:fill="EDF4F4"/>
          </w:tcPr>
          <w:p w14:paraId="2EF85585" w14:textId="77777777" w:rsidR="00BC0C98" w:rsidRDefault="00D23D1A">
            <w:pPr>
              <w:pStyle w:val="TableParagraph"/>
              <w:spacing w:line="261" w:lineRule="auto"/>
              <w:ind w:left="113" w:right="829"/>
              <w:jc w:val="left"/>
              <w:rPr>
                <w:b/>
                <w:sz w:val="24"/>
              </w:rPr>
            </w:pPr>
            <w:r>
              <w:rPr>
                <w:b/>
                <w:sz w:val="24"/>
              </w:rPr>
              <w:t>Early repayment and purchase</w:t>
            </w:r>
            <w:r>
              <w:rPr>
                <w:b/>
                <w:spacing w:val="80"/>
                <w:sz w:val="24"/>
              </w:rPr>
              <w:t xml:space="preserve"> </w:t>
            </w:r>
            <w:r>
              <w:rPr>
                <w:b/>
                <w:sz w:val="24"/>
              </w:rPr>
              <w:t xml:space="preserve">by Australian </w:t>
            </w:r>
            <w:r>
              <w:rPr>
                <w:b/>
                <w:spacing w:val="-2"/>
                <w:sz w:val="24"/>
              </w:rPr>
              <w:t>Government</w:t>
            </w:r>
          </w:p>
        </w:tc>
        <w:tc>
          <w:tcPr>
            <w:tcW w:w="7370" w:type="dxa"/>
            <w:tcBorders>
              <w:right w:val="nil"/>
            </w:tcBorders>
          </w:tcPr>
          <w:p w14:paraId="07F58AF7" w14:textId="77777777" w:rsidR="00BC0C98" w:rsidRDefault="00D23D1A">
            <w:pPr>
              <w:pStyle w:val="TableParagraph"/>
              <w:spacing w:line="261" w:lineRule="auto"/>
              <w:ind w:right="110"/>
              <w:rPr>
                <w:sz w:val="24"/>
              </w:rPr>
            </w:pPr>
            <w:r>
              <w:rPr>
                <w:sz w:val="24"/>
              </w:rPr>
              <w:t>The Australian Government does not have the right to repay eTIBs or Treasury Indexed Bonds over which eTIBs have been issued before the Maturity Date of the Treasury Indexed Bonds. However, the</w:t>
            </w:r>
            <w:r>
              <w:rPr>
                <w:spacing w:val="-7"/>
                <w:sz w:val="24"/>
              </w:rPr>
              <w:t xml:space="preserve"> </w:t>
            </w:r>
            <w:r>
              <w:rPr>
                <w:sz w:val="24"/>
              </w:rPr>
              <w:t>Australian</w:t>
            </w:r>
            <w:r>
              <w:rPr>
                <w:spacing w:val="-7"/>
                <w:sz w:val="24"/>
              </w:rPr>
              <w:t xml:space="preserve"> </w:t>
            </w:r>
            <w:r>
              <w:rPr>
                <w:sz w:val="24"/>
              </w:rPr>
              <w:t>Government</w:t>
            </w:r>
            <w:r>
              <w:rPr>
                <w:spacing w:val="-7"/>
                <w:sz w:val="24"/>
              </w:rPr>
              <w:t xml:space="preserve"> </w:t>
            </w:r>
            <w:r>
              <w:rPr>
                <w:sz w:val="24"/>
              </w:rPr>
              <w:t>may</w:t>
            </w:r>
            <w:r>
              <w:rPr>
                <w:spacing w:val="-7"/>
                <w:sz w:val="24"/>
              </w:rPr>
              <w:t xml:space="preserve"> </w:t>
            </w:r>
            <w:r>
              <w:rPr>
                <w:sz w:val="24"/>
              </w:rPr>
              <w:t>at</w:t>
            </w:r>
            <w:r>
              <w:rPr>
                <w:spacing w:val="-7"/>
                <w:sz w:val="24"/>
              </w:rPr>
              <w:t xml:space="preserve"> </w:t>
            </w:r>
            <w:r>
              <w:rPr>
                <w:sz w:val="24"/>
              </w:rPr>
              <w:t>any</w:t>
            </w:r>
            <w:r>
              <w:rPr>
                <w:spacing w:val="-7"/>
                <w:sz w:val="24"/>
              </w:rPr>
              <w:t xml:space="preserve"> </w:t>
            </w:r>
            <w:r>
              <w:rPr>
                <w:sz w:val="24"/>
              </w:rPr>
              <w:t>time</w:t>
            </w:r>
            <w:r>
              <w:rPr>
                <w:spacing w:val="-7"/>
                <w:sz w:val="24"/>
              </w:rPr>
              <w:t xml:space="preserve"> </w:t>
            </w:r>
            <w:r>
              <w:rPr>
                <w:sz w:val="24"/>
              </w:rPr>
              <w:t>offer</w:t>
            </w:r>
            <w:r>
              <w:rPr>
                <w:spacing w:val="-7"/>
                <w:sz w:val="24"/>
              </w:rPr>
              <w:t xml:space="preserve"> </w:t>
            </w:r>
            <w:r>
              <w:rPr>
                <w:sz w:val="24"/>
              </w:rPr>
              <w:t>to</w:t>
            </w:r>
            <w:r>
              <w:rPr>
                <w:spacing w:val="-7"/>
                <w:sz w:val="24"/>
              </w:rPr>
              <w:t xml:space="preserve"> </w:t>
            </w:r>
            <w:r>
              <w:rPr>
                <w:sz w:val="24"/>
              </w:rPr>
              <w:t>purchase</w:t>
            </w:r>
            <w:r>
              <w:rPr>
                <w:spacing w:val="-7"/>
                <w:sz w:val="24"/>
              </w:rPr>
              <w:t xml:space="preserve"> </w:t>
            </w:r>
            <w:r>
              <w:rPr>
                <w:sz w:val="24"/>
              </w:rPr>
              <w:t>eTIBs from holders. Any eTIBs purchased by the Australian Government may be held, resold or cancelled.</w:t>
            </w:r>
          </w:p>
        </w:tc>
      </w:tr>
      <w:tr w:rsidR="00BC0C98" w14:paraId="00C53665" w14:textId="77777777">
        <w:trPr>
          <w:trHeight w:val="1227"/>
        </w:trPr>
        <w:tc>
          <w:tcPr>
            <w:tcW w:w="2835" w:type="dxa"/>
            <w:tcBorders>
              <w:left w:val="nil"/>
            </w:tcBorders>
            <w:shd w:val="clear" w:color="auto" w:fill="EDF4F4"/>
          </w:tcPr>
          <w:p w14:paraId="57983357" w14:textId="77777777" w:rsidR="00BC0C98" w:rsidRDefault="00D23D1A">
            <w:pPr>
              <w:pStyle w:val="TableParagraph"/>
              <w:ind w:left="113"/>
              <w:jc w:val="left"/>
              <w:rPr>
                <w:b/>
                <w:sz w:val="24"/>
              </w:rPr>
            </w:pPr>
            <w:r>
              <w:rPr>
                <w:b/>
                <w:spacing w:val="-2"/>
                <w:sz w:val="24"/>
              </w:rPr>
              <w:t>Payments</w:t>
            </w:r>
          </w:p>
        </w:tc>
        <w:tc>
          <w:tcPr>
            <w:tcW w:w="7370" w:type="dxa"/>
            <w:tcBorders>
              <w:right w:val="nil"/>
            </w:tcBorders>
          </w:tcPr>
          <w:p w14:paraId="04F687D2" w14:textId="77777777" w:rsidR="00BC0C98" w:rsidRDefault="00D23D1A">
            <w:pPr>
              <w:pStyle w:val="TableParagraph"/>
              <w:spacing w:line="261" w:lineRule="auto"/>
              <w:ind w:right="111"/>
              <w:rPr>
                <w:sz w:val="24"/>
              </w:rPr>
            </w:pPr>
            <w:r>
              <w:rPr>
                <w:sz w:val="24"/>
              </w:rPr>
              <w:t>Coupon Interest Payments and Maturity Payments in respect of Treasury Indexed Bonds that are the subject of eTIBs will be made by or on behalf of the Australian Government to eTIB Holders.</w:t>
            </w:r>
          </w:p>
        </w:tc>
      </w:tr>
    </w:tbl>
    <w:p w14:paraId="28C46F86" w14:textId="77777777" w:rsidR="00BC0C98" w:rsidRDefault="00BC0C98">
      <w:pPr>
        <w:spacing w:line="261" w:lineRule="auto"/>
        <w:rPr>
          <w:sz w:val="24"/>
        </w:rPr>
        <w:sectPr w:rsidR="00BC0C98">
          <w:type w:val="continuous"/>
          <w:pgSz w:w="11910" w:h="16840"/>
          <w:pgMar w:top="820" w:right="720" w:bottom="1300" w:left="740" w:header="0" w:footer="1119" w:gutter="0"/>
          <w:cols w:space="720"/>
        </w:sect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1E0" w:firstRow="1" w:lastRow="1" w:firstColumn="1" w:lastColumn="1" w:noHBand="0" w:noVBand="0"/>
      </w:tblPr>
      <w:tblGrid>
        <w:gridCol w:w="2835"/>
        <w:gridCol w:w="7370"/>
      </w:tblGrid>
      <w:tr w:rsidR="00BC0C98" w14:paraId="1A98C825" w14:textId="77777777">
        <w:trPr>
          <w:trHeight w:val="4753"/>
        </w:trPr>
        <w:tc>
          <w:tcPr>
            <w:tcW w:w="2835" w:type="dxa"/>
            <w:tcBorders>
              <w:left w:val="nil"/>
            </w:tcBorders>
            <w:shd w:val="clear" w:color="auto" w:fill="EDF4F4"/>
          </w:tcPr>
          <w:p w14:paraId="12F72F51" w14:textId="77777777" w:rsidR="00BC0C98" w:rsidRDefault="00BC0C98">
            <w:pPr>
              <w:pStyle w:val="TableParagraph"/>
              <w:spacing w:before="0"/>
              <w:ind w:left="0"/>
              <w:jc w:val="left"/>
              <w:rPr>
                <w:rFonts w:ascii="Times New Roman"/>
                <w:sz w:val="24"/>
              </w:rPr>
            </w:pPr>
          </w:p>
        </w:tc>
        <w:tc>
          <w:tcPr>
            <w:tcW w:w="7370" w:type="dxa"/>
            <w:tcBorders>
              <w:right w:val="nil"/>
            </w:tcBorders>
          </w:tcPr>
          <w:p w14:paraId="2FDEE7EB" w14:textId="2D1DC032" w:rsidR="00BC0C98" w:rsidRDefault="00D23D1A">
            <w:pPr>
              <w:pStyle w:val="TableParagraph"/>
              <w:spacing w:line="261" w:lineRule="auto"/>
              <w:ind w:right="110"/>
              <w:rPr>
                <w:sz w:val="24"/>
              </w:rPr>
            </w:pPr>
            <w:r>
              <w:rPr>
                <w:sz w:val="24"/>
              </w:rPr>
              <w:t xml:space="preserve">The Australian Government’s preferred method of payment to all investors is by direct credit into an Australian dollar bank account with a financial institution in Australia. Australian, United States, Great Britain, New Zealand and Canadian resident investors must nominate a valid Australian bank account; </w:t>
            </w:r>
            <w:r w:rsidR="00ED257A">
              <w:rPr>
                <w:sz w:val="24"/>
              </w:rPr>
              <w:t>otherwise,</w:t>
            </w:r>
            <w:r>
              <w:rPr>
                <w:sz w:val="24"/>
              </w:rPr>
              <w:t xml:space="preserve"> payments will be withheld until such time as a valid bank account is nominated. Payments to investors that reside outside the above-mentioned jurisdictions will be made by paper cheque where a valid bank account has not been nominated. Investors are required to supply their payment instructions no later than the Record Date in order</w:t>
            </w:r>
            <w:r>
              <w:rPr>
                <w:spacing w:val="80"/>
                <w:w w:val="150"/>
                <w:sz w:val="24"/>
              </w:rPr>
              <w:t xml:space="preserve"> </w:t>
            </w:r>
            <w:r>
              <w:rPr>
                <w:sz w:val="24"/>
              </w:rPr>
              <w:t>to receive their payment.</w:t>
            </w:r>
          </w:p>
          <w:p w14:paraId="1573E805" w14:textId="77777777" w:rsidR="00BC0C98" w:rsidRDefault="00D23D1A">
            <w:pPr>
              <w:pStyle w:val="TableParagraph"/>
              <w:spacing w:before="218" w:line="261" w:lineRule="auto"/>
              <w:ind w:right="111"/>
              <w:rPr>
                <w:sz w:val="24"/>
              </w:rPr>
            </w:pPr>
            <w:r>
              <w:rPr>
                <w:sz w:val="24"/>
              </w:rPr>
              <w:t>If any date for payment is not a Business Day, payment will be postponed</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first</w:t>
            </w:r>
            <w:r>
              <w:rPr>
                <w:spacing w:val="-7"/>
                <w:sz w:val="24"/>
              </w:rPr>
              <w:t xml:space="preserve"> </w:t>
            </w:r>
            <w:r>
              <w:rPr>
                <w:sz w:val="24"/>
              </w:rPr>
              <w:t>following</w:t>
            </w:r>
            <w:r>
              <w:rPr>
                <w:spacing w:val="-6"/>
                <w:sz w:val="24"/>
              </w:rPr>
              <w:t xml:space="preserve"> </w:t>
            </w:r>
            <w:r>
              <w:rPr>
                <w:sz w:val="24"/>
              </w:rPr>
              <w:t>Business</w:t>
            </w:r>
            <w:r>
              <w:rPr>
                <w:spacing w:val="-7"/>
                <w:sz w:val="24"/>
              </w:rPr>
              <w:t xml:space="preserve"> </w:t>
            </w:r>
            <w:r>
              <w:rPr>
                <w:sz w:val="24"/>
              </w:rPr>
              <w:t>Day.</w:t>
            </w:r>
            <w:r>
              <w:rPr>
                <w:spacing w:val="-7"/>
                <w:sz w:val="24"/>
              </w:rPr>
              <w:t xml:space="preserve"> </w:t>
            </w:r>
            <w:r>
              <w:rPr>
                <w:sz w:val="24"/>
              </w:rPr>
              <w:t>No</w:t>
            </w:r>
            <w:r>
              <w:rPr>
                <w:spacing w:val="-6"/>
                <w:sz w:val="24"/>
              </w:rPr>
              <w:t xml:space="preserve"> </w:t>
            </w:r>
            <w:r>
              <w:rPr>
                <w:sz w:val="24"/>
              </w:rPr>
              <w:t>additional</w:t>
            </w:r>
            <w:r>
              <w:rPr>
                <w:spacing w:val="-7"/>
                <w:sz w:val="24"/>
              </w:rPr>
              <w:t xml:space="preserve"> </w:t>
            </w:r>
            <w:r>
              <w:rPr>
                <w:sz w:val="24"/>
              </w:rPr>
              <w:t>interest is payable in respect of any delay in payment.</w:t>
            </w:r>
          </w:p>
        </w:tc>
      </w:tr>
      <w:tr w:rsidR="00BC0C98" w14:paraId="05EC36F5" w14:textId="77777777">
        <w:trPr>
          <w:trHeight w:val="1227"/>
        </w:trPr>
        <w:tc>
          <w:tcPr>
            <w:tcW w:w="2835" w:type="dxa"/>
            <w:tcBorders>
              <w:left w:val="nil"/>
            </w:tcBorders>
            <w:shd w:val="clear" w:color="auto" w:fill="EDF4F4"/>
          </w:tcPr>
          <w:p w14:paraId="7242F7BC" w14:textId="77777777" w:rsidR="00BC0C98" w:rsidRDefault="00D23D1A">
            <w:pPr>
              <w:pStyle w:val="TableParagraph"/>
              <w:ind w:left="113"/>
              <w:jc w:val="left"/>
              <w:rPr>
                <w:b/>
                <w:sz w:val="24"/>
              </w:rPr>
            </w:pPr>
            <w:r>
              <w:rPr>
                <w:b/>
                <w:sz w:val="24"/>
              </w:rPr>
              <w:t>Participation</w:t>
            </w:r>
            <w:r>
              <w:rPr>
                <w:b/>
                <w:spacing w:val="24"/>
                <w:sz w:val="24"/>
              </w:rPr>
              <w:t xml:space="preserve"> </w:t>
            </w:r>
            <w:r>
              <w:rPr>
                <w:b/>
                <w:spacing w:val="-2"/>
                <w:sz w:val="24"/>
              </w:rPr>
              <w:t>rights</w:t>
            </w:r>
          </w:p>
        </w:tc>
        <w:tc>
          <w:tcPr>
            <w:tcW w:w="7370" w:type="dxa"/>
            <w:tcBorders>
              <w:right w:val="nil"/>
            </w:tcBorders>
          </w:tcPr>
          <w:p w14:paraId="0E26EA03" w14:textId="77777777" w:rsidR="00BC0C98" w:rsidRDefault="00D23D1A">
            <w:pPr>
              <w:pStyle w:val="TableParagraph"/>
              <w:spacing w:line="261" w:lineRule="auto"/>
              <w:ind w:right="110"/>
              <w:rPr>
                <w:sz w:val="24"/>
              </w:rPr>
            </w:pPr>
            <w:r>
              <w:rPr>
                <w:sz w:val="24"/>
              </w:rPr>
              <w:t>No meetings of eTIB Holders are required for any purpose. eTIB Holders do not have any rights to consent to matters relating to Treasury Indexed Bonds.</w:t>
            </w:r>
          </w:p>
        </w:tc>
      </w:tr>
      <w:tr w:rsidR="00BC0C98" w14:paraId="283A755D" w14:textId="77777777">
        <w:trPr>
          <w:trHeight w:val="1227"/>
        </w:trPr>
        <w:tc>
          <w:tcPr>
            <w:tcW w:w="2835" w:type="dxa"/>
            <w:tcBorders>
              <w:left w:val="nil"/>
            </w:tcBorders>
            <w:shd w:val="clear" w:color="auto" w:fill="EDF4F4"/>
          </w:tcPr>
          <w:p w14:paraId="5204FB84" w14:textId="77777777" w:rsidR="00BC0C98" w:rsidRDefault="00D23D1A">
            <w:pPr>
              <w:pStyle w:val="TableParagraph"/>
              <w:ind w:left="113"/>
              <w:jc w:val="left"/>
              <w:rPr>
                <w:b/>
                <w:sz w:val="24"/>
              </w:rPr>
            </w:pPr>
            <w:r>
              <w:rPr>
                <w:b/>
                <w:spacing w:val="-2"/>
                <w:sz w:val="24"/>
              </w:rPr>
              <w:t>Governing</w:t>
            </w:r>
            <w:r>
              <w:rPr>
                <w:b/>
                <w:spacing w:val="-9"/>
                <w:sz w:val="24"/>
              </w:rPr>
              <w:t xml:space="preserve"> </w:t>
            </w:r>
            <w:r>
              <w:rPr>
                <w:b/>
                <w:spacing w:val="-5"/>
                <w:sz w:val="24"/>
              </w:rPr>
              <w:t>law</w:t>
            </w:r>
          </w:p>
        </w:tc>
        <w:tc>
          <w:tcPr>
            <w:tcW w:w="7370" w:type="dxa"/>
            <w:tcBorders>
              <w:right w:val="nil"/>
            </w:tcBorders>
          </w:tcPr>
          <w:p w14:paraId="2431DEBB" w14:textId="77777777" w:rsidR="00BC0C98" w:rsidRDefault="00D23D1A">
            <w:pPr>
              <w:pStyle w:val="TableParagraph"/>
              <w:spacing w:line="261" w:lineRule="auto"/>
              <w:ind w:right="112"/>
              <w:rPr>
                <w:sz w:val="24"/>
              </w:rPr>
            </w:pPr>
            <w:r>
              <w:rPr>
                <w:sz w:val="24"/>
              </w:rPr>
              <w:t>eTIBs</w:t>
            </w:r>
            <w:r>
              <w:rPr>
                <w:spacing w:val="-2"/>
                <w:sz w:val="24"/>
              </w:rPr>
              <w:t xml:space="preserve"> </w:t>
            </w:r>
            <w:r>
              <w:rPr>
                <w:sz w:val="24"/>
              </w:rPr>
              <w:t>are</w:t>
            </w:r>
            <w:r>
              <w:rPr>
                <w:spacing w:val="-2"/>
                <w:sz w:val="24"/>
              </w:rPr>
              <w:t xml:space="preserve"> </w:t>
            </w:r>
            <w:r>
              <w:rPr>
                <w:sz w:val="24"/>
              </w:rPr>
              <w:t>subject</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law</w:t>
            </w:r>
            <w:r>
              <w:rPr>
                <w:spacing w:val="-2"/>
                <w:sz w:val="24"/>
              </w:rPr>
              <w:t xml:space="preserve"> </w:t>
            </w:r>
            <w:r>
              <w:rPr>
                <w:sz w:val="24"/>
              </w:rPr>
              <w:t>in</w:t>
            </w:r>
            <w:r>
              <w:rPr>
                <w:spacing w:val="-2"/>
                <w:sz w:val="24"/>
              </w:rPr>
              <w:t xml:space="preserve"> </w:t>
            </w:r>
            <w:r>
              <w:rPr>
                <w:sz w:val="24"/>
              </w:rPr>
              <w:t>force</w:t>
            </w:r>
            <w:r>
              <w:rPr>
                <w:spacing w:val="-2"/>
                <w:sz w:val="24"/>
              </w:rPr>
              <w:t xml:space="preserve"> </w:t>
            </w:r>
            <w:r>
              <w:rPr>
                <w:sz w:val="24"/>
              </w:rPr>
              <w:t>in</w:t>
            </w:r>
            <w:r>
              <w:rPr>
                <w:spacing w:val="-2"/>
                <w:sz w:val="24"/>
              </w:rPr>
              <w:t xml:space="preserve"> </w:t>
            </w:r>
            <w:r>
              <w:rPr>
                <w:sz w:val="24"/>
              </w:rPr>
              <w:t>New</w:t>
            </w:r>
            <w:r>
              <w:rPr>
                <w:spacing w:val="-2"/>
                <w:sz w:val="24"/>
              </w:rPr>
              <w:t xml:space="preserve"> </w:t>
            </w:r>
            <w:r>
              <w:rPr>
                <w:sz w:val="24"/>
              </w:rPr>
              <w:t>South</w:t>
            </w:r>
            <w:r>
              <w:rPr>
                <w:spacing w:val="-2"/>
                <w:sz w:val="24"/>
              </w:rPr>
              <w:t xml:space="preserve"> </w:t>
            </w:r>
            <w:r>
              <w:rPr>
                <w:sz w:val="24"/>
              </w:rPr>
              <w:t>Wales.</w:t>
            </w:r>
            <w:r>
              <w:rPr>
                <w:spacing w:val="-2"/>
                <w:sz w:val="24"/>
              </w:rPr>
              <w:t xml:space="preserve"> </w:t>
            </w:r>
            <w:r>
              <w:rPr>
                <w:sz w:val="24"/>
              </w:rPr>
              <w:t>Treasury Indexed Bonds over which eTIBs have been issued are subject to the law in force in the Australian Capital Territory.</w:t>
            </w:r>
          </w:p>
        </w:tc>
      </w:tr>
      <w:tr w:rsidR="00BC0C98" w14:paraId="0FBDEC11" w14:textId="77777777">
        <w:trPr>
          <w:trHeight w:val="1227"/>
        </w:trPr>
        <w:tc>
          <w:tcPr>
            <w:tcW w:w="2835" w:type="dxa"/>
            <w:tcBorders>
              <w:left w:val="nil"/>
            </w:tcBorders>
            <w:shd w:val="clear" w:color="auto" w:fill="EDF4F4"/>
          </w:tcPr>
          <w:p w14:paraId="65B54AEC" w14:textId="77777777" w:rsidR="00BC0C98" w:rsidRDefault="00D23D1A">
            <w:pPr>
              <w:pStyle w:val="TableParagraph"/>
              <w:ind w:left="113"/>
              <w:jc w:val="left"/>
              <w:rPr>
                <w:b/>
                <w:sz w:val="24"/>
              </w:rPr>
            </w:pPr>
            <w:r>
              <w:rPr>
                <w:b/>
                <w:spacing w:val="-2"/>
                <w:sz w:val="24"/>
              </w:rPr>
              <w:t>Modifications</w:t>
            </w:r>
          </w:p>
        </w:tc>
        <w:tc>
          <w:tcPr>
            <w:tcW w:w="7370" w:type="dxa"/>
            <w:tcBorders>
              <w:right w:val="nil"/>
            </w:tcBorders>
          </w:tcPr>
          <w:p w14:paraId="77082D47" w14:textId="77777777" w:rsidR="00BC0C98" w:rsidRDefault="00D23D1A">
            <w:pPr>
              <w:pStyle w:val="TableParagraph"/>
              <w:spacing w:line="261" w:lineRule="auto"/>
              <w:ind w:right="111"/>
              <w:rPr>
                <w:sz w:val="24"/>
              </w:rPr>
            </w:pPr>
            <w:r>
              <w:rPr>
                <w:sz w:val="24"/>
              </w:rPr>
              <w:t>The terms of eTIBs and the underlying Treasury Indexed Bonds may be modified without the consent of eTIB Holders as described in Section 5 of this Investor Information Statement.</w:t>
            </w:r>
          </w:p>
        </w:tc>
      </w:tr>
      <w:tr w:rsidR="00BC0C98" w14:paraId="577F8D25" w14:textId="77777777">
        <w:trPr>
          <w:trHeight w:val="5807"/>
        </w:trPr>
        <w:tc>
          <w:tcPr>
            <w:tcW w:w="2835" w:type="dxa"/>
            <w:tcBorders>
              <w:left w:val="nil"/>
            </w:tcBorders>
            <w:shd w:val="clear" w:color="auto" w:fill="EDF4F4"/>
          </w:tcPr>
          <w:p w14:paraId="0415F19D" w14:textId="77777777" w:rsidR="00BC0C98" w:rsidRDefault="00D23D1A">
            <w:pPr>
              <w:pStyle w:val="TableParagraph"/>
              <w:ind w:left="113"/>
              <w:jc w:val="left"/>
              <w:rPr>
                <w:b/>
                <w:sz w:val="24"/>
              </w:rPr>
            </w:pPr>
            <w:r>
              <w:rPr>
                <w:b/>
                <w:spacing w:val="-2"/>
                <w:sz w:val="24"/>
              </w:rPr>
              <w:t>Communications</w:t>
            </w:r>
          </w:p>
        </w:tc>
        <w:tc>
          <w:tcPr>
            <w:tcW w:w="7370" w:type="dxa"/>
            <w:tcBorders>
              <w:right w:val="nil"/>
            </w:tcBorders>
          </w:tcPr>
          <w:p w14:paraId="58E2D8AB" w14:textId="77777777" w:rsidR="00BC0C98" w:rsidRDefault="00D23D1A">
            <w:pPr>
              <w:pStyle w:val="TableParagraph"/>
              <w:spacing w:line="261" w:lineRule="auto"/>
              <w:ind w:right="110"/>
              <w:rPr>
                <w:sz w:val="24"/>
              </w:rPr>
            </w:pPr>
            <w:r>
              <w:rPr>
                <w:sz w:val="24"/>
              </w:rPr>
              <w:t>Notices by the Australian Government in respect of eTIBs may be given</w:t>
            </w:r>
            <w:r>
              <w:rPr>
                <w:spacing w:val="-5"/>
                <w:sz w:val="24"/>
              </w:rPr>
              <w:t xml:space="preserve"> </w:t>
            </w:r>
            <w:r>
              <w:rPr>
                <w:sz w:val="24"/>
              </w:rPr>
              <w:t>by</w:t>
            </w:r>
            <w:r>
              <w:rPr>
                <w:spacing w:val="-5"/>
                <w:sz w:val="24"/>
              </w:rPr>
              <w:t xml:space="preserve"> </w:t>
            </w:r>
            <w:r>
              <w:rPr>
                <w:sz w:val="24"/>
              </w:rPr>
              <w:t>such</w:t>
            </w:r>
            <w:r>
              <w:rPr>
                <w:spacing w:val="-5"/>
                <w:sz w:val="24"/>
              </w:rPr>
              <w:t xml:space="preserve"> </w:t>
            </w:r>
            <w:r>
              <w:rPr>
                <w:sz w:val="24"/>
              </w:rPr>
              <w:t>means</w:t>
            </w:r>
            <w:r>
              <w:rPr>
                <w:spacing w:val="-5"/>
                <w:sz w:val="24"/>
              </w:rPr>
              <w:t xml:space="preserve"> </w:t>
            </w:r>
            <w:r>
              <w:rPr>
                <w:sz w:val="24"/>
              </w:rPr>
              <w:t>as</w:t>
            </w:r>
            <w:r>
              <w:rPr>
                <w:spacing w:val="-5"/>
                <w:sz w:val="24"/>
              </w:rPr>
              <w:t xml:space="preserve"> </w:t>
            </w:r>
            <w:r>
              <w:rPr>
                <w:sz w:val="24"/>
              </w:rPr>
              <w:t>the</w:t>
            </w:r>
            <w:r>
              <w:rPr>
                <w:spacing w:val="-5"/>
                <w:sz w:val="24"/>
              </w:rPr>
              <w:t xml:space="preserve"> </w:t>
            </w:r>
            <w:r>
              <w:rPr>
                <w:sz w:val="24"/>
              </w:rPr>
              <w:t>Australian</w:t>
            </w:r>
            <w:r>
              <w:rPr>
                <w:spacing w:val="-5"/>
                <w:sz w:val="24"/>
              </w:rPr>
              <w:t xml:space="preserve"> </w:t>
            </w:r>
            <w:r>
              <w:rPr>
                <w:sz w:val="24"/>
              </w:rPr>
              <w:t>Government</w:t>
            </w:r>
            <w:r>
              <w:rPr>
                <w:spacing w:val="-5"/>
                <w:sz w:val="24"/>
              </w:rPr>
              <w:t xml:space="preserve"> </w:t>
            </w:r>
            <w:r>
              <w:rPr>
                <w:sz w:val="24"/>
              </w:rPr>
              <w:t>decides</w:t>
            </w:r>
            <w:r>
              <w:rPr>
                <w:spacing w:val="-5"/>
                <w:sz w:val="24"/>
              </w:rPr>
              <w:t xml:space="preserve"> </w:t>
            </w:r>
            <w:r>
              <w:rPr>
                <w:sz w:val="24"/>
              </w:rPr>
              <w:t>(which may include being given electronically or being sent in the post). Accordingly, the Australian Government can choose how it will communicate</w:t>
            </w:r>
            <w:r>
              <w:rPr>
                <w:spacing w:val="-8"/>
                <w:sz w:val="24"/>
              </w:rPr>
              <w:t xml:space="preserve"> </w:t>
            </w:r>
            <w:r>
              <w:rPr>
                <w:sz w:val="24"/>
              </w:rPr>
              <w:t>with</w:t>
            </w:r>
            <w:r>
              <w:rPr>
                <w:spacing w:val="-8"/>
                <w:sz w:val="24"/>
              </w:rPr>
              <w:t xml:space="preserve"> </w:t>
            </w:r>
            <w:r>
              <w:rPr>
                <w:sz w:val="24"/>
              </w:rPr>
              <w:t>you</w:t>
            </w:r>
            <w:r>
              <w:rPr>
                <w:spacing w:val="-8"/>
                <w:sz w:val="24"/>
              </w:rPr>
              <w:t xml:space="preserve"> </w:t>
            </w:r>
            <w:r>
              <w:rPr>
                <w:sz w:val="24"/>
              </w:rPr>
              <w:t>regarding</w:t>
            </w:r>
            <w:r>
              <w:rPr>
                <w:spacing w:val="-8"/>
                <w:sz w:val="24"/>
              </w:rPr>
              <w:t xml:space="preserve"> </w:t>
            </w:r>
            <w:r>
              <w:rPr>
                <w:sz w:val="24"/>
              </w:rPr>
              <w:t>your</w:t>
            </w:r>
            <w:r>
              <w:rPr>
                <w:spacing w:val="-8"/>
                <w:sz w:val="24"/>
              </w:rPr>
              <w:t xml:space="preserve"> </w:t>
            </w:r>
            <w:r>
              <w:rPr>
                <w:sz w:val="24"/>
              </w:rPr>
              <w:t>eTIBs</w:t>
            </w:r>
            <w:r>
              <w:rPr>
                <w:spacing w:val="-8"/>
                <w:sz w:val="24"/>
              </w:rPr>
              <w:t xml:space="preserve"> </w:t>
            </w:r>
            <w:r>
              <w:rPr>
                <w:sz w:val="24"/>
              </w:rPr>
              <w:t>and</w:t>
            </w:r>
            <w:r>
              <w:rPr>
                <w:spacing w:val="-8"/>
                <w:sz w:val="24"/>
              </w:rPr>
              <w:t xml:space="preserve"> </w:t>
            </w:r>
            <w:r>
              <w:rPr>
                <w:sz w:val="24"/>
              </w:rPr>
              <w:t>may</w:t>
            </w:r>
            <w:r>
              <w:rPr>
                <w:spacing w:val="-8"/>
                <w:sz w:val="24"/>
              </w:rPr>
              <w:t xml:space="preserve"> </w:t>
            </w:r>
            <w:r>
              <w:rPr>
                <w:sz w:val="24"/>
              </w:rPr>
              <w:t>communicate with different eTIB Holders using different methods.</w:t>
            </w:r>
          </w:p>
          <w:p w14:paraId="119F00A6" w14:textId="77777777" w:rsidR="00BC0C98" w:rsidRDefault="00D23D1A">
            <w:pPr>
              <w:pStyle w:val="TableParagraph"/>
              <w:spacing w:before="222" w:line="261" w:lineRule="auto"/>
              <w:ind w:right="110"/>
              <w:rPr>
                <w:sz w:val="24"/>
              </w:rPr>
            </w:pPr>
            <w:r>
              <w:rPr>
                <w:sz w:val="24"/>
              </w:rPr>
              <w:t>The Australian Government intends to generally provide communications</w:t>
            </w:r>
            <w:r>
              <w:rPr>
                <w:spacing w:val="-12"/>
                <w:sz w:val="24"/>
              </w:rPr>
              <w:t xml:space="preserve"> </w:t>
            </w:r>
            <w:r>
              <w:rPr>
                <w:sz w:val="24"/>
              </w:rPr>
              <w:t>electronically</w:t>
            </w:r>
            <w:r>
              <w:rPr>
                <w:spacing w:val="-12"/>
                <w:sz w:val="24"/>
              </w:rPr>
              <w:t xml:space="preserve"> </w:t>
            </w:r>
            <w:r>
              <w:rPr>
                <w:sz w:val="24"/>
              </w:rPr>
              <w:t>via</w:t>
            </w:r>
            <w:r>
              <w:rPr>
                <w:spacing w:val="-12"/>
                <w:sz w:val="24"/>
              </w:rPr>
              <w:t xml:space="preserve"> </w:t>
            </w:r>
            <w:r>
              <w:rPr>
                <w:sz w:val="24"/>
              </w:rPr>
              <w:t>Computershare’s</w:t>
            </w:r>
            <w:r>
              <w:rPr>
                <w:spacing w:val="-12"/>
                <w:sz w:val="24"/>
              </w:rPr>
              <w:t xml:space="preserve"> </w:t>
            </w:r>
            <w:r>
              <w:rPr>
                <w:sz w:val="24"/>
              </w:rPr>
              <w:t>Investor</w:t>
            </w:r>
            <w:r>
              <w:rPr>
                <w:spacing w:val="-12"/>
                <w:sz w:val="24"/>
              </w:rPr>
              <w:t xml:space="preserve"> </w:t>
            </w:r>
            <w:r>
              <w:rPr>
                <w:sz w:val="24"/>
              </w:rPr>
              <w:t>Centre (and to notify you by email when a new communication is available in the Investor Centre) but may decide to provide communications to certain investors via post or other means.</w:t>
            </w:r>
          </w:p>
          <w:p w14:paraId="1BE8A2B2" w14:textId="77777777" w:rsidR="00BC0C98" w:rsidRDefault="00D23D1A">
            <w:pPr>
              <w:pStyle w:val="TableParagraph"/>
              <w:spacing w:before="223" w:line="261" w:lineRule="auto"/>
              <w:ind w:right="110"/>
              <w:rPr>
                <w:sz w:val="24"/>
              </w:rPr>
            </w:pPr>
            <w:r>
              <w:rPr>
                <w:sz w:val="24"/>
              </w:rPr>
              <w:t xml:space="preserve">The </w:t>
            </w:r>
            <w:hyperlink r:id="rId67">
              <w:r>
                <w:rPr>
                  <w:color w:val="1C355E"/>
                  <w:sz w:val="24"/>
                  <w:u w:val="single" w:color="1C355E"/>
                </w:rPr>
                <w:t>Australian Government Bonds Website</w:t>
              </w:r>
            </w:hyperlink>
            <w:r>
              <w:rPr>
                <w:color w:val="1C355E"/>
                <w:sz w:val="24"/>
              </w:rPr>
              <w:t xml:space="preserve"> </w:t>
            </w:r>
            <w:r>
              <w:rPr>
                <w:sz w:val="24"/>
              </w:rPr>
              <w:t>may provide updates from time to time on how the Australian Government intends to communicate with you (or particular types of eTIB Holders).</w:t>
            </w:r>
          </w:p>
          <w:p w14:paraId="46B63798" w14:textId="77777777" w:rsidR="00BC0C98" w:rsidRDefault="00D23D1A">
            <w:pPr>
              <w:pStyle w:val="TableParagraph"/>
              <w:spacing w:before="224" w:line="261" w:lineRule="auto"/>
              <w:ind w:right="111"/>
              <w:rPr>
                <w:sz w:val="24"/>
              </w:rPr>
            </w:pPr>
            <w:r>
              <w:rPr>
                <w:sz w:val="24"/>
              </w:rPr>
              <w:t>See “Who to contact about my eTIB holdings” below for further details on how to change your contact details.</w:t>
            </w:r>
          </w:p>
        </w:tc>
      </w:tr>
    </w:tbl>
    <w:p w14:paraId="5356B6DB" w14:textId="77777777" w:rsidR="00BC0C98" w:rsidRDefault="00BC0C98">
      <w:pPr>
        <w:spacing w:line="261" w:lineRule="auto"/>
        <w:rPr>
          <w:sz w:val="24"/>
        </w:rPr>
        <w:sectPr w:rsidR="00BC0C98">
          <w:pgSz w:w="11910" w:h="16840"/>
          <w:pgMar w:top="820" w:right="720" w:bottom="1300" w:left="740" w:header="0" w:footer="1119" w:gutter="0"/>
          <w:cols w:space="720"/>
        </w:sectPr>
      </w:pPr>
    </w:p>
    <w:tbl>
      <w:tblPr>
        <w:tblW w:w="0" w:type="auto"/>
        <w:tblInd w:w="117" w:type="dxa"/>
        <w:tblBorders>
          <w:top w:val="single" w:sz="4" w:space="0" w:color="005C5D"/>
          <w:left w:val="single" w:sz="4" w:space="0" w:color="005C5D"/>
          <w:bottom w:val="single" w:sz="4" w:space="0" w:color="005C5D"/>
          <w:right w:val="single" w:sz="4" w:space="0" w:color="005C5D"/>
          <w:insideH w:val="single" w:sz="4" w:space="0" w:color="005C5D"/>
          <w:insideV w:val="single" w:sz="4" w:space="0" w:color="005C5D"/>
        </w:tblBorders>
        <w:tblLayout w:type="fixed"/>
        <w:tblCellMar>
          <w:left w:w="0" w:type="dxa"/>
          <w:right w:w="0" w:type="dxa"/>
        </w:tblCellMar>
        <w:tblLook w:val="01E0" w:firstRow="1" w:lastRow="1" w:firstColumn="1" w:lastColumn="1" w:noHBand="0" w:noVBand="0"/>
      </w:tblPr>
      <w:tblGrid>
        <w:gridCol w:w="2835"/>
        <w:gridCol w:w="7370"/>
      </w:tblGrid>
      <w:tr w:rsidR="00BC0C98" w14:paraId="2C586D0A" w14:textId="77777777">
        <w:trPr>
          <w:trHeight w:val="9714"/>
        </w:trPr>
        <w:tc>
          <w:tcPr>
            <w:tcW w:w="2835" w:type="dxa"/>
            <w:tcBorders>
              <w:left w:val="nil"/>
            </w:tcBorders>
            <w:shd w:val="clear" w:color="auto" w:fill="EDF4F4"/>
          </w:tcPr>
          <w:p w14:paraId="40B1D769" w14:textId="77777777" w:rsidR="00BC0C98" w:rsidRDefault="00D23D1A">
            <w:pPr>
              <w:pStyle w:val="TableParagraph"/>
              <w:spacing w:line="261" w:lineRule="auto"/>
              <w:ind w:left="113"/>
              <w:jc w:val="left"/>
              <w:rPr>
                <w:b/>
                <w:sz w:val="24"/>
              </w:rPr>
            </w:pPr>
            <w:r>
              <w:rPr>
                <w:b/>
                <w:sz w:val="24"/>
              </w:rPr>
              <w:lastRenderedPageBreak/>
              <w:t>Who to contact about my eTIB holdings</w:t>
            </w:r>
          </w:p>
        </w:tc>
        <w:tc>
          <w:tcPr>
            <w:tcW w:w="7370" w:type="dxa"/>
            <w:tcBorders>
              <w:right w:val="nil"/>
            </w:tcBorders>
          </w:tcPr>
          <w:p w14:paraId="01A1A78C" w14:textId="77777777" w:rsidR="00BC0C98" w:rsidRDefault="00D23D1A">
            <w:pPr>
              <w:pStyle w:val="TableParagraph"/>
              <w:spacing w:line="261" w:lineRule="auto"/>
              <w:ind w:right="112"/>
              <w:rPr>
                <w:sz w:val="24"/>
              </w:rPr>
            </w:pPr>
            <w:r>
              <w:rPr>
                <w:sz w:val="24"/>
              </w:rPr>
              <w:t xml:space="preserve">In the first instance you should contact your financial adviser or </w:t>
            </w:r>
            <w:r>
              <w:rPr>
                <w:spacing w:val="-2"/>
                <w:sz w:val="24"/>
              </w:rPr>
              <w:t>broker.</w:t>
            </w:r>
          </w:p>
          <w:p w14:paraId="31A55584" w14:textId="77777777" w:rsidR="00BC0C98" w:rsidRDefault="00D23D1A">
            <w:pPr>
              <w:pStyle w:val="TableParagraph"/>
              <w:spacing w:before="225" w:line="261" w:lineRule="auto"/>
              <w:ind w:right="110"/>
              <w:rPr>
                <w:sz w:val="24"/>
              </w:rPr>
            </w:pPr>
            <w:r>
              <w:rPr>
                <w:sz w:val="24"/>
              </w:rPr>
              <w:t>Computershare has been engaged to maintain the Register of</w:t>
            </w:r>
            <w:r>
              <w:rPr>
                <w:spacing w:val="40"/>
                <w:sz w:val="24"/>
              </w:rPr>
              <w:t xml:space="preserve"> </w:t>
            </w:r>
            <w:r>
              <w:rPr>
                <w:sz w:val="24"/>
              </w:rPr>
              <w:t>eTIB Holders and provide services to investors in relation to their holdings, including lodging queries and disputes.</w:t>
            </w:r>
          </w:p>
          <w:p w14:paraId="2ECE7083" w14:textId="77777777" w:rsidR="00BC0C98" w:rsidRDefault="00D23D1A">
            <w:pPr>
              <w:pStyle w:val="TableParagraph"/>
              <w:spacing w:before="225" w:line="261" w:lineRule="auto"/>
              <w:ind w:right="110"/>
              <w:rPr>
                <w:sz w:val="24"/>
              </w:rPr>
            </w:pPr>
            <w:r>
              <w:rPr>
                <w:sz w:val="24"/>
              </w:rPr>
              <w:t>Changes to your registration details (such as payment instructions and</w:t>
            </w:r>
            <w:r>
              <w:rPr>
                <w:spacing w:val="-2"/>
                <w:sz w:val="24"/>
              </w:rPr>
              <w:t xml:space="preserve"> </w:t>
            </w:r>
            <w:r>
              <w:rPr>
                <w:sz w:val="24"/>
              </w:rPr>
              <w:t>change</w:t>
            </w:r>
            <w:r>
              <w:rPr>
                <w:spacing w:val="-2"/>
                <w:sz w:val="24"/>
              </w:rPr>
              <w:t xml:space="preserve"> </w:t>
            </w:r>
            <w:r>
              <w:rPr>
                <w:sz w:val="24"/>
              </w:rPr>
              <w:t>of</w:t>
            </w:r>
            <w:r>
              <w:rPr>
                <w:spacing w:val="-2"/>
                <w:sz w:val="24"/>
              </w:rPr>
              <w:t xml:space="preserve"> </w:t>
            </w:r>
            <w:r>
              <w:rPr>
                <w:sz w:val="24"/>
              </w:rPr>
              <w:t>address)</w:t>
            </w:r>
            <w:r>
              <w:rPr>
                <w:spacing w:val="-2"/>
                <w:sz w:val="24"/>
              </w:rPr>
              <w:t xml:space="preserve"> </w:t>
            </w:r>
            <w:r>
              <w:rPr>
                <w:sz w:val="24"/>
              </w:rPr>
              <w:t>for</w:t>
            </w:r>
            <w:r>
              <w:rPr>
                <w:spacing w:val="-2"/>
                <w:sz w:val="24"/>
              </w:rPr>
              <w:t xml:space="preserve"> </w:t>
            </w:r>
            <w:r>
              <w:rPr>
                <w:sz w:val="24"/>
              </w:rPr>
              <w:t>your</w:t>
            </w:r>
            <w:r>
              <w:rPr>
                <w:spacing w:val="-2"/>
                <w:sz w:val="24"/>
              </w:rPr>
              <w:t xml:space="preserve"> </w:t>
            </w:r>
            <w:r>
              <w:rPr>
                <w:sz w:val="24"/>
              </w:rPr>
              <w:t>investment</w:t>
            </w:r>
            <w:r>
              <w:rPr>
                <w:spacing w:val="-2"/>
                <w:sz w:val="24"/>
              </w:rPr>
              <w:t xml:space="preserve"> </w:t>
            </w:r>
            <w:r>
              <w:rPr>
                <w:sz w:val="24"/>
              </w:rPr>
              <w:t>holdings</w:t>
            </w:r>
            <w:r>
              <w:rPr>
                <w:spacing w:val="-2"/>
                <w:sz w:val="24"/>
              </w:rPr>
              <w:t xml:space="preserve"> </w:t>
            </w:r>
            <w:r>
              <w:rPr>
                <w:sz w:val="24"/>
              </w:rPr>
              <w:t>in</w:t>
            </w:r>
            <w:r>
              <w:rPr>
                <w:spacing w:val="-2"/>
                <w:sz w:val="24"/>
              </w:rPr>
              <w:t xml:space="preserve"> </w:t>
            </w:r>
            <w:r>
              <w:rPr>
                <w:sz w:val="24"/>
              </w:rPr>
              <w:t>eTIBs</w:t>
            </w:r>
            <w:r>
              <w:rPr>
                <w:spacing w:val="-2"/>
                <w:sz w:val="24"/>
              </w:rPr>
              <w:t xml:space="preserve"> </w:t>
            </w:r>
            <w:r>
              <w:rPr>
                <w:sz w:val="24"/>
              </w:rPr>
              <w:t>must be</w:t>
            </w:r>
            <w:r>
              <w:rPr>
                <w:spacing w:val="-12"/>
                <w:sz w:val="24"/>
              </w:rPr>
              <w:t xml:space="preserve"> </w:t>
            </w:r>
            <w:r>
              <w:rPr>
                <w:sz w:val="24"/>
              </w:rPr>
              <w:t>made</w:t>
            </w:r>
            <w:r>
              <w:rPr>
                <w:spacing w:val="-12"/>
                <w:sz w:val="24"/>
              </w:rPr>
              <w:t xml:space="preserve"> </w:t>
            </w:r>
            <w:r>
              <w:rPr>
                <w:sz w:val="24"/>
              </w:rPr>
              <w:t>through</w:t>
            </w:r>
            <w:r>
              <w:rPr>
                <w:spacing w:val="-12"/>
                <w:sz w:val="24"/>
              </w:rPr>
              <w:t xml:space="preserve"> </w:t>
            </w:r>
            <w:r>
              <w:rPr>
                <w:sz w:val="24"/>
              </w:rPr>
              <w:t>Computershare’s</w:t>
            </w:r>
            <w:r>
              <w:rPr>
                <w:spacing w:val="-12"/>
                <w:sz w:val="24"/>
              </w:rPr>
              <w:t xml:space="preserve"> </w:t>
            </w:r>
            <w:r>
              <w:rPr>
                <w:sz w:val="24"/>
              </w:rPr>
              <w:t>Investor</w:t>
            </w:r>
            <w:r>
              <w:rPr>
                <w:spacing w:val="-12"/>
                <w:sz w:val="24"/>
              </w:rPr>
              <w:t xml:space="preserve"> </w:t>
            </w:r>
            <w:r>
              <w:rPr>
                <w:sz w:val="24"/>
              </w:rPr>
              <w:t>Centre.</w:t>
            </w:r>
            <w:r>
              <w:rPr>
                <w:spacing w:val="-12"/>
                <w:sz w:val="24"/>
              </w:rPr>
              <w:t xml:space="preserve"> </w:t>
            </w:r>
            <w:r>
              <w:rPr>
                <w:sz w:val="24"/>
              </w:rPr>
              <w:t>Investor</w:t>
            </w:r>
            <w:r>
              <w:rPr>
                <w:spacing w:val="-12"/>
                <w:sz w:val="24"/>
              </w:rPr>
              <w:t xml:space="preserve"> </w:t>
            </w:r>
            <w:r>
              <w:rPr>
                <w:sz w:val="24"/>
              </w:rPr>
              <w:t xml:space="preserve">Centre </w:t>
            </w:r>
            <w:r>
              <w:rPr>
                <w:w w:val="105"/>
                <w:sz w:val="24"/>
              </w:rPr>
              <w:t>is an online portal that empowers investors to securely access, enquire</w:t>
            </w:r>
            <w:r>
              <w:rPr>
                <w:spacing w:val="-18"/>
                <w:w w:val="105"/>
                <w:sz w:val="24"/>
              </w:rPr>
              <w:t xml:space="preserve"> </w:t>
            </w:r>
            <w:r>
              <w:rPr>
                <w:w w:val="105"/>
                <w:sz w:val="24"/>
              </w:rPr>
              <w:t>and</w:t>
            </w:r>
            <w:r>
              <w:rPr>
                <w:spacing w:val="-17"/>
                <w:w w:val="105"/>
                <w:sz w:val="24"/>
              </w:rPr>
              <w:t xml:space="preserve"> </w:t>
            </w:r>
            <w:r>
              <w:rPr>
                <w:w w:val="105"/>
                <w:sz w:val="24"/>
              </w:rPr>
              <w:t>update</w:t>
            </w:r>
            <w:r>
              <w:rPr>
                <w:spacing w:val="-18"/>
                <w:w w:val="105"/>
                <w:sz w:val="24"/>
              </w:rPr>
              <w:t xml:space="preserve"> </w:t>
            </w:r>
            <w:r>
              <w:rPr>
                <w:w w:val="105"/>
                <w:sz w:val="24"/>
              </w:rPr>
              <w:t>their</w:t>
            </w:r>
            <w:r>
              <w:rPr>
                <w:spacing w:val="-18"/>
                <w:w w:val="105"/>
                <w:sz w:val="24"/>
              </w:rPr>
              <w:t xml:space="preserve"> </w:t>
            </w:r>
            <w:r>
              <w:rPr>
                <w:w w:val="105"/>
                <w:sz w:val="24"/>
              </w:rPr>
              <w:t>accounts.</w:t>
            </w:r>
            <w:r>
              <w:rPr>
                <w:spacing w:val="-17"/>
                <w:w w:val="105"/>
                <w:sz w:val="24"/>
              </w:rPr>
              <w:t xml:space="preserve"> </w:t>
            </w:r>
            <w:r>
              <w:rPr>
                <w:w w:val="105"/>
                <w:sz w:val="24"/>
              </w:rPr>
              <w:t>Investor</w:t>
            </w:r>
            <w:r>
              <w:rPr>
                <w:spacing w:val="-18"/>
                <w:w w:val="105"/>
                <w:sz w:val="24"/>
              </w:rPr>
              <w:t xml:space="preserve"> </w:t>
            </w:r>
            <w:r>
              <w:rPr>
                <w:w w:val="105"/>
                <w:sz w:val="24"/>
              </w:rPr>
              <w:t>Centre</w:t>
            </w:r>
            <w:r>
              <w:rPr>
                <w:spacing w:val="-17"/>
                <w:w w:val="105"/>
                <w:sz w:val="24"/>
              </w:rPr>
              <w:t xml:space="preserve"> </w:t>
            </w:r>
            <w:r>
              <w:rPr>
                <w:w w:val="105"/>
                <w:sz w:val="24"/>
              </w:rPr>
              <w:t>is</w:t>
            </w:r>
            <w:r>
              <w:rPr>
                <w:spacing w:val="-18"/>
                <w:w w:val="105"/>
                <w:sz w:val="24"/>
              </w:rPr>
              <w:t xml:space="preserve"> </w:t>
            </w:r>
            <w:r>
              <w:rPr>
                <w:w w:val="105"/>
                <w:sz w:val="24"/>
              </w:rPr>
              <w:t>available</w:t>
            </w:r>
            <w:r>
              <w:rPr>
                <w:spacing w:val="-17"/>
                <w:w w:val="105"/>
                <w:sz w:val="24"/>
              </w:rPr>
              <w:t xml:space="preserve"> </w:t>
            </w:r>
            <w:r>
              <w:rPr>
                <w:w w:val="105"/>
                <w:sz w:val="24"/>
              </w:rPr>
              <w:t xml:space="preserve">at </w:t>
            </w:r>
            <w:hyperlink r:id="rId68">
              <w:r>
                <w:rPr>
                  <w:color w:val="1C355E"/>
                  <w:spacing w:val="-2"/>
                  <w:w w:val="105"/>
                  <w:sz w:val="24"/>
                  <w:u w:val="single" w:color="1C355E"/>
                </w:rPr>
                <w:t>www.computershare.com/investorcentre</w:t>
              </w:r>
            </w:hyperlink>
            <w:r>
              <w:rPr>
                <w:spacing w:val="-2"/>
                <w:w w:val="105"/>
                <w:sz w:val="24"/>
              </w:rPr>
              <w:t>.</w:t>
            </w:r>
          </w:p>
          <w:p w14:paraId="40BF227A" w14:textId="77777777" w:rsidR="00BC0C98" w:rsidRDefault="00D23D1A">
            <w:pPr>
              <w:pStyle w:val="TableParagraph"/>
              <w:spacing w:before="222" w:line="261" w:lineRule="auto"/>
              <w:ind w:right="110"/>
              <w:rPr>
                <w:sz w:val="24"/>
              </w:rPr>
            </w:pPr>
            <w:r>
              <w:rPr>
                <w:sz w:val="24"/>
              </w:rPr>
              <w:t>Alternatively,</w:t>
            </w:r>
            <w:r>
              <w:rPr>
                <w:spacing w:val="-7"/>
                <w:sz w:val="24"/>
              </w:rPr>
              <w:t xml:space="preserve"> </w:t>
            </w:r>
            <w:r>
              <w:rPr>
                <w:sz w:val="24"/>
              </w:rPr>
              <w:t>you</w:t>
            </w:r>
            <w:r>
              <w:rPr>
                <w:spacing w:val="-7"/>
                <w:sz w:val="24"/>
              </w:rPr>
              <w:t xml:space="preserve"> </w:t>
            </w:r>
            <w:r>
              <w:rPr>
                <w:sz w:val="24"/>
              </w:rPr>
              <w:t>may</w:t>
            </w:r>
            <w:r>
              <w:rPr>
                <w:spacing w:val="-7"/>
                <w:sz w:val="24"/>
              </w:rPr>
              <w:t xml:space="preserve"> </w:t>
            </w:r>
            <w:r>
              <w:rPr>
                <w:sz w:val="24"/>
              </w:rPr>
              <w:t>make</w:t>
            </w:r>
            <w:r>
              <w:rPr>
                <w:spacing w:val="-7"/>
                <w:sz w:val="24"/>
              </w:rPr>
              <w:t xml:space="preserve"> </w:t>
            </w:r>
            <w:r>
              <w:rPr>
                <w:sz w:val="24"/>
              </w:rPr>
              <w:t>changes</w:t>
            </w:r>
            <w:r>
              <w:rPr>
                <w:spacing w:val="-7"/>
                <w:sz w:val="24"/>
              </w:rPr>
              <w:t xml:space="preserve"> </w:t>
            </w:r>
            <w:r>
              <w:rPr>
                <w:sz w:val="24"/>
              </w:rPr>
              <w:t>to</w:t>
            </w:r>
            <w:r>
              <w:rPr>
                <w:spacing w:val="-7"/>
                <w:sz w:val="24"/>
              </w:rPr>
              <w:t xml:space="preserve"> </w:t>
            </w:r>
            <w:r>
              <w:rPr>
                <w:sz w:val="24"/>
              </w:rPr>
              <w:t>your</w:t>
            </w:r>
            <w:r>
              <w:rPr>
                <w:spacing w:val="-7"/>
                <w:sz w:val="24"/>
              </w:rPr>
              <w:t xml:space="preserve"> </w:t>
            </w:r>
            <w:r>
              <w:rPr>
                <w:sz w:val="24"/>
              </w:rPr>
              <w:t>registration</w:t>
            </w:r>
            <w:r>
              <w:rPr>
                <w:spacing w:val="-7"/>
                <w:sz w:val="24"/>
              </w:rPr>
              <w:t xml:space="preserve"> </w:t>
            </w:r>
            <w:r>
              <w:rPr>
                <w:sz w:val="24"/>
              </w:rPr>
              <w:t>details</w:t>
            </w:r>
            <w:r>
              <w:rPr>
                <w:spacing w:val="-7"/>
                <w:sz w:val="24"/>
              </w:rPr>
              <w:t xml:space="preserve"> </w:t>
            </w:r>
            <w:r>
              <w:rPr>
                <w:sz w:val="24"/>
              </w:rPr>
              <w:t>via your</w:t>
            </w:r>
            <w:r>
              <w:rPr>
                <w:spacing w:val="-7"/>
                <w:sz w:val="24"/>
              </w:rPr>
              <w:t xml:space="preserve"> </w:t>
            </w:r>
            <w:r>
              <w:rPr>
                <w:sz w:val="24"/>
              </w:rPr>
              <w:t>CHESS</w:t>
            </w:r>
            <w:r>
              <w:rPr>
                <w:spacing w:val="-7"/>
                <w:sz w:val="24"/>
              </w:rPr>
              <w:t xml:space="preserve"> </w:t>
            </w:r>
            <w:r>
              <w:rPr>
                <w:sz w:val="24"/>
              </w:rPr>
              <w:t>sponsoring</w:t>
            </w:r>
            <w:r>
              <w:rPr>
                <w:spacing w:val="-7"/>
                <w:sz w:val="24"/>
              </w:rPr>
              <w:t xml:space="preserve"> </w:t>
            </w:r>
            <w:r>
              <w:rPr>
                <w:sz w:val="24"/>
              </w:rPr>
              <w:t>broker.</w:t>
            </w:r>
            <w:r>
              <w:rPr>
                <w:spacing w:val="-7"/>
                <w:sz w:val="24"/>
              </w:rPr>
              <w:t xml:space="preserve"> </w:t>
            </w:r>
            <w:r>
              <w:rPr>
                <w:sz w:val="24"/>
              </w:rPr>
              <w:t>The</w:t>
            </w:r>
            <w:r>
              <w:rPr>
                <w:spacing w:val="-7"/>
                <w:sz w:val="24"/>
              </w:rPr>
              <w:t xml:space="preserve"> </w:t>
            </w:r>
            <w:r>
              <w:rPr>
                <w:sz w:val="24"/>
              </w:rPr>
              <w:t>Registrar</w:t>
            </w:r>
            <w:r>
              <w:rPr>
                <w:spacing w:val="-7"/>
                <w:sz w:val="24"/>
              </w:rPr>
              <w:t xml:space="preserve"> </w:t>
            </w:r>
            <w:r>
              <w:rPr>
                <w:sz w:val="24"/>
              </w:rPr>
              <w:t>can</w:t>
            </w:r>
            <w:r>
              <w:rPr>
                <w:spacing w:val="-7"/>
                <w:sz w:val="24"/>
              </w:rPr>
              <w:t xml:space="preserve"> </w:t>
            </w:r>
            <w:r>
              <w:rPr>
                <w:sz w:val="24"/>
              </w:rPr>
              <w:t>be</w:t>
            </w:r>
            <w:r>
              <w:rPr>
                <w:spacing w:val="-7"/>
                <w:sz w:val="24"/>
              </w:rPr>
              <w:t xml:space="preserve"> </w:t>
            </w:r>
            <w:r>
              <w:rPr>
                <w:sz w:val="24"/>
              </w:rPr>
              <w:t>contacted</w:t>
            </w:r>
            <w:r>
              <w:rPr>
                <w:spacing w:val="-7"/>
                <w:sz w:val="24"/>
              </w:rPr>
              <w:t xml:space="preserve"> </w:t>
            </w:r>
            <w:r>
              <w:rPr>
                <w:sz w:val="24"/>
              </w:rPr>
              <w:t>at:</w:t>
            </w:r>
          </w:p>
          <w:p w14:paraId="7F9A6C15" w14:textId="77777777" w:rsidR="00BC0C98" w:rsidRDefault="00D23D1A">
            <w:pPr>
              <w:pStyle w:val="TableParagraph"/>
              <w:spacing w:before="225"/>
              <w:jc w:val="left"/>
              <w:rPr>
                <w:sz w:val="24"/>
              </w:rPr>
            </w:pPr>
            <w:r>
              <w:rPr>
                <w:spacing w:val="-2"/>
                <w:sz w:val="24"/>
              </w:rPr>
              <w:t>Telephone</w:t>
            </w:r>
          </w:p>
          <w:p w14:paraId="62316E58" w14:textId="77777777" w:rsidR="00BC0C98" w:rsidRDefault="00D23D1A">
            <w:pPr>
              <w:pStyle w:val="TableParagraph"/>
              <w:spacing w:before="24"/>
              <w:jc w:val="left"/>
              <w:rPr>
                <w:sz w:val="24"/>
              </w:rPr>
            </w:pPr>
            <w:r>
              <w:rPr>
                <w:sz w:val="24"/>
              </w:rPr>
              <w:t>+61</w:t>
            </w:r>
            <w:r>
              <w:rPr>
                <w:spacing w:val="-1"/>
                <w:sz w:val="24"/>
              </w:rPr>
              <w:t xml:space="preserve"> </w:t>
            </w:r>
            <w:r>
              <w:rPr>
                <w:sz w:val="24"/>
              </w:rPr>
              <w:t>3</w:t>
            </w:r>
            <w:r>
              <w:rPr>
                <w:spacing w:val="-1"/>
                <w:sz w:val="24"/>
              </w:rPr>
              <w:t xml:space="preserve"> </w:t>
            </w:r>
            <w:r>
              <w:rPr>
                <w:sz w:val="24"/>
              </w:rPr>
              <w:t xml:space="preserve">9415 </w:t>
            </w:r>
            <w:r>
              <w:rPr>
                <w:spacing w:val="-4"/>
                <w:sz w:val="24"/>
              </w:rPr>
              <w:t>4026</w:t>
            </w:r>
          </w:p>
          <w:p w14:paraId="1D63049B" w14:textId="77777777" w:rsidR="00BC0C98" w:rsidRDefault="00D23D1A">
            <w:pPr>
              <w:pStyle w:val="TableParagraph"/>
              <w:spacing w:before="24"/>
              <w:jc w:val="left"/>
              <w:rPr>
                <w:sz w:val="24"/>
              </w:rPr>
            </w:pPr>
            <w:r>
              <w:rPr>
                <w:sz w:val="24"/>
              </w:rPr>
              <w:t>1800</w:t>
            </w:r>
            <w:r>
              <w:rPr>
                <w:spacing w:val="5"/>
                <w:sz w:val="24"/>
              </w:rPr>
              <w:t xml:space="preserve"> </w:t>
            </w:r>
            <w:r>
              <w:rPr>
                <w:sz w:val="24"/>
              </w:rPr>
              <w:t>674</w:t>
            </w:r>
            <w:r>
              <w:rPr>
                <w:spacing w:val="5"/>
                <w:sz w:val="24"/>
              </w:rPr>
              <w:t xml:space="preserve"> </w:t>
            </w:r>
            <w:r>
              <w:rPr>
                <w:sz w:val="24"/>
              </w:rPr>
              <w:t>428</w:t>
            </w:r>
            <w:r>
              <w:rPr>
                <w:spacing w:val="5"/>
                <w:sz w:val="24"/>
              </w:rPr>
              <w:t xml:space="preserve"> </w:t>
            </w:r>
            <w:r>
              <w:rPr>
                <w:sz w:val="24"/>
              </w:rPr>
              <w:t>(within</w:t>
            </w:r>
            <w:r>
              <w:rPr>
                <w:spacing w:val="5"/>
                <w:sz w:val="24"/>
              </w:rPr>
              <w:t xml:space="preserve"> </w:t>
            </w:r>
            <w:r>
              <w:rPr>
                <w:spacing w:val="-2"/>
                <w:sz w:val="24"/>
              </w:rPr>
              <w:t>Australia)</w:t>
            </w:r>
          </w:p>
          <w:p w14:paraId="7AB47197" w14:textId="77777777" w:rsidR="00BC0C98" w:rsidRDefault="00D23D1A">
            <w:pPr>
              <w:pStyle w:val="TableParagraph"/>
              <w:spacing w:before="251"/>
              <w:jc w:val="left"/>
              <w:rPr>
                <w:sz w:val="24"/>
              </w:rPr>
            </w:pPr>
            <w:r>
              <w:rPr>
                <w:spacing w:val="-2"/>
                <w:sz w:val="24"/>
              </w:rPr>
              <w:t>Email</w:t>
            </w:r>
          </w:p>
          <w:p w14:paraId="7776B267" w14:textId="77777777" w:rsidR="00BC0C98" w:rsidRDefault="00313543">
            <w:pPr>
              <w:pStyle w:val="TableParagraph"/>
              <w:spacing w:before="24"/>
              <w:jc w:val="left"/>
              <w:rPr>
                <w:sz w:val="24"/>
              </w:rPr>
            </w:pPr>
            <w:hyperlink r:id="rId69">
              <w:r w:rsidR="00D23D1A">
                <w:rPr>
                  <w:color w:val="1C355E"/>
                  <w:spacing w:val="-2"/>
                  <w:w w:val="105"/>
                  <w:sz w:val="24"/>
                  <w:u w:val="single" w:color="1C355E"/>
                </w:rPr>
                <w:t>austgovtbonds@computershare.com.au</w:t>
              </w:r>
            </w:hyperlink>
          </w:p>
          <w:p w14:paraId="1FA6FFB3" w14:textId="77777777" w:rsidR="00BC0C98" w:rsidRDefault="00D23D1A">
            <w:pPr>
              <w:pStyle w:val="TableParagraph"/>
              <w:spacing w:before="250"/>
              <w:jc w:val="left"/>
              <w:rPr>
                <w:sz w:val="24"/>
              </w:rPr>
            </w:pPr>
            <w:r>
              <w:rPr>
                <w:spacing w:val="-4"/>
                <w:sz w:val="24"/>
              </w:rPr>
              <w:t>Mail</w:t>
            </w:r>
          </w:p>
          <w:p w14:paraId="64AC2741" w14:textId="77777777" w:rsidR="00BC0C98" w:rsidRDefault="00D23D1A">
            <w:pPr>
              <w:pStyle w:val="TableParagraph"/>
              <w:spacing w:before="24" w:line="261" w:lineRule="auto"/>
              <w:ind w:right="1960"/>
              <w:jc w:val="left"/>
              <w:rPr>
                <w:sz w:val="24"/>
              </w:rPr>
            </w:pPr>
            <w:r>
              <w:rPr>
                <w:sz w:val="24"/>
              </w:rPr>
              <w:t>Australian Government Bond Registrar Computershare</w:t>
            </w:r>
            <w:r>
              <w:rPr>
                <w:spacing w:val="-8"/>
                <w:sz w:val="24"/>
              </w:rPr>
              <w:t xml:space="preserve"> </w:t>
            </w:r>
            <w:r>
              <w:rPr>
                <w:sz w:val="24"/>
              </w:rPr>
              <w:t>Investor</w:t>
            </w:r>
            <w:r>
              <w:rPr>
                <w:spacing w:val="-8"/>
                <w:sz w:val="24"/>
              </w:rPr>
              <w:t xml:space="preserve"> </w:t>
            </w:r>
            <w:r>
              <w:rPr>
                <w:sz w:val="24"/>
              </w:rPr>
              <w:t>Services</w:t>
            </w:r>
            <w:r>
              <w:rPr>
                <w:spacing w:val="-8"/>
                <w:sz w:val="24"/>
              </w:rPr>
              <w:t xml:space="preserve"> </w:t>
            </w:r>
            <w:r>
              <w:rPr>
                <w:sz w:val="24"/>
              </w:rPr>
              <w:t>Pty</w:t>
            </w:r>
            <w:r>
              <w:rPr>
                <w:spacing w:val="-8"/>
                <w:sz w:val="24"/>
              </w:rPr>
              <w:t xml:space="preserve"> </w:t>
            </w:r>
            <w:r>
              <w:rPr>
                <w:sz w:val="24"/>
              </w:rPr>
              <w:t>Limited GPO Box 2975</w:t>
            </w:r>
          </w:p>
          <w:p w14:paraId="3B6ACF6A" w14:textId="77777777" w:rsidR="00BC0C98" w:rsidRDefault="00D23D1A">
            <w:pPr>
              <w:pStyle w:val="TableParagraph"/>
              <w:spacing w:before="0" w:line="274" w:lineRule="exact"/>
              <w:jc w:val="left"/>
              <w:rPr>
                <w:sz w:val="24"/>
              </w:rPr>
            </w:pPr>
            <w:r>
              <w:rPr>
                <w:sz w:val="24"/>
              </w:rPr>
              <w:t>Melbourne</w:t>
            </w:r>
            <w:r>
              <w:rPr>
                <w:spacing w:val="-6"/>
                <w:sz w:val="24"/>
              </w:rPr>
              <w:t xml:space="preserve"> </w:t>
            </w:r>
            <w:r>
              <w:rPr>
                <w:sz w:val="24"/>
              </w:rPr>
              <w:t>VIC</w:t>
            </w:r>
            <w:r>
              <w:rPr>
                <w:spacing w:val="-6"/>
                <w:sz w:val="24"/>
              </w:rPr>
              <w:t xml:space="preserve"> </w:t>
            </w:r>
            <w:r>
              <w:rPr>
                <w:sz w:val="24"/>
              </w:rPr>
              <w:t>3001</w:t>
            </w:r>
            <w:r>
              <w:rPr>
                <w:spacing w:val="-5"/>
                <w:sz w:val="24"/>
              </w:rPr>
              <w:t xml:space="preserve"> </w:t>
            </w:r>
            <w:r>
              <w:rPr>
                <w:spacing w:val="-2"/>
                <w:sz w:val="24"/>
              </w:rPr>
              <w:t>AUSTRALIA</w:t>
            </w:r>
          </w:p>
          <w:p w14:paraId="0BA3F771" w14:textId="77777777" w:rsidR="00BC0C98" w:rsidRDefault="00D23D1A">
            <w:pPr>
              <w:pStyle w:val="TableParagraph"/>
              <w:spacing w:before="251" w:line="261" w:lineRule="auto"/>
              <w:ind w:right="111"/>
              <w:rPr>
                <w:sz w:val="24"/>
              </w:rPr>
            </w:pPr>
            <w:r>
              <w:rPr>
                <w:sz w:val="24"/>
              </w:rPr>
              <w:t>The Australian Government is not a member of the Australian Financial Complaints Authority (</w:t>
            </w:r>
            <w:r>
              <w:rPr>
                <w:b/>
                <w:sz w:val="24"/>
              </w:rPr>
              <w:t>AFCA</w:t>
            </w:r>
            <w:r>
              <w:rPr>
                <w:sz w:val="24"/>
              </w:rPr>
              <w:t>). Complaints regarding your eTIBs can be made to Computershare.</w:t>
            </w:r>
          </w:p>
        </w:tc>
      </w:tr>
    </w:tbl>
    <w:p w14:paraId="575BDAF1" w14:textId="77777777" w:rsidR="00BC0C98" w:rsidRDefault="00BC0C98">
      <w:pPr>
        <w:spacing w:line="261" w:lineRule="auto"/>
        <w:rPr>
          <w:sz w:val="24"/>
        </w:rPr>
        <w:sectPr w:rsidR="00BC0C98">
          <w:type w:val="continuous"/>
          <w:pgSz w:w="11910" w:h="16840"/>
          <w:pgMar w:top="820" w:right="720" w:bottom="1300" w:left="740" w:header="0" w:footer="1119" w:gutter="0"/>
          <w:cols w:space="720"/>
        </w:sectPr>
      </w:pPr>
    </w:p>
    <w:p w14:paraId="79EB463C" w14:textId="77777777" w:rsidR="00BC0C98" w:rsidRDefault="00D23D1A">
      <w:pPr>
        <w:pStyle w:val="Heading1"/>
      </w:pPr>
      <w:bookmarkStart w:id="10" w:name="SECTION_5:_FURTHER_INFORMATION"/>
      <w:bookmarkStart w:id="11" w:name="_bookmark4"/>
      <w:bookmarkEnd w:id="10"/>
      <w:bookmarkEnd w:id="11"/>
      <w:r>
        <w:rPr>
          <w:color w:val="005C5D"/>
          <w:spacing w:val="-10"/>
        </w:rPr>
        <w:lastRenderedPageBreak/>
        <w:t>SECTION</w:t>
      </w:r>
      <w:r>
        <w:rPr>
          <w:color w:val="005C5D"/>
          <w:spacing w:val="25"/>
        </w:rPr>
        <w:t xml:space="preserve"> </w:t>
      </w:r>
      <w:r>
        <w:rPr>
          <w:color w:val="005C5D"/>
          <w:spacing w:val="-10"/>
        </w:rPr>
        <w:t>5:</w:t>
      </w:r>
      <w:r>
        <w:rPr>
          <w:color w:val="005C5D"/>
          <w:spacing w:val="25"/>
        </w:rPr>
        <w:t xml:space="preserve"> </w:t>
      </w:r>
      <w:r>
        <w:rPr>
          <w:color w:val="005C5D"/>
          <w:spacing w:val="-10"/>
        </w:rPr>
        <w:t>FURTHER</w:t>
      </w:r>
      <w:r>
        <w:rPr>
          <w:color w:val="005C5D"/>
          <w:spacing w:val="25"/>
        </w:rPr>
        <w:t xml:space="preserve"> </w:t>
      </w:r>
      <w:r>
        <w:rPr>
          <w:color w:val="005C5D"/>
          <w:spacing w:val="-10"/>
        </w:rPr>
        <w:t>INFORMATION</w:t>
      </w:r>
    </w:p>
    <w:p w14:paraId="51F26135" w14:textId="77777777" w:rsidR="00BC0C98" w:rsidRDefault="00BC0C98">
      <w:pPr>
        <w:pStyle w:val="BodyText"/>
        <w:spacing w:before="460"/>
        <w:ind w:left="0"/>
        <w:jc w:val="left"/>
        <w:rPr>
          <w:b/>
          <w:sz w:val="50"/>
        </w:rPr>
      </w:pPr>
    </w:p>
    <w:p w14:paraId="5A88205E" w14:textId="77777777" w:rsidR="00BC0C98" w:rsidRDefault="00D23D1A">
      <w:pPr>
        <w:pStyle w:val="Heading3"/>
      </w:pPr>
      <w:r>
        <w:rPr>
          <w:color w:val="1C355E"/>
        </w:rPr>
        <w:t>Australian</w:t>
      </w:r>
      <w:r>
        <w:rPr>
          <w:color w:val="1C355E"/>
          <w:spacing w:val="31"/>
        </w:rPr>
        <w:t xml:space="preserve"> </w:t>
      </w:r>
      <w:r>
        <w:rPr>
          <w:color w:val="1C355E"/>
        </w:rPr>
        <w:t>taxation</w:t>
      </w:r>
      <w:r>
        <w:rPr>
          <w:color w:val="1C355E"/>
          <w:spacing w:val="31"/>
        </w:rPr>
        <w:t xml:space="preserve"> </w:t>
      </w:r>
      <w:r>
        <w:rPr>
          <w:color w:val="1C355E"/>
          <w:spacing w:val="-2"/>
        </w:rPr>
        <w:t>information</w:t>
      </w:r>
    </w:p>
    <w:p w14:paraId="334EA87D" w14:textId="77777777" w:rsidR="00BC0C98" w:rsidRDefault="00D23D1A">
      <w:pPr>
        <w:spacing w:before="107" w:line="261" w:lineRule="auto"/>
        <w:ind w:left="110" w:right="127"/>
        <w:jc w:val="both"/>
        <w:rPr>
          <w:sz w:val="24"/>
        </w:rPr>
      </w:pPr>
      <w:r>
        <w:rPr>
          <w:sz w:val="24"/>
        </w:rPr>
        <w:t xml:space="preserve">The following is a summary of the Australian withholding tax treatment under the </w:t>
      </w:r>
      <w:r>
        <w:rPr>
          <w:i/>
          <w:sz w:val="24"/>
        </w:rPr>
        <w:t xml:space="preserve">Income Tax </w:t>
      </w:r>
      <w:r>
        <w:rPr>
          <w:i/>
          <w:w w:val="90"/>
          <w:sz w:val="24"/>
        </w:rPr>
        <w:t>Assessment Act 1936</w:t>
      </w:r>
      <w:r>
        <w:rPr>
          <w:w w:val="90"/>
          <w:sz w:val="24"/>
        </w:rPr>
        <w:t xml:space="preserve">, the </w:t>
      </w:r>
      <w:r>
        <w:rPr>
          <w:i/>
          <w:w w:val="90"/>
          <w:sz w:val="24"/>
        </w:rPr>
        <w:t xml:space="preserve">Income Tax Assessment Act 1997 </w:t>
      </w:r>
      <w:r>
        <w:rPr>
          <w:w w:val="90"/>
          <w:sz w:val="24"/>
        </w:rPr>
        <w:t xml:space="preserve">and the </w:t>
      </w:r>
      <w:r>
        <w:rPr>
          <w:i/>
          <w:w w:val="90"/>
          <w:sz w:val="24"/>
        </w:rPr>
        <w:t>Taxation Administration Act 1953</w:t>
      </w:r>
      <w:r>
        <w:rPr>
          <w:w w:val="90"/>
          <w:sz w:val="24"/>
        </w:rPr>
        <w:t>,</w:t>
      </w:r>
      <w:r>
        <w:rPr>
          <w:spacing w:val="80"/>
          <w:sz w:val="24"/>
        </w:rPr>
        <w:t xml:space="preserve"> </w:t>
      </w:r>
      <w:r>
        <w:rPr>
          <w:sz w:val="24"/>
        </w:rPr>
        <w:t>at</w:t>
      </w:r>
      <w:r>
        <w:rPr>
          <w:spacing w:val="-9"/>
          <w:sz w:val="24"/>
        </w:rPr>
        <w:t xml:space="preserve"> </w:t>
      </w:r>
      <w:r>
        <w:rPr>
          <w:sz w:val="24"/>
        </w:rPr>
        <w:t>the</w:t>
      </w:r>
      <w:r>
        <w:rPr>
          <w:spacing w:val="-9"/>
          <w:sz w:val="24"/>
        </w:rPr>
        <w:t xml:space="preserve"> </w:t>
      </w:r>
      <w:r>
        <w:rPr>
          <w:sz w:val="24"/>
        </w:rPr>
        <w:t>date</w:t>
      </w:r>
      <w:r>
        <w:rPr>
          <w:spacing w:val="-9"/>
          <w:sz w:val="24"/>
        </w:rPr>
        <w:t xml:space="preserve"> </w:t>
      </w:r>
      <w:r>
        <w:rPr>
          <w:sz w:val="24"/>
        </w:rPr>
        <w:t>of</w:t>
      </w:r>
      <w:r>
        <w:rPr>
          <w:spacing w:val="-9"/>
          <w:sz w:val="24"/>
        </w:rPr>
        <w:t xml:space="preserve"> </w:t>
      </w:r>
      <w:r>
        <w:rPr>
          <w:sz w:val="24"/>
        </w:rPr>
        <w:t>this</w:t>
      </w:r>
      <w:r>
        <w:rPr>
          <w:spacing w:val="-9"/>
          <w:sz w:val="24"/>
        </w:rPr>
        <w:t xml:space="preserve"> </w:t>
      </w:r>
      <w:r>
        <w:rPr>
          <w:sz w:val="24"/>
        </w:rPr>
        <w:t>Investor</w:t>
      </w:r>
      <w:r>
        <w:rPr>
          <w:spacing w:val="-9"/>
          <w:sz w:val="24"/>
        </w:rPr>
        <w:t xml:space="preserve"> </w:t>
      </w:r>
      <w:r>
        <w:rPr>
          <w:sz w:val="24"/>
        </w:rPr>
        <w:t>Information</w:t>
      </w:r>
      <w:r>
        <w:rPr>
          <w:spacing w:val="-9"/>
          <w:sz w:val="24"/>
        </w:rPr>
        <w:t xml:space="preserve"> </w:t>
      </w:r>
      <w:r>
        <w:rPr>
          <w:sz w:val="24"/>
        </w:rPr>
        <w:t>Statement,</w:t>
      </w:r>
      <w:r>
        <w:rPr>
          <w:spacing w:val="-9"/>
          <w:sz w:val="24"/>
        </w:rPr>
        <w:t xml:space="preserve"> </w:t>
      </w:r>
      <w:r>
        <w:rPr>
          <w:sz w:val="24"/>
        </w:rPr>
        <w:t>of</w:t>
      </w:r>
      <w:r>
        <w:rPr>
          <w:spacing w:val="-9"/>
          <w:sz w:val="24"/>
        </w:rPr>
        <w:t xml:space="preserve"> </w:t>
      </w:r>
      <w:r>
        <w:rPr>
          <w:sz w:val="24"/>
        </w:rPr>
        <w:t>Coupon</w:t>
      </w:r>
      <w:r>
        <w:rPr>
          <w:spacing w:val="-9"/>
          <w:sz w:val="24"/>
        </w:rPr>
        <w:t xml:space="preserve"> </w:t>
      </w:r>
      <w:r>
        <w:rPr>
          <w:sz w:val="24"/>
        </w:rPr>
        <w:t>Interest</w:t>
      </w:r>
      <w:r>
        <w:rPr>
          <w:spacing w:val="-9"/>
          <w:sz w:val="24"/>
        </w:rPr>
        <w:t xml:space="preserve"> </w:t>
      </w:r>
      <w:r>
        <w:rPr>
          <w:sz w:val="24"/>
        </w:rPr>
        <w:t>Payments</w:t>
      </w:r>
      <w:r>
        <w:rPr>
          <w:spacing w:val="-9"/>
          <w:sz w:val="24"/>
        </w:rPr>
        <w:t xml:space="preserve"> </w:t>
      </w:r>
      <w:r>
        <w:rPr>
          <w:sz w:val="24"/>
        </w:rPr>
        <w:t>by</w:t>
      </w:r>
      <w:r>
        <w:rPr>
          <w:spacing w:val="-9"/>
          <w:sz w:val="24"/>
        </w:rPr>
        <w:t xml:space="preserve"> </w:t>
      </w:r>
      <w:r>
        <w:rPr>
          <w:sz w:val="24"/>
        </w:rPr>
        <w:t>the</w:t>
      </w:r>
      <w:r>
        <w:rPr>
          <w:spacing w:val="-9"/>
          <w:sz w:val="24"/>
        </w:rPr>
        <w:t xml:space="preserve"> </w:t>
      </w:r>
      <w:r>
        <w:rPr>
          <w:sz w:val="24"/>
        </w:rPr>
        <w:t>Australian Government on the eTIBs and certain other Australian tax matters.</w:t>
      </w:r>
    </w:p>
    <w:p w14:paraId="6BA2A44A" w14:textId="77777777" w:rsidR="00BC0C98" w:rsidRDefault="00D23D1A">
      <w:pPr>
        <w:pStyle w:val="BodyText"/>
        <w:spacing w:before="224" w:line="261" w:lineRule="auto"/>
        <w:ind w:right="126"/>
      </w:pPr>
      <w:bookmarkStart w:id="12" w:name="_Hlk185256456"/>
      <w:bookmarkEnd w:id="12"/>
      <w:r>
        <w:t>The summary is not exhaustive and, in particular, does not deal with the position of certain classes of eTIB Holders (including, without limitation, dealers in securities, custodians or other third</w:t>
      </w:r>
      <w:r>
        <w:rPr>
          <w:spacing w:val="-12"/>
        </w:rPr>
        <w:t xml:space="preserve"> </w:t>
      </w:r>
      <w:r>
        <w:t>parties</w:t>
      </w:r>
      <w:r>
        <w:rPr>
          <w:spacing w:val="-12"/>
        </w:rPr>
        <w:t xml:space="preserve"> </w:t>
      </w:r>
      <w:r>
        <w:t>who</w:t>
      </w:r>
      <w:r>
        <w:rPr>
          <w:spacing w:val="-12"/>
        </w:rPr>
        <w:t xml:space="preserve"> </w:t>
      </w:r>
      <w:r>
        <w:t>hold</w:t>
      </w:r>
      <w:r>
        <w:rPr>
          <w:spacing w:val="-12"/>
        </w:rPr>
        <w:t xml:space="preserve"> </w:t>
      </w:r>
      <w:r>
        <w:t>eTIBs</w:t>
      </w:r>
      <w:r>
        <w:rPr>
          <w:spacing w:val="-12"/>
        </w:rPr>
        <w:t xml:space="preserve"> </w:t>
      </w:r>
      <w:r>
        <w:t>on</w:t>
      </w:r>
      <w:r>
        <w:rPr>
          <w:spacing w:val="-12"/>
        </w:rPr>
        <w:t xml:space="preserve"> </w:t>
      </w:r>
      <w:r>
        <w:t>behalf</w:t>
      </w:r>
      <w:r>
        <w:rPr>
          <w:spacing w:val="-12"/>
        </w:rPr>
        <w:t xml:space="preserve"> </w:t>
      </w:r>
      <w:r>
        <w:t>of</w:t>
      </w:r>
      <w:r>
        <w:rPr>
          <w:spacing w:val="-12"/>
        </w:rPr>
        <w:t xml:space="preserve"> </w:t>
      </w:r>
      <w:r>
        <w:t>any</w:t>
      </w:r>
      <w:r>
        <w:rPr>
          <w:spacing w:val="-12"/>
        </w:rPr>
        <w:t xml:space="preserve"> </w:t>
      </w:r>
      <w:r>
        <w:t>person).</w:t>
      </w:r>
      <w:r>
        <w:rPr>
          <w:spacing w:val="-12"/>
        </w:rPr>
        <w:t xml:space="preserve"> </w:t>
      </w:r>
      <w:r>
        <w:t>It</w:t>
      </w:r>
      <w:r>
        <w:rPr>
          <w:spacing w:val="-12"/>
        </w:rPr>
        <w:t xml:space="preserve"> </w:t>
      </w:r>
      <w:r>
        <w:t>also</w:t>
      </w:r>
      <w:r>
        <w:rPr>
          <w:spacing w:val="-12"/>
        </w:rPr>
        <w:t xml:space="preserve"> </w:t>
      </w:r>
      <w:r>
        <w:t>does</w:t>
      </w:r>
      <w:r>
        <w:rPr>
          <w:spacing w:val="-12"/>
        </w:rPr>
        <w:t xml:space="preserve"> </w:t>
      </w:r>
      <w:r>
        <w:t>not</w:t>
      </w:r>
      <w:r>
        <w:rPr>
          <w:spacing w:val="-12"/>
        </w:rPr>
        <w:t xml:space="preserve"> </w:t>
      </w:r>
      <w:r>
        <w:t>deal</w:t>
      </w:r>
      <w:r>
        <w:rPr>
          <w:spacing w:val="-12"/>
        </w:rPr>
        <w:t xml:space="preserve"> </w:t>
      </w:r>
      <w:r>
        <w:t>with</w:t>
      </w:r>
      <w:r>
        <w:rPr>
          <w:spacing w:val="-12"/>
        </w:rPr>
        <w:t xml:space="preserve"> </w:t>
      </w:r>
      <w:r>
        <w:t>how</w:t>
      </w:r>
      <w:r>
        <w:rPr>
          <w:spacing w:val="-12"/>
        </w:rPr>
        <w:t xml:space="preserve"> </w:t>
      </w:r>
      <w:r>
        <w:t>eTIB</w:t>
      </w:r>
      <w:r>
        <w:rPr>
          <w:spacing w:val="-12"/>
        </w:rPr>
        <w:t xml:space="preserve"> </w:t>
      </w:r>
      <w:r>
        <w:t>Holders may</w:t>
      </w:r>
      <w:r>
        <w:rPr>
          <w:spacing w:val="-13"/>
        </w:rPr>
        <w:t xml:space="preserve"> </w:t>
      </w:r>
      <w:r>
        <w:t>otherwise</w:t>
      </w:r>
      <w:r>
        <w:rPr>
          <w:spacing w:val="-13"/>
        </w:rPr>
        <w:t xml:space="preserve"> </w:t>
      </w:r>
      <w:r>
        <w:t>be</w:t>
      </w:r>
      <w:r>
        <w:rPr>
          <w:spacing w:val="-13"/>
        </w:rPr>
        <w:t xml:space="preserve"> </w:t>
      </w:r>
      <w:r>
        <w:t>taxed</w:t>
      </w:r>
      <w:r>
        <w:rPr>
          <w:spacing w:val="-13"/>
        </w:rPr>
        <w:t xml:space="preserve"> </w:t>
      </w:r>
      <w:r>
        <w:t>in</w:t>
      </w:r>
      <w:r>
        <w:rPr>
          <w:spacing w:val="-13"/>
        </w:rPr>
        <w:t xml:space="preserve"> </w:t>
      </w:r>
      <w:r>
        <w:t>respect</w:t>
      </w:r>
      <w:r>
        <w:rPr>
          <w:spacing w:val="-13"/>
        </w:rPr>
        <w:t xml:space="preserve"> </w:t>
      </w:r>
      <w:r>
        <w:t>of</w:t>
      </w:r>
      <w:r>
        <w:rPr>
          <w:spacing w:val="-13"/>
        </w:rPr>
        <w:t xml:space="preserve"> </w:t>
      </w:r>
      <w:r>
        <w:t>the</w:t>
      </w:r>
      <w:r>
        <w:rPr>
          <w:spacing w:val="-13"/>
        </w:rPr>
        <w:t xml:space="preserve"> </w:t>
      </w:r>
      <w:r>
        <w:t>eTIBs,</w:t>
      </w:r>
      <w:r>
        <w:rPr>
          <w:spacing w:val="-13"/>
        </w:rPr>
        <w:t xml:space="preserve"> </w:t>
      </w:r>
      <w:r>
        <w:t>including</w:t>
      </w:r>
      <w:r>
        <w:rPr>
          <w:spacing w:val="-13"/>
        </w:rPr>
        <w:t xml:space="preserve"> </w:t>
      </w:r>
      <w:r>
        <w:t>in</w:t>
      </w:r>
      <w:r>
        <w:rPr>
          <w:spacing w:val="-13"/>
        </w:rPr>
        <w:t xml:space="preserve"> </w:t>
      </w:r>
      <w:r>
        <w:t>respect</w:t>
      </w:r>
      <w:r>
        <w:rPr>
          <w:spacing w:val="-13"/>
        </w:rPr>
        <w:t xml:space="preserve"> </w:t>
      </w:r>
      <w:r>
        <w:t>of</w:t>
      </w:r>
      <w:r>
        <w:rPr>
          <w:spacing w:val="-13"/>
        </w:rPr>
        <w:t xml:space="preserve"> </w:t>
      </w:r>
      <w:r>
        <w:t>Coupon</w:t>
      </w:r>
      <w:r>
        <w:rPr>
          <w:spacing w:val="-13"/>
        </w:rPr>
        <w:t xml:space="preserve"> </w:t>
      </w:r>
      <w:r>
        <w:t>Interest</w:t>
      </w:r>
      <w:r>
        <w:rPr>
          <w:spacing w:val="-13"/>
        </w:rPr>
        <w:t xml:space="preserve"> </w:t>
      </w:r>
      <w:r>
        <w:t>Payments and any excess of the Nominal Value over the Face Value.</w:t>
      </w:r>
    </w:p>
    <w:p w14:paraId="5985A5C4" w14:textId="77777777" w:rsidR="00BC0C98" w:rsidRDefault="00D23D1A">
      <w:pPr>
        <w:pStyle w:val="BodyText"/>
        <w:spacing w:before="223" w:line="261" w:lineRule="auto"/>
        <w:ind w:right="127"/>
      </w:pPr>
      <w:r>
        <w:rPr>
          <w:spacing w:val="-2"/>
        </w:rPr>
        <w:t>The</w:t>
      </w:r>
      <w:r>
        <w:rPr>
          <w:spacing w:val="-11"/>
        </w:rPr>
        <w:t xml:space="preserve"> </w:t>
      </w:r>
      <w:r>
        <w:rPr>
          <w:spacing w:val="-2"/>
        </w:rPr>
        <w:t>actual</w:t>
      </w:r>
      <w:r>
        <w:rPr>
          <w:spacing w:val="-11"/>
        </w:rPr>
        <w:t xml:space="preserve"> </w:t>
      </w:r>
      <w:r>
        <w:rPr>
          <w:spacing w:val="-2"/>
        </w:rPr>
        <w:t>taxation</w:t>
      </w:r>
      <w:r>
        <w:rPr>
          <w:spacing w:val="-11"/>
        </w:rPr>
        <w:t xml:space="preserve"> </w:t>
      </w:r>
      <w:r>
        <w:rPr>
          <w:spacing w:val="-2"/>
        </w:rPr>
        <w:t>consequences</w:t>
      </w:r>
      <w:r>
        <w:rPr>
          <w:spacing w:val="-11"/>
        </w:rPr>
        <w:t xml:space="preserve"> </w:t>
      </w:r>
      <w:r>
        <w:rPr>
          <w:spacing w:val="-2"/>
        </w:rPr>
        <w:t>of</w:t>
      </w:r>
      <w:r>
        <w:rPr>
          <w:spacing w:val="-11"/>
        </w:rPr>
        <w:t xml:space="preserve"> </w:t>
      </w:r>
      <w:r>
        <w:rPr>
          <w:spacing w:val="-2"/>
        </w:rPr>
        <w:t>acquiring,</w:t>
      </w:r>
      <w:r>
        <w:rPr>
          <w:spacing w:val="-11"/>
        </w:rPr>
        <w:t xml:space="preserve"> </w:t>
      </w:r>
      <w:r>
        <w:rPr>
          <w:spacing w:val="-2"/>
        </w:rPr>
        <w:t>holding</w:t>
      </w:r>
      <w:r>
        <w:rPr>
          <w:spacing w:val="-11"/>
        </w:rPr>
        <w:t xml:space="preserve"> </w:t>
      </w:r>
      <w:r>
        <w:rPr>
          <w:spacing w:val="-2"/>
        </w:rPr>
        <w:t>and</w:t>
      </w:r>
      <w:r>
        <w:rPr>
          <w:spacing w:val="-11"/>
        </w:rPr>
        <w:t xml:space="preserve"> </w:t>
      </w:r>
      <w:r>
        <w:rPr>
          <w:spacing w:val="-2"/>
        </w:rPr>
        <w:t>disposing</w:t>
      </w:r>
      <w:r>
        <w:rPr>
          <w:spacing w:val="-11"/>
        </w:rPr>
        <w:t xml:space="preserve"> </w:t>
      </w:r>
      <w:r>
        <w:rPr>
          <w:spacing w:val="-2"/>
        </w:rPr>
        <w:t>of</w:t>
      </w:r>
      <w:r>
        <w:rPr>
          <w:spacing w:val="-11"/>
        </w:rPr>
        <w:t xml:space="preserve"> </w:t>
      </w:r>
      <w:r>
        <w:rPr>
          <w:spacing w:val="-2"/>
        </w:rPr>
        <w:t>eTIBs</w:t>
      </w:r>
      <w:r>
        <w:rPr>
          <w:spacing w:val="-11"/>
        </w:rPr>
        <w:t xml:space="preserve"> </w:t>
      </w:r>
      <w:r>
        <w:rPr>
          <w:spacing w:val="-2"/>
        </w:rPr>
        <w:t>will</w:t>
      </w:r>
      <w:r>
        <w:rPr>
          <w:spacing w:val="-11"/>
        </w:rPr>
        <w:t xml:space="preserve"> </w:t>
      </w:r>
      <w:r>
        <w:rPr>
          <w:spacing w:val="-2"/>
        </w:rPr>
        <w:t>vary</w:t>
      </w:r>
      <w:r>
        <w:rPr>
          <w:spacing w:val="-11"/>
        </w:rPr>
        <w:t xml:space="preserve"> </w:t>
      </w:r>
      <w:r>
        <w:rPr>
          <w:spacing w:val="-2"/>
        </w:rPr>
        <w:t xml:space="preserve">depending </w:t>
      </w:r>
      <w:r>
        <w:t>on the particular circumstances of the holder. Therefore, a prospective holder of eTIBs is encouraged to consult a professional tax adviser in relation to their specific circumstances.</w:t>
      </w:r>
    </w:p>
    <w:p w14:paraId="773525D8" w14:textId="77777777" w:rsidR="00BC0C98" w:rsidRDefault="00BC0C98">
      <w:pPr>
        <w:pStyle w:val="BodyText"/>
        <w:spacing w:before="215"/>
        <w:ind w:left="0"/>
        <w:jc w:val="left"/>
      </w:pPr>
    </w:p>
    <w:p w14:paraId="4CF9C0E9" w14:textId="77777777" w:rsidR="00BC0C98" w:rsidRDefault="00D23D1A">
      <w:pPr>
        <w:pStyle w:val="Heading5"/>
        <w:jc w:val="both"/>
      </w:pPr>
      <w:r>
        <w:t>Interest</w:t>
      </w:r>
      <w:r>
        <w:rPr>
          <w:spacing w:val="29"/>
        </w:rPr>
        <w:t xml:space="preserve"> </w:t>
      </w:r>
      <w:r>
        <w:t>withholding</w:t>
      </w:r>
      <w:r>
        <w:rPr>
          <w:spacing w:val="29"/>
        </w:rPr>
        <w:t xml:space="preserve"> </w:t>
      </w:r>
      <w:r>
        <w:rPr>
          <w:spacing w:val="-5"/>
        </w:rPr>
        <w:t>tax</w:t>
      </w:r>
    </w:p>
    <w:p w14:paraId="246A84C9" w14:textId="77777777" w:rsidR="00BC0C98" w:rsidRDefault="00D23D1A">
      <w:pPr>
        <w:pStyle w:val="BodyText"/>
        <w:spacing w:before="125" w:line="261" w:lineRule="auto"/>
        <w:ind w:right="127"/>
      </w:pPr>
      <w:r>
        <w:t>Interest withholding tax applies to interest payments (within the meaning of section 128A(1AB) of</w:t>
      </w:r>
      <w:r>
        <w:rPr>
          <w:spacing w:val="-16"/>
        </w:rPr>
        <w:t xml:space="preserve"> </w:t>
      </w:r>
      <w:r>
        <w:t>the</w:t>
      </w:r>
      <w:r>
        <w:rPr>
          <w:spacing w:val="-16"/>
        </w:rPr>
        <w:t xml:space="preserve"> </w:t>
      </w:r>
      <w:r>
        <w:rPr>
          <w:i/>
        </w:rPr>
        <w:t>Income</w:t>
      </w:r>
      <w:r>
        <w:rPr>
          <w:i/>
          <w:spacing w:val="-16"/>
        </w:rPr>
        <w:t xml:space="preserve"> </w:t>
      </w:r>
      <w:r>
        <w:rPr>
          <w:i/>
        </w:rPr>
        <w:t>Tax</w:t>
      </w:r>
      <w:r>
        <w:rPr>
          <w:i/>
          <w:spacing w:val="-16"/>
        </w:rPr>
        <w:t xml:space="preserve"> </w:t>
      </w:r>
      <w:r>
        <w:rPr>
          <w:i/>
        </w:rPr>
        <w:t>Assessment</w:t>
      </w:r>
      <w:r>
        <w:rPr>
          <w:i/>
          <w:spacing w:val="-16"/>
        </w:rPr>
        <w:t xml:space="preserve"> </w:t>
      </w:r>
      <w:r>
        <w:rPr>
          <w:i/>
        </w:rPr>
        <w:t>Act</w:t>
      </w:r>
      <w:r>
        <w:rPr>
          <w:i/>
          <w:spacing w:val="-16"/>
        </w:rPr>
        <w:t xml:space="preserve"> </w:t>
      </w:r>
      <w:r>
        <w:rPr>
          <w:i/>
        </w:rPr>
        <w:t>1936</w:t>
      </w:r>
      <w:r>
        <w:t>)</w:t>
      </w:r>
      <w:r>
        <w:rPr>
          <w:spacing w:val="-16"/>
        </w:rPr>
        <w:t xml:space="preserve"> </w:t>
      </w:r>
      <w:r>
        <w:t>to</w:t>
      </w:r>
      <w:r>
        <w:rPr>
          <w:spacing w:val="-16"/>
        </w:rPr>
        <w:t xml:space="preserve"> </w:t>
      </w:r>
      <w:r>
        <w:t>an</w:t>
      </w:r>
      <w:r>
        <w:rPr>
          <w:spacing w:val="-16"/>
        </w:rPr>
        <w:t xml:space="preserve"> </w:t>
      </w:r>
      <w:r>
        <w:t>eTIB</w:t>
      </w:r>
      <w:r>
        <w:rPr>
          <w:spacing w:val="-16"/>
        </w:rPr>
        <w:t xml:space="preserve"> </w:t>
      </w:r>
      <w:r>
        <w:t>Holder</w:t>
      </w:r>
      <w:r>
        <w:rPr>
          <w:spacing w:val="-16"/>
        </w:rPr>
        <w:t xml:space="preserve"> </w:t>
      </w:r>
      <w:r>
        <w:t>who</w:t>
      </w:r>
      <w:r>
        <w:rPr>
          <w:spacing w:val="-16"/>
        </w:rPr>
        <w:t xml:space="preserve"> </w:t>
      </w:r>
      <w:r>
        <w:t>is:</w:t>
      </w:r>
    </w:p>
    <w:p w14:paraId="2574DA34" w14:textId="77777777" w:rsidR="00BC0C98" w:rsidRDefault="00D23D1A">
      <w:pPr>
        <w:pStyle w:val="ListParagraph"/>
        <w:numPr>
          <w:ilvl w:val="0"/>
          <w:numId w:val="3"/>
        </w:numPr>
        <w:tabs>
          <w:tab w:val="left" w:pos="391"/>
          <w:tab w:val="left" w:pos="393"/>
        </w:tabs>
        <w:spacing w:before="225" w:line="261" w:lineRule="auto"/>
        <w:ind w:right="126"/>
        <w:rPr>
          <w:sz w:val="24"/>
        </w:rPr>
      </w:pPr>
      <w:r>
        <w:rPr>
          <w:sz w:val="24"/>
        </w:rPr>
        <w:t xml:space="preserve">an Australian resident for income taxation purposes who derives the Coupon Interest Payments in carrying on business at or through a permanent establishment outside Australia; </w:t>
      </w:r>
      <w:r>
        <w:rPr>
          <w:spacing w:val="-6"/>
          <w:sz w:val="24"/>
        </w:rPr>
        <w:t>or</w:t>
      </w:r>
    </w:p>
    <w:p w14:paraId="0EE3C5CD" w14:textId="77777777" w:rsidR="00BC0C98" w:rsidRDefault="00D23D1A">
      <w:pPr>
        <w:pStyle w:val="ListParagraph"/>
        <w:numPr>
          <w:ilvl w:val="0"/>
          <w:numId w:val="3"/>
        </w:numPr>
        <w:tabs>
          <w:tab w:val="left" w:pos="391"/>
          <w:tab w:val="left" w:pos="393"/>
        </w:tabs>
        <w:spacing w:line="261" w:lineRule="auto"/>
        <w:ind w:right="126"/>
        <w:rPr>
          <w:sz w:val="24"/>
        </w:rPr>
      </w:pPr>
      <w:r>
        <w:rPr>
          <w:sz w:val="24"/>
        </w:rPr>
        <w:t>a non-resident for income taxation purposes who does not derive the Coupon Interest Payments in carrying on business at or through a permanent establishment in Australia,</w:t>
      </w:r>
    </w:p>
    <w:p w14:paraId="5327F2D5" w14:textId="77777777" w:rsidR="00BC0C98" w:rsidRDefault="00D23D1A">
      <w:pPr>
        <w:pStyle w:val="BodyText"/>
      </w:pPr>
      <w:r>
        <w:t>unless</w:t>
      </w:r>
      <w:r>
        <w:rPr>
          <w:spacing w:val="7"/>
        </w:rPr>
        <w:t xml:space="preserve"> </w:t>
      </w:r>
      <w:r>
        <w:t>an</w:t>
      </w:r>
      <w:r>
        <w:rPr>
          <w:spacing w:val="7"/>
        </w:rPr>
        <w:t xml:space="preserve"> </w:t>
      </w:r>
      <w:r>
        <w:t>exemption</w:t>
      </w:r>
      <w:r>
        <w:rPr>
          <w:spacing w:val="8"/>
        </w:rPr>
        <w:t xml:space="preserve"> </w:t>
      </w:r>
      <w:r>
        <w:rPr>
          <w:spacing w:val="-2"/>
        </w:rPr>
        <w:t>applies.</w:t>
      </w:r>
    </w:p>
    <w:p w14:paraId="3E9BB969" w14:textId="77777777" w:rsidR="00BC0C98" w:rsidRDefault="00D23D1A">
      <w:pPr>
        <w:pStyle w:val="BodyText"/>
        <w:spacing w:before="251" w:line="261" w:lineRule="auto"/>
        <w:ind w:right="127"/>
      </w:pPr>
      <w:r>
        <w:t>Coupon Interest Payments on eTIBs are eligible for exemption from non-resident interest withholding tax provided the eTIBs have been issued in a manner that satisfies the “public offer test”</w:t>
      </w:r>
      <w:r>
        <w:rPr>
          <w:spacing w:val="-17"/>
        </w:rPr>
        <w:t xml:space="preserve"> </w:t>
      </w:r>
      <w:r>
        <w:t>in</w:t>
      </w:r>
      <w:r>
        <w:rPr>
          <w:spacing w:val="-17"/>
        </w:rPr>
        <w:t xml:space="preserve"> </w:t>
      </w:r>
      <w:r>
        <w:t>section</w:t>
      </w:r>
      <w:r>
        <w:rPr>
          <w:spacing w:val="-16"/>
        </w:rPr>
        <w:t xml:space="preserve"> </w:t>
      </w:r>
      <w:r>
        <w:t>128F</w:t>
      </w:r>
      <w:r>
        <w:rPr>
          <w:spacing w:val="-17"/>
        </w:rPr>
        <w:t xml:space="preserve"> </w:t>
      </w:r>
      <w:r>
        <w:t>of</w:t>
      </w:r>
      <w:r>
        <w:rPr>
          <w:spacing w:val="-17"/>
        </w:rPr>
        <w:t xml:space="preserve"> </w:t>
      </w:r>
      <w:r>
        <w:t>the</w:t>
      </w:r>
      <w:r>
        <w:rPr>
          <w:spacing w:val="-16"/>
        </w:rPr>
        <w:t xml:space="preserve"> </w:t>
      </w:r>
      <w:r>
        <w:rPr>
          <w:i/>
        </w:rPr>
        <w:t>Income</w:t>
      </w:r>
      <w:r>
        <w:rPr>
          <w:i/>
          <w:spacing w:val="-17"/>
        </w:rPr>
        <w:t xml:space="preserve"> </w:t>
      </w:r>
      <w:r>
        <w:rPr>
          <w:i/>
        </w:rPr>
        <w:t>Tax</w:t>
      </w:r>
      <w:r>
        <w:rPr>
          <w:i/>
          <w:spacing w:val="-17"/>
        </w:rPr>
        <w:t xml:space="preserve"> </w:t>
      </w:r>
      <w:r>
        <w:rPr>
          <w:i/>
        </w:rPr>
        <w:t>Assessment</w:t>
      </w:r>
      <w:r>
        <w:rPr>
          <w:i/>
          <w:spacing w:val="-16"/>
        </w:rPr>
        <w:t xml:space="preserve"> </w:t>
      </w:r>
      <w:r>
        <w:rPr>
          <w:i/>
        </w:rPr>
        <w:t>Act</w:t>
      </w:r>
      <w:r>
        <w:rPr>
          <w:i/>
          <w:spacing w:val="-17"/>
        </w:rPr>
        <w:t xml:space="preserve"> </w:t>
      </w:r>
      <w:r>
        <w:rPr>
          <w:i/>
        </w:rPr>
        <w:t>1936</w:t>
      </w:r>
      <w:r>
        <w:t>.</w:t>
      </w:r>
      <w:r>
        <w:rPr>
          <w:spacing w:val="-17"/>
        </w:rPr>
        <w:t xml:space="preserve"> </w:t>
      </w:r>
      <w:r>
        <w:t>Unless</w:t>
      </w:r>
      <w:r>
        <w:rPr>
          <w:spacing w:val="-16"/>
        </w:rPr>
        <w:t xml:space="preserve"> </w:t>
      </w:r>
      <w:r>
        <w:t>otherwise</w:t>
      </w:r>
      <w:r>
        <w:rPr>
          <w:spacing w:val="-17"/>
        </w:rPr>
        <w:t xml:space="preserve"> </w:t>
      </w:r>
      <w:r>
        <w:t>announced</w:t>
      </w:r>
      <w:r>
        <w:rPr>
          <w:spacing w:val="-17"/>
        </w:rPr>
        <w:t xml:space="preserve"> </w:t>
      </w:r>
      <w:r>
        <w:t>at</w:t>
      </w:r>
      <w:r>
        <w:rPr>
          <w:spacing w:val="-16"/>
        </w:rPr>
        <w:t xml:space="preserve"> </w:t>
      </w:r>
      <w:r>
        <w:t>the time</w:t>
      </w:r>
      <w:r>
        <w:rPr>
          <w:spacing w:val="-5"/>
        </w:rPr>
        <w:t xml:space="preserve"> </w:t>
      </w:r>
      <w:r>
        <w:t>of</w:t>
      </w:r>
      <w:r>
        <w:rPr>
          <w:spacing w:val="-5"/>
        </w:rPr>
        <w:t xml:space="preserve"> </w:t>
      </w:r>
      <w:r>
        <w:t>issue,</w:t>
      </w:r>
      <w:r>
        <w:rPr>
          <w:spacing w:val="-5"/>
        </w:rPr>
        <w:t xml:space="preserve"> </w:t>
      </w:r>
      <w:r>
        <w:t>the</w:t>
      </w:r>
      <w:r>
        <w:rPr>
          <w:spacing w:val="-5"/>
        </w:rPr>
        <w:t xml:space="preserve"> </w:t>
      </w:r>
      <w:r>
        <w:t>eTIBs</w:t>
      </w:r>
      <w:r>
        <w:rPr>
          <w:spacing w:val="-5"/>
        </w:rPr>
        <w:t xml:space="preserve"> </w:t>
      </w:r>
      <w:r>
        <w:t>are</w:t>
      </w:r>
      <w:r>
        <w:rPr>
          <w:spacing w:val="-5"/>
        </w:rPr>
        <w:t xml:space="preserve"> </w:t>
      </w:r>
      <w:r>
        <w:t>intended</w:t>
      </w:r>
      <w:r>
        <w:rPr>
          <w:spacing w:val="-5"/>
        </w:rPr>
        <w:t xml:space="preserve"> </w:t>
      </w:r>
      <w:r>
        <w:t>to</w:t>
      </w:r>
      <w:r>
        <w:rPr>
          <w:spacing w:val="-5"/>
        </w:rPr>
        <w:t xml:space="preserve"> </w:t>
      </w:r>
      <w:r>
        <w:t>be</w:t>
      </w:r>
      <w:r>
        <w:rPr>
          <w:spacing w:val="-5"/>
        </w:rPr>
        <w:t xml:space="preserve"> </w:t>
      </w:r>
      <w:r>
        <w:t>issued</w:t>
      </w:r>
      <w:r>
        <w:rPr>
          <w:spacing w:val="-5"/>
        </w:rPr>
        <w:t xml:space="preserve"> </w:t>
      </w:r>
      <w:r>
        <w:t>in</w:t>
      </w:r>
      <w:r>
        <w:rPr>
          <w:spacing w:val="-5"/>
        </w:rPr>
        <w:t xml:space="preserve"> </w:t>
      </w:r>
      <w:r>
        <w:t>a</w:t>
      </w:r>
      <w:r>
        <w:rPr>
          <w:spacing w:val="-5"/>
        </w:rPr>
        <w:t xml:space="preserve"> </w:t>
      </w:r>
      <w:r>
        <w:t>manner</w:t>
      </w:r>
      <w:r>
        <w:rPr>
          <w:spacing w:val="-5"/>
        </w:rPr>
        <w:t xml:space="preserve"> </w:t>
      </w:r>
      <w:r>
        <w:t>that</w:t>
      </w:r>
      <w:r>
        <w:rPr>
          <w:spacing w:val="-5"/>
        </w:rPr>
        <w:t xml:space="preserve"> </w:t>
      </w:r>
      <w:r>
        <w:t>satisfies</w:t>
      </w:r>
      <w:r>
        <w:rPr>
          <w:spacing w:val="-5"/>
        </w:rPr>
        <w:t xml:space="preserve"> </w:t>
      </w:r>
      <w:r>
        <w:t>the</w:t>
      </w:r>
      <w:r>
        <w:rPr>
          <w:spacing w:val="-5"/>
        </w:rPr>
        <w:t xml:space="preserve"> </w:t>
      </w:r>
      <w:r>
        <w:t>“public</w:t>
      </w:r>
      <w:r>
        <w:rPr>
          <w:spacing w:val="-5"/>
        </w:rPr>
        <w:t xml:space="preserve"> </w:t>
      </w:r>
      <w:r>
        <w:t>offer</w:t>
      </w:r>
      <w:r>
        <w:rPr>
          <w:spacing w:val="-5"/>
        </w:rPr>
        <w:t xml:space="preserve"> </w:t>
      </w:r>
      <w:r>
        <w:t xml:space="preserve">test” and Coupon Interest Payments are to be “interest” (within the meaning of section 128A(1AB) of </w:t>
      </w:r>
      <w:r>
        <w:rPr>
          <w:spacing w:val="-4"/>
        </w:rPr>
        <w:t>the</w:t>
      </w:r>
      <w:r>
        <w:rPr>
          <w:spacing w:val="-12"/>
        </w:rPr>
        <w:t xml:space="preserve"> </w:t>
      </w:r>
      <w:r>
        <w:rPr>
          <w:i/>
          <w:spacing w:val="-4"/>
        </w:rPr>
        <w:t>Income</w:t>
      </w:r>
      <w:r>
        <w:rPr>
          <w:i/>
          <w:spacing w:val="-12"/>
        </w:rPr>
        <w:t xml:space="preserve"> </w:t>
      </w:r>
      <w:r>
        <w:rPr>
          <w:i/>
          <w:spacing w:val="-4"/>
        </w:rPr>
        <w:t>Tax</w:t>
      </w:r>
      <w:r>
        <w:rPr>
          <w:i/>
          <w:spacing w:val="-12"/>
        </w:rPr>
        <w:t xml:space="preserve"> </w:t>
      </w:r>
      <w:r>
        <w:rPr>
          <w:i/>
          <w:spacing w:val="-4"/>
        </w:rPr>
        <w:t>Assessment</w:t>
      </w:r>
      <w:r>
        <w:rPr>
          <w:i/>
          <w:spacing w:val="-12"/>
        </w:rPr>
        <w:t xml:space="preserve"> </w:t>
      </w:r>
      <w:r>
        <w:rPr>
          <w:i/>
          <w:spacing w:val="-4"/>
        </w:rPr>
        <w:t>Act</w:t>
      </w:r>
      <w:r>
        <w:rPr>
          <w:i/>
          <w:spacing w:val="-12"/>
        </w:rPr>
        <w:t xml:space="preserve"> </w:t>
      </w:r>
      <w:r>
        <w:rPr>
          <w:i/>
          <w:spacing w:val="-4"/>
        </w:rPr>
        <w:t>1936</w:t>
      </w:r>
      <w:r>
        <w:rPr>
          <w:spacing w:val="-4"/>
        </w:rPr>
        <w:t>).</w:t>
      </w:r>
    </w:p>
    <w:p w14:paraId="7724B76D" w14:textId="77777777" w:rsidR="00BC0C98" w:rsidRDefault="00D23D1A">
      <w:pPr>
        <w:pStyle w:val="BodyText"/>
        <w:spacing w:before="222" w:line="261" w:lineRule="auto"/>
        <w:ind w:right="127"/>
      </w:pPr>
      <w:r>
        <w:t>eTIBs</w:t>
      </w:r>
      <w:r>
        <w:rPr>
          <w:spacing w:val="-4"/>
        </w:rPr>
        <w:t xml:space="preserve"> </w:t>
      </w:r>
      <w:r>
        <w:t>must</w:t>
      </w:r>
      <w:r>
        <w:rPr>
          <w:spacing w:val="-4"/>
        </w:rPr>
        <w:t xml:space="preserve"> </w:t>
      </w:r>
      <w:r>
        <w:t>not</w:t>
      </w:r>
      <w:r>
        <w:rPr>
          <w:spacing w:val="-4"/>
        </w:rPr>
        <w:t xml:space="preserve"> </w:t>
      </w:r>
      <w:r>
        <w:t>be</w:t>
      </w:r>
      <w:r>
        <w:rPr>
          <w:spacing w:val="-4"/>
        </w:rPr>
        <w:t xml:space="preserve"> </w:t>
      </w:r>
      <w:r>
        <w:t>purchased</w:t>
      </w:r>
      <w:r>
        <w:rPr>
          <w:spacing w:val="-4"/>
        </w:rPr>
        <w:t xml:space="preserve"> </w:t>
      </w:r>
      <w:r>
        <w:t>by</w:t>
      </w:r>
      <w:r>
        <w:rPr>
          <w:spacing w:val="-4"/>
        </w:rPr>
        <w:t xml:space="preserve"> </w:t>
      </w:r>
      <w:r>
        <w:t>an</w:t>
      </w:r>
      <w:r>
        <w:rPr>
          <w:spacing w:val="-4"/>
        </w:rPr>
        <w:t xml:space="preserve"> </w:t>
      </w:r>
      <w:r>
        <w:t>Offshore</w:t>
      </w:r>
      <w:r>
        <w:rPr>
          <w:spacing w:val="-4"/>
        </w:rPr>
        <w:t xml:space="preserve"> </w:t>
      </w:r>
      <w:r>
        <w:t>Associate</w:t>
      </w:r>
      <w:r>
        <w:rPr>
          <w:spacing w:val="-4"/>
        </w:rPr>
        <w:t xml:space="preserve"> </w:t>
      </w:r>
      <w:r>
        <w:t>of</w:t>
      </w:r>
      <w:r>
        <w:rPr>
          <w:spacing w:val="-4"/>
        </w:rPr>
        <w:t xml:space="preserve"> </w:t>
      </w:r>
      <w:r>
        <w:t>the</w:t>
      </w:r>
      <w:r>
        <w:rPr>
          <w:spacing w:val="-4"/>
        </w:rPr>
        <w:t xml:space="preserve"> </w:t>
      </w:r>
      <w:r>
        <w:t>Australian</w:t>
      </w:r>
      <w:r>
        <w:rPr>
          <w:spacing w:val="-4"/>
        </w:rPr>
        <w:t xml:space="preserve"> </w:t>
      </w:r>
      <w:r>
        <w:t>Government</w:t>
      </w:r>
      <w:r>
        <w:rPr>
          <w:spacing w:val="-4"/>
        </w:rPr>
        <w:t xml:space="preserve"> </w:t>
      </w:r>
      <w:r>
        <w:t>other</w:t>
      </w:r>
      <w:r>
        <w:rPr>
          <w:spacing w:val="-4"/>
        </w:rPr>
        <w:t xml:space="preserve"> </w:t>
      </w:r>
      <w:r>
        <w:t>than one acting in the capacity of a dealer, manager or underwriter in relation to the placement of the eTIBs</w:t>
      </w:r>
      <w:r>
        <w:rPr>
          <w:spacing w:val="-9"/>
        </w:rPr>
        <w:t xml:space="preserve"> </w:t>
      </w:r>
      <w:r>
        <w:t>or</w:t>
      </w:r>
      <w:r>
        <w:rPr>
          <w:spacing w:val="-9"/>
        </w:rPr>
        <w:t xml:space="preserve"> </w:t>
      </w:r>
      <w:r>
        <w:t>in</w:t>
      </w:r>
      <w:r>
        <w:rPr>
          <w:spacing w:val="-9"/>
        </w:rPr>
        <w:t xml:space="preserve"> </w:t>
      </w:r>
      <w:r>
        <w:t>the</w:t>
      </w:r>
      <w:r>
        <w:rPr>
          <w:spacing w:val="-9"/>
        </w:rPr>
        <w:t xml:space="preserve"> </w:t>
      </w:r>
      <w:r>
        <w:t>capacity</w:t>
      </w:r>
      <w:r>
        <w:rPr>
          <w:spacing w:val="-9"/>
        </w:rPr>
        <w:t xml:space="preserve"> </w:t>
      </w:r>
      <w:r>
        <w:t>of</w:t>
      </w:r>
      <w:r>
        <w:rPr>
          <w:spacing w:val="-9"/>
        </w:rPr>
        <w:t xml:space="preserve"> </w:t>
      </w:r>
      <w:r>
        <w:t>a</w:t>
      </w:r>
      <w:r>
        <w:rPr>
          <w:spacing w:val="-9"/>
        </w:rPr>
        <w:t xml:space="preserve"> </w:t>
      </w:r>
      <w:r>
        <w:t>clearing</w:t>
      </w:r>
      <w:r>
        <w:rPr>
          <w:spacing w:val="-9"/>
        </w:rPr>
        <w:t xml:space="preserve"> </w:t>
      </w:r>
      <w:r>
        <w:t>house,</w:t>
      </w:r>
      <w:r>
        <w:rPr>
          <w:spacing w:val="-9"/>
        </w:rPr>
        <w:t xml:space="preserve"> </w:t>
      </w:r>
      <w:r>
        <w:t>custodian,</w:t>
      </w:r>
      <w:r>
        <w:rPr>
          <w:spacing w:val="-9"/>
        </w:rPr>
        <w:t xml:space="preserve"> </w:t>
      </w:r>
      <w:r>
        <w:t>funds</w:t>
      </w:r>
      <w:r>
        <w:rPr>
          <w:spacing w:val="-9"/>
        </w:rPr>
        <w:t xml:space="preserve"> </w:t>
      </w:r>
      <w:r>
        <w:t>manager</w:t>
      </w:r>
      <w:r>
        <w:rPr>
          <w:spacing w:val="-9"/>
        </w:rPr>
        <w:t xml:space="preserve"> </w:t>
      </w:r>
      <w:r>
        <w:t>or</w:t>
      </w:r>
      <w:r>
        <w:rPr>
          <w:spacing w:val="-9"/>
        </w:rPr>
        <w:t xml:space="preserve"> </w:t>
      </w:r>
      <w:r>
        <w:t>responsible</w:t>
      </w:r>
      <w:r>
        <w:rPr>
          <w:spacing w:val="-9"/>
        </w:rPr>
        <w:t xml:space="preserve"> </w:t>
      </w:r>
      <w:r>
        <w:t>entity</w:t>
      </w:r>
      <w:r>
        <w:rPr>
          <w:spacing w:val="-9"/>
        </w:rPr>
        <w:t xml:space="preserve"> </w:t>
      </w:r>
      <w:r>
        <w:t>of</w:t>
      </w:r>
      <w:r>
        <w:rPr>
          <w:spacing w:val="-9"/>
        </w:rPr>
        <w:t xml:space="preserve"> </w:t>
      </w:r>
      <w:r>
        <w:t>an Australian registered scheme.</w:t>
      </w:r>
    </w:p>
    <w:p w14:paraId="569DB8F9" w14:textId="77777777" w:rsidR="00BC0C98" w:rsidRDefault="00D23D1A">
      <w:pPr>
        <w:pStyle w:val="BodyText"/>
        <w:spacing w:before="224" w:line="261" w:lineRule="auto"/>
        <w:ind w:right="126"/>
      </w:pPr>
      <w:r>
        <w:t xml:space="preserve">In addition, Australia has signed a number of double tax treaties with foreign jurisdictions which </w:t>
      </w:r>
      <w:r>
        <w:rPr>
          <w:w w:val="105"/>
        </w:rPr>
        <w:t>effectively</w:t>
      </w:r>
      <w:r>
        <w:rPr>
          <w:spacing w:val="-8"/>
          <w:w w:val="105"/>
        </w:rPr>
        <w:t xml:space="preserve"> </w:t>
      </w:r>
      <w:r>
        <w:rPr>
          <w:w w:val="105"/>
        </w:rPr>
        <w:t>prevent</w:t>
      </w:r>
      <w:r>
        <w:rPr>
          <w:spacing w:val="-8"/>
          <w:w w:val="105"/>
        </w:rPr>
        <w:t xml:space="preserve"> </w:t>
      </w:r>
      <w:r>
        <w:rPr>
          <w:w w:val="105"/>
        </w:rPr>
        <w:t>interest</w:t>
      </w:r>
      <w:r>
        <w:rPr>
          <w:spacing w:val="-8"/>
          <w:w w:val="105"/>
        </w:rPr>
        <w:t xml:space="preserve"> </w:t>
      </w:r>
      <w:r>
        <w:rPr>
          <w:w w:val="105"/>
        </w:rPr>
        <w:t>withholding</w:t>
      </w:r>
      <w:r>
        <w:rPr>
          <w:spacing w:val="-8"/>
          <w:w w:val="105"/>
        </w:rPr>
        <w:t xml:space="preserve"> </w:t>
      </w:r>
      <w:r>
        <w:rPr>
          <w:w w:val="105"/>
        </w:rPr>
        <w:t>tax</w:t>
      </w:r>
      <w:r>
        <w:rPr>
          <w:spacing w:val="-8"/>
          <w:w w:val="105"/>
        </w:rPr>
        <w:t xml:space="preserve"> </w:t>
      </w:r>
      <w:r>
        <w:rPr>
          <w:w w:val="105"/>
        </w:rPr>
        <w:t>from</w:t>
      </w:r>
      <w:r>
        <w:rPr>
          <w:spacing w:val="-8"/>
          <w:w w:val="105"/>
        </w:rPr>
        <w:t xml:space="preserve"> </w:t>
      </w:r>
      <w:r>
        <w:rPr>
          <w:w w:val="105"/>
        </w:rPr>
        <w:t>applying</w:t>
      </w:r>
      <w:r>
        <w:rPr>
          <w:spacing w:val="-8"/>
          <w:w w:val="105"/>
        </w:rPr>
        <w:t xml:space="preserve"> </w:t>
      </w:r>
      <w:r>
        <w:rPr>
          <w:w w:val="105"/>
        </w:rPr>
        <w:t>to</w:t>
      </w:r>
      <w:r>
        <w:rPr>
          <w:spacing w:val="-8"/>
          <w:w w:val="105"/>
        </w:rPr>
        <w:t xml:space="preserve"> </w:t>
      </w:r>
      <w:r>
        <w:rPr>
          <w:w w:val="105"/>
        </w:rPr>
        <w:t>certain</w:t>
      </w:r>
      <w:r>
        <w:rPr>
          <w:spacing w:val="-8"/>
          <w:w w:val="105"/>
        </w:rPr>
        <w:t xml:space="preserve"> </w:t>
      </w:r>
      <w:r>
        <w:rPr>
          <w:w w:val="105"/>
        </w:rPr>
        <w:t>recipients.</w:t>
      </w:r>
    </w:p>
    <w:p w14:paraId="7BCE0357" w14:textId="77777777" w:rsidR="00BC0C98" w:rsidRDefault="00BC0C98">
      <w:pPr>
        <w:spacing w:line="261" w:lineRule="auto"/>
        <w:sectPr w:rsidR="00BC0C98">
          <w:pgSz w:w="11910" w:h="16840"/>
          <w:pgMar w:top="600" w:right="720" w:bottom="1300" w:left="740" w:header="0" w:footer="1119" w:gutter="0"/>
          <w:cols w:space="720"/>
        </w:sectPr>
      </w:pPr>
    </w:p>
    <w:p w14:paraId="29632D79" w14:textId="77777777" w:rsidR="00BC0C98" w:rsidRDefault="00D23D1A">
      <w:pPr>
        <w:pStyle w:val="Heading5"/>
        <w:spacing w:before="120"/>
      </w:pPr>
      <w:r>
        <w:lastRenderedPageBreak/>
        <w:t>ABN/TFN</w:t>
      </w:r>
      <w:r>
        <w:rPr>
          <w:spacing w:val="-4"/>
        </w:rPr>
        <w:t xml:space="preserve"> </w:t>
      </w:r>
      <w:r>
        <w:t>withholding</w:t>
      </w:r>
      <w:r>
        <w:rPr>
          <w:spacing w:val="-4"/>
        </w:rPr>
        <w:t xml:space="preserve"> </w:t>
      </w:r>
      <w:r>
        <w:rPr>
          <w:spacing w:val="-5"/>
        </w:rPr>
        <w:t>tax</w:t>
      </w:r>
    </w:p>
    <w:p w14:paraId="5CD44103" w14:textId="77777777" w:rsidR="00BC0C98" w:rsidRDefault="00D23D1A">
      <w:pPr>
        <w:pStyle w:val="BodyText"/>
        <w:spacing w:before="125" w:line="261" w:lineRule="auto"/>
        <w:ind w:right="126"/>
      </w:pPr>
      <w:r>
        <w:t>eTIB Holders are not required to provide their Tax File Number (</w:t>
      </w:r>
      <w:r>
        <w:rPr>
          <w:b/>
        </w:rPr>
        <w:t>TFN</w:t>
      </w:r>
      <w:r>
        <w:t>) or ABN. However, if the eTIB Holder does not provide a TFN or ABN and does not claim an exemption from providing a TFN or ABN, an amount may be withheld from certain payments equal to the top marginal rate of</w:t>
      </w:r>
      <w:r>
        <w:rPr>
          <w:spacing w:val="-5"/>
        </w:rPr>
        <w:t xml:space="preserve"> </w:t>
      </w:r>
      <w:r>
        <w:t>income</w:t>
      </w:r>
      <w:r>
        <w:rPr>
          <w:spacing w:val="-5"/>
        </w:rPr>
        <w:t xml:space="preserve"> </w:t>
      </w:r>
      <w:r>
        <w:t>tax</w:t>
      </w:r>
      <w:r>
        <w:rPr>
          <w:spacing w:val="-5"/>
        </w:rPr>
        <w:t xml:space="preserve"> </w:t>
      </w:r>
      <w:r>
        <w:t>plus</w:t>
      </w:r>
      <w:r>
        <w:rPr>
          <w:spacing w:val="-5"/>
        </w:rPr>
        <w:t xml:space="preserve"> </w:t>
      </w:r>
      <w:r>
        <w:t>the</w:t>
      </w:r>
      <w:r>
        <w:rPr>
          <w:spacing w:val="-5"/>
        </w:rPr>
        <w:t xml:space="preserve"> </w:t>
      </w:r>
      <w:r>
        <w:t>Medicare</w:t>
      </w:r>
      <w:r>
        <w:rPr>
          <w:spacing w:val="-5"/>
        </w:rPr>
        <w:t xml:space="preserve"> </w:t>
      </w:r>
      <w:r>
        <w:t>Levy.</w:t>
      </w:r>
      <w:r>
        <w:rPr>
          <w:spacing w:val="-5"/>
        </w:rPr>
        <w:t xml:space="preserve"> </w:t>
      </w:r>
      <w:r>
        <w:t>Assuming</w:t>
      </w:r>
      <w:r>
        <w:rPr>
          <w:spacing w:val="-5"/>
        </w:rPr>
        <w:t xml:space="preserve"> </w:t>
      </w:r>
      <w:r>
        <w:t>the</w:t>
      </w:r>
      <w:r>
        <w:rPr>
          <w:spacing w:val="-5"/>
        </w:rPr>
        <w:t xml:space="preserve"> </w:t>
      </w:r>
      <w:r>
        <w:t>requirements</w:t>
      </w:r>
      <w:r>
        <w:rPr>
          <w:spacing w:val="-5"/>
        </w:rPr>
        <w:t xml:space="preserve"> </w:t>
      </w:r>
      <w:r>
        <w:t>of</w:t>
      </w:r>
      <w:r>
        <w:rPr>
          <w:spacing w:val="-5"/>
        </w:rPr>
        <w:t xml:space="preserve"> </w:t>
      </w:r>
      <w:r>
        <w:t>section</w:t>
      </w:r>
      <w:r>
        <w:rPr>
          <w:spacing w:val="-5"/>
        </w:rPr>
        <w:t xml:space="preserve"> </w:t>
      </w:r>
      <w:r>
        <w:t>128F</w:t>
      </w:r>
      <w:r>
        <w:rPr>
          <w:spacing w:val="-5"/>
        </w:rPr>
        <w:t xml:space="preserve"> </w:t>
      </w:r>
      <w:r>
        <w:t>of</w:t>
      </w:r>
      <w:r>
        <w:rPr>
          <w:spacing w:val="-5"/>
        </w:rPr>
        <w:t xml:space="preserve"> </w:t>
      </w:r>
      <w:r>
        <w:t>the</w:t>
      </w:r>
      <w:r>
        <w:rPr>
          <w:spacing w:val="-5"/>
        </w:rPr>
        <w:t xml:space="preserve"> </w:t>
      </w:r>
      <w:r>
        <w:t xml:space="preserve">Income </w:t>
      </w:r>
      <w:bookmarkStart w:id="13" w:name="_Hlk185256659"/>
      <w:bookmarkEnd w:id="13"/>
      <w:r>
        <w:t>Tax Assessment Act 1936 are satisfied with respect to the eTIBs, then this requirement should not apply to payments of interest (within the meaning of section 128A(1AB) of the Income Tax Assessment Act 1936) to an eTIB Holder who is not an Australian resident and who does not derive</w:t>
      </w:r>
      <w:r>
        <w:rPr>
          <w:spacing w:val="-8"/>
        </w:rPr>
        <w:t xml:space="preserve"> </w:t>
      </w:r>
      <w:r>
        <w:t>the</w:t>
      </w:r>
      <w:r>
        <w:rPr>
          <w:spacing w:val="-8"/>
        </w:rPr>
        <w:t xml:space="preserve"> </w:t>
      </w:r>
      <w:r>
        <w:t>payment</w:t>
      </w:r>
      <w:r>
        <w:rPr>
          <w:spacing w:val="-8"/>
        </w:rPr>
        <w:t xml:space="preserve"> </w:t>
      </w:r>
      <w:r>
        <w:t>in</w:t>
      </w:r>
      <w:r>
        <w:rPr>
          <w:spacing w:val="-8"/>
        </w:rPr>
        <w:t xml:space="preserve"> </w:t>
      </w:r>
      <w:r>
        <w:t>carrying</w:t>
      </w:r>
      <w:r>
        <w:rPr>
          <w:spacing w:val="-8"/>
        </w:rPr>
        <w:t xml:space="preserve"> </w:t>
      </w:r>
      <w:r>
        <w:t>on</w:t>
      </w:r>
      <w:r>
        <w:rPr>
          <w:spacing w:val="-7"/>
        </w:rPr>
        <w:t xml:space="preserve"> </w:t>
      </w:r>
      <w:r>
        <w:t>business</w:t>
      </w:r>
      <w:r>
        <w:rPr>
          <w:spacing w:val="-9"/>
        </w:rPr>
        <w:t xml:space="preserve"> </w:t>
      </w:r>
      <w:r>
        <w:t>at</w:t>
      </w:r>
      <w:r>
        <w:rPr>
          <w:spacing w:val="-7"/>
        </w:rPr>
        <w:t xml:space="preserve"> </w:t>
      </w:r>
      <w:r>
        <w:t>or</w:t>
      </w:r>
      <w:r>
        <w:rPr>
          <w:spacing w:val="-8"/>
        </w:rPr>
        <w:t xml:space="preserve"> </w:t>
      </w:r>
      <w:r>
        <w:t>through</w:t>
      </w:r>
      <w:r>
        <w:rPr>
          <w:spacing w:val="-8"/>
        </w:rPr>
        <w:t xml:space="preserve"> </w:t>
      </w:r>
      <w:r>
        <w:t>a</w:t>
      </w:r>
      <w:r>
        <w:rPr>
          <w:spacing w:val="-7"/>
        </w:rPr>
        <w:t xml:space="preserve"> </w:t>
      </w:r>
      <w:r>
        <w:t>permanent</w:t>
      </w:r>
      <w:r>
        <w:rPr>
          <w:spacing w:val="-9"/>
        </w:rPr>
        <w:t xml:space="preserve"> </w:t>
      </w:r>
      <w:r>
        <w:t>establishment</w:t>
      </w:r>
      <w:r>
        <w:rPr>
          <w:spacing w:val="-9"/>
        </w:rPr>
        <w:t xml:space="preserve"> </w:t>
      </w:r>
      <w:r>
        <w:t>in</w:t>
      </w:r>
      <w:r>
        <w:rPr>
          <w:spacing w:val="-7"/>
        </w:rPr>
        <w:t xml:space="preserve"> </w:t>
      </w:r>
      <w:r>
        <w:rPr>
          <w:spacing w:val="-2"/>
        </w:rPr>
        <w:t>Australia.</w:t>
      </w:r>
    </w:p>
    <w:p w14:paraId="55CF09EC" w14:textId="77777777" w:rsidR="00BC0C98" w:rsidRDefault="00BC0C98">
      <w:pPr>
        <w:pStyle w:val="BodyText"/>
        <w:spacing w:before="211"/>
        <w:ind w:left="0"/>
        <w:jc w:val="left"/>
      </w:pPr>
    </w:p>
    <w:p w14:paraId="02BC89EA" w14:textId="77777777" w:rsidR="00BC0C98" w:rsidRDefault="00D23D1A">
      <w:pPr>
        <w:pStyle w:val="Heading5"/>
        <w:spacing w:before="1"/>
      </w:pPr>
      <w:r>
        <w:t>Garnishee</w:t>
      </w:r>
      <w:r>
        <w:rPr>
          <w:spacing w:val="-13"/>
        </w:rPr>
        <w:t xml:space="preserve"> </w:t>
      </w:r>
      <w:r>
        <w:t>directions</w:t>
      </w:r>
      <w:r>
        <w:rPr>
          <w:spacing w:val="-12"/>
        </w:rPr>
        <w:t xml:space="preserve"> </w:t>
      </w:r>
      <w:r>
        <w:t>issued</w:t>
      </w:r>
      <w:r>
        <w:rPr>
          <w:spacing w:val="-13"/>
        </w:rPr>
        <w:t xml:space="preserve"> </w:t>
      </w:r>
      <w:r>
        <w:t>by</w:t>
      </w:r>
      <w:r>
        <w:rPr>
          <w:spacing w:val="-12"/>
        </w:rPr>
        <w:t xml:space="preserve"> </w:t>
      </w:r>
      <w:r>
        <w:t>the</w:t>
      </w:r>
      <w:r>
        <w:rPr>
          <w:spacing w:val="-12"/>
        </w:rPr>
        <w:t xml:space="preserve"> </w:t>
      </w:r>
      <w:r>
        <w:t>Commissioner</w:t>
      </w:r>
      <w:r>
        <w:rPr>
          <w:spacing w:val="-13"/>
        </w:rPr>
        <w:t xml:space="preserve"> </w:t>
      </w:r>
      <w:r>
        <w:t>of</w:t>
      </w:r>
      <w:r>
        <w:rPr>
          <w:spacing w:val="-12"/>
        </w:rPr>
        <w:t xml:space="preserve"> </w:t>
      </w:r>
      <w:r>
        <w:rPr>
          <w:spacing w:val="-2"/>
        </w:rPr>
        <w:t>Taxation</w:t>
      </w:r>
    </w:p>
    <w:p w14:paraId="16038E0F" w14:textId="77777777" w:rsidR="00BC0C98" w:rsidRDefault="00D23D1A">
      <w:pPr>
        <w:pStyle w:val="BodyText"/>
        <w:spacing w:before="124" w:line="261" w:lineRule="auto"/>
        <w:ind w:right="127"/>
      </w:pPr>
      <w:r>
        <w:t>The Commissioner of Taxation may give a direction requiring a third party to deduct from any payment to an eTIB Holder any amount in respect of Australian tax payable by the eTIB Holder. If</w:t>
      </w:r>
      <w:r>
        <w:rPr>
          <w:spacing w:val="-5"/>
        </w:rPr>
        <w:t xml:space="preserve"> </w:t>
      </w:r>
      <w:r>
        <w:t>the</w:t>
      </w:r>
      <w:r>
        <w:rPr>
          <w:spacing w:val="-5"/>
        </w:rPr>
        <w:t xml:space="preserve"> </w:t>
      </w:r>
      <w:r>
        <w:t>Australian</w:t>
      </w:r>
      <w:r>
        <w:rPr>
          <w:spacing w:val="-5"/>
        </w:rPr>
        <w:t xml:space="preserve"> </w:t>
      </w:r>
      <w:r>
        <w:t>Government</w:t>
      </w:r>
      <w:r>
        <w:rPr>
          <w:spacing w:val="-6"/>
        </w:rPr>
        <w:t xml:space="preserve"> </w:t>
      </w:r>
      <w:r>
        <w:t>is</w:t>
      </w:r>
      <w:r>
        <w:rPr>
          <w:spacing w:val="-5"/>
        </w:rPr>
        <w:t xml:space="preserve"> </w:t>
      </w:r>
      <w:r>
        <w:t>served</w:t>
      </w:r>
      <w:r>
        <w:rPr>
          <w:spacing w:val="-5"/>
        </w:rPr>
        <w:t xml:space="preserve"> </w:t>
      </w:r>
      <w:r>
        <w:t>with</w:t>
      </w:r>
      <w:r>
        <w:rPr>
          <w:spacing w:val="-5"/>
        </w:rPr>
        <w:t xml:space="preserve"> </w:t>
      </w:r>
      <w:r>
        <w:t>a</w:t>
      </w:r>
      <w:r>
        <w:rPr>
          <w:spacing w:val="-5"/>
        </w:rPr>
        <w:t xml:space="preserve"> </w:t>
      </w:r>
      <w:r>
        <w:t>valid</w:t>
      </w:r>
      <w:r>
        <w:rPr>
          <w:spacing w:val="-5"/>
        </w:rPr>
        <w:t xml:space="preserve"> </w:t>
      </w:r>
      <w:r>
        <w:t>direction,</w:t>
      </w:r>
      <w:r>
        <w:rPr>
          <w:spacing w:val="-5"/>
        </w:rPr>
        <w:t xml:space="preserve"> </w:t>
      </w:r>
      <w:r>
        <w:t>then</w:t>
      </w:r>
      <w:r>
        <w:rPr>
          <w:spacing w:val="-5"/>
        </w:rPr>
        <w:t xml:space="preserve"> </w:t>
      </w:r>
      <w:r>
        <w:t>the</w:t>
      </w:r>
      <w:r>
        <w:rPr>
          <w:spacing w:val="-5"/>
        </w:rPr>
        <w:t xml:space="preserve"> </w:t>
      </w:r>
      <w:r>
        <w:t>Australian</w:t>
      </w:r>
      <w:r>
        <w:rPr>
          <w:spacing w:val="-5"/>
        </w:rPr>
        <w:t xml:space="preserve"> </w:t>
      </w:r>
      <w:r>
        <w:t>Government</w:t>
      </w:r>
      <w:r>
        <w:rPr>
          <w:spacing w:val="-5"/>
        </w:rPr>
        <w:t xml:space="preserve"> </w:t>
      </w:r>
      <w:r>
        <w:t>will comply</w:t>
      </w:r>
      <w:r>
        <w:rPr>
          <w:spacing w:val="34"/>
        </w:rPr>
        <w:t xml:space="preserve"> </w:t>
      </w:r>
      <w:r>
        <w:t>with</w:t>
      </w:r>
      <w:r>
        <w:rPr>
          <w:spacing w:val="34"/>
        </w:rPr>
        <w:t xml:space="preserve"> </w:t>
      </w:r>
      <w:r>
        <w:t>that</w:t>
      </w:r>
      <w:r>
        <w:rPr>
          <w:spacing w:val="34"/>
        </w:rPr>
        <w:t xml:space="preserve"> </w:t>
      </w:r>
      <w:r>
        <w:t>direction</w:t>
      </w:r>
      <w:r>
        <w:rPr>
          <w:spacing w:val="34"/>
        </w:rPr>
        <w:t xml:space="preserve"> </w:t>
      </w:r>
      <w:r>
        <w:t>and</w:t>
      </w:r>
      <w:r>
        <w:rPr>
          <w:spacing w:val="34"/>
        </w:rPr>
        <w:t xml:space="preserve"> </w:t>
      </w:r>
      <w:r>
        <w:t>make</w:t>
      </w:r>
      <w:r>
        <w:rPr>
          <w:spacing w:val="34"/>
        </w:rPr>
        <w:t xml:space="preserve"> </w:t>
      </w:r>
      <w:r>
        <w:t>any</w:t>
      </w:r>
      <w:r>
        <w:rPr>
          <w:spacing w:val="34"/>
        </w:rPr>
        <w:t xml:space="preserve"> </w:t>
      </w:r>
      <w:r>
        <w:t>deduction</w:t>
      </w:r>
      <w:r>
        <w:rPr>
          <w:spacing w:val="34"/>
        </w:rPr>
        <w:t xml:space="preserve"> </w:t>
      </w:r>
      <w:r>
        <w:t>required</w:t>
      </w:r>
      <w:r>
        <w:rPr>
          <w:spacing w:val="34"/>
        </w:rPr>
        <w:t xml:space="preserve"> </w:t>
      </w:r>
      <w:r>
        <w:t>by</w:t>
      </w:r>
      <w:r>
        <w:rPr>
          <w:spacing w:val="34"/>
        </w:rPr>
        <w:t xml:space="preserve"> </w:t>
      </w:r>
      <w:r>
        <w:t>that</w:t>
      </w:r>
      <w:r>
        <w:rPr>
          <w:spacing w:val="34"/>
        </w:rPr>
        <w:t xml:space="preserve"> </w:t>
      </w:r>
      <w:r>
        <w:t>direction.</w:t>
      </w:r>
    </w:p>
    <w:p w14:paraId="216D83D6" w14:textId="77777777" w:rsidR="00BC0C98" w:rsidRDefault="00BC0C98">
      <w:pPr>
        <w:pStyle w:val="BodyText"/>
        <w:spacing w:before="215"/>
        <w:ind w:left="0"/>
        <w:jc w:val="left"/>
      </w:pPr>
    </w:p>
    <w:p w14:paraId="01675D92" w14:textId="77777777" w:rsidR="00BC0C98" w:rsidRDefault="00D23D1A">
      <w:pPr>
        <w:pStyle w:val="Heading5"/>
      </w:pPr>
      <w:r>
        <w:t>No</w:t>
      </w:r>
      <w:r>
        <w:rPr>
          <w:spacing w:val="24"/>
        </w:rPr>
        <w:t xml:space="preserve"> </w:t>
      </w:r>
      <w:r>
        <w:t>additional</w:t>
      </w:r>
      <w:r>
        <w:rPr>
          <w:spacing w:val="26"/>
        </w:rPr>
        <w:t xml:space="preserve"> </w:t>
      </w:r>
      <w:r>
        <w:t>amounts</w:t>
      </w:r>
      <w:r>
        <w:rPr>
          <w:spacing w:val="26"/>
        </w:rPr>
        <w:t xml:space="preserve"> </w:t>
      </w:r>
      <w:r>
        <w:rPr>
          <w:spacing w:val="-2"/>
        </w:rPr>
        <w:t>payable</w:t>
      </w:r>
    </w:p>
    <w:p w14:paraId="757D5FAF" w14:textId="77777777" w:rsidR="00BC0C98" w:rsidRDefault="00D23D1A">
      <w:pPr>
        <w:pStyle w:val="BodyText"/>
        <w:spacing w:before="125" w:line="261" w:lineRule="auto"/>
        <w:ind w:right="127"/>
      </w:pPr>
      <w:r>
        <w:t>For the avoidance of doubt, in the event that any payment made by the Australian Government in respect of eTIBs is made subject to deduction or withholding for or on account of any taxes, duties, assessments or governmental charges of any nature, no additional amounts will be payable by the Australian Government in respect of such deduction or withholding.</w:t>
      </w:r>
    </w:p>
    <w:p w14:paraId="65CCBEE0" w14:textId="77777777" w:rsidR="00BC0C98" w:rsidRDefault="00BC0C98">
      <w:pPr>
        <w:pStyle w:val="BodyText"/>
        <w:spacing w:before="219"/>
        <w:ind w:left="0"/>
        <w:jc w:val="left"/>
      </w:pPr>
    </w:p>
    <w:p w14:paraId="7AC377F4" w14:textId="77777777" w:rsidR="00BC0C98" w:rsidRDefault="00D23D1A">
      <w:pPr>
        <w:pStyle w:val="Heading3"/>
      </w:pPr>
      <w:r>
        <w:rPr>
          <w:color w:val="1C355E"/>
          <w:spacing w:val="-2"/>
        </w:rPr>
        <w:t>U.S.</w:t>
      </w:r>
      <w:r>
        <w:rPr>
          <w:color w:val="1C355E"/>
          <w:spacing w:val="-21"/>
        </w:rPr>
        <w:t xml:space="preserve"> </w:t>
      </w:r>
      <w:r>
        <w:rPr>
          <w:color w:val="1C355E"/>
          <w:spacing w:val="-2"/>
        </w:rPr>
        <w:t>Foreign</w:t>
      </w:r>
      <w:r>
        <w:rPr>
          <w:color w:val="1C355E"/>
          <w:spacing w:val="-21"/>
        </w:rPr>
        <w:t xml:space="preserve"> </w:t>
      </w:r>
      <w:r>
        <w:rPr>
          <w:color w:val="1C355E"/>
          <w:spacing w:val="-2"/>
        </w:rPr>
        <w:t>Account</w:t>
      </w:r>
      <w:r>
        <w:rPr>
          <w:color w:val="1C355E"/>
          <w:spacing w:val="-21"/>
        </w:rPr>
        <w:t xml:space="preserve"> </w:t>
      </w:r>
      <w:r>
        <w:rPr>
          <w:color w:val="1C355E"/>
          <w:spacing w:val="-2"/>
        </w:rPr>
        <w:t>Tax</w:t>
      </w:r>
      <w:r>
        <w:rPr>
          <w:color w:val="1C355E"/>
          <w:spacing w:val="-20"/>
        </w:rPr>
        <w:t xml:space="preserve"> </w:t>
      </w:r>
      <w:r>
        <w:rPr>
          <w:color w:val="1C355E"/>
          <w:spacing w:val="-2"/>
        </w:rPr>
        <w:t>Compliance</w:t>
      </w:r>
      <w:r>
        <w:rPr>
          <w:color w:val="1C355E"/>
          <w:spacing w:val="-21"/>
        </w:rPr>
        <w:t xml:space="preserve"> </w:t>
      </w:r>
      <w:r>
        <w:rPr>
          <w:color w:val="1C355E"/>
          <w:spacing w:val="-5"/>
        </w:rPr>
        <w:t>Act</w:t>
      </w:r>
    </w:p>
    <w:p w14:paraId="37DDD104" w14:textId="77777777" w:rsidR="00BC0C98" w:rsidRDefault="00D23D1A">
      <w:pPr>
        <w:pStyle w:val="BodyText"/>
        <w:spacing w:before="108" w:line="261" w:lineRule="auto"/>
        <w:ind w:right="127"/>
      </w:pPr>
      <w:r>
        <w:t xml:space="preserve">Under sections 1471 through 1474 of the </w:t>
      </w:r>
      <w:r>
        <w:rPr>
          <w:i/>
        </w:rPr>
        <w:t xml:space="preserve">U.S. Internal Revenue Code of 1986 </w:t>
      </w:r>
      <w:r>
        <w:t>(</w:t>
      </w:r>
      <w:r>
        <w:rPr>
          <w:b/>
        </w:rPr>
        <w:t>FATCA</w:t>
      </w:r>
      <w:r>
        <w:t>), a 30% withholding (</w:t>
      </w:r>
      <w:r>
        <w:rPr>
          <w:b/>
        </w:rPr>
        <w:t>FATCA withholding</w:t>
      </w:r>
      <w:r>
        <w:t>) may be required if (</w:t>
      </w:r>
      <w:proofErr w:type="spellStart"/>
      <w:r>
        <w:t>i</w:t>
      </w:r>
      <w:proofErr w:type="spellEnd"/>
      <w:r>
        <w:t>)(A) an investor does not provide information sufficient for any non-U.S. financial institution (</w:t>
      </w:r>
      <w:r>
        <w:rPr>
          <w:b/>
        </w:rPr>
        <w:t>FFI</w:t>
      </w:r>
      <w:r>
        <w:t>) through which payments on the eTIBs</w:t>
      </w:r>
      <w:r>
        <w:rPr>
          <w:spacing w:val="-2"/>
        </w:rPr>
        <w:t xml:space="preserve"> </w:t>
      </w:r>
      <w:r>
        <w:t>are</w:t>
      </w:r>
      <w:r>
        <w:rPr>
          <w:spacing w:val="-2"/>
        </w:rPr>
        <w:t xml:space="preserve"> </w:t>
      </w:r>
      <w:r>
        <w:t>made</w:t>
      </w:r>
      <w:r>
        <w:rPr>
          <w:spacing w:val="-2"/>
        </w:rPr>
        <w:t xml:space="preserve"> </w:t>
      </w:r>
      <w:r>
        <w:t>to</w:t>
      </w:r>
      <w:r>
        <w:rPr>
          <w:spacing w:val="-2"/>
        </w:rPr>
        <w:t xml:space="preserve"> </w:t>
      </w:r>
      <w:r>
        <w:t>determine</w:t>
      </w:r>
      <w:r>
        <w:rPr>
          <w:spacing w:val="-2"/>
        </w:rPr>
        <w:t xml:space="preserve"> </w:t>
      </w:r>
      <w:r>
        <w:t>the</w:t>
      </w:r>
      <w:r>
        <w:rPr>
          <w:spacing w:val="-2"/>
        </w:rPr>
        <w:t xml:space="preserve"> </w:t>
      </w:r>
      <w:r>
        <w:t>eTIB</w:t>
      </w:r>
      <w:r>
        <w:rPr>
          <w:spacing w:val="-2"/>
        </w:rPr>
        <w:t xml:space="preserve"> </w:t>
      </w:r>
      <w:r>
        <w:t>Holder’s</w:t>
      </w:r>
      <w:r>
        <w:rPr>
          <w:spacing w:val="-2"/>
        </w:rPr>
        <w:t xml:space="preserve"> </w:t>
      </w:r>
      <w:r>
        <w:t>status</w:t>
      </w:r>
      <w:r>
        <w:rPr>
          <w:spacing w:val="-2"/>
        </w:rPr>
        <w:t xml:space="preserve"> </w:t>
      </w:r>
      <w:r>
        <w:t>under</w:t>
      </w:r>
      <w:r>
        <w:rPr>
          <w:spacing w:val="-2"/>
        </w:rPr>
        <w:t xml:space="preserve"> </w:t>
      </w:r>
      <w:r>
        <w:t>FATCA,</w:t>
      </w:r>
      <w:r>
        <w:rPr>
          <w:spacing w:val="-2"/>
        </w:rPr>
        <w:t xml:space="preserve"> </w:t>
      </w:r>
      <w:r>
        <w:t>or</w:t>
      </w:r>
      <w:r>
        <w:rPr>
          <w:spacing w:val="-2"/>
        </w:rPr>
        <w:t xml:space="preserve"> </w:t>
      </w:r>
      <w:r>
        <w:t>(B)</w:t>
      </w:r>
      <w:r>
        <w:rPr>
          <w:spacing w:val="-2"/>
        </w:rPr>
        <w:t xml:space="preserve"> </w:t>
      </w:r>
      <w:r>
        <w:t>an</w:t>
      </w:r>
      <w:r>
        <w:rPr>
          <w:spacing w:val="-2"/>
        </w:rPr>
        <w:t xml:space="preserve"> </w:t>
      </w:r>
      <w:r>
        <w:t>FFI</w:t>
      </w:r>
      <w:r>
        <w:rPr>
          <w:spacing w:val="-2"/>
        </w:rPr>
        <w:t xml:space="preserve"> </w:t>
      </w:r>
      <w:r>
        <w:t>to</w:t>
      </w:r>
      <w:r>
        <w:rPr>
          <w:spacing w:val="-2"/>
        </w:rPr>
        <w:t xml:space="preserve"> </w:t>
      </w:r>
      <w:r>
        <w:t>or</w:t>
      </w:r>
      <w:r>
        <w:rPr>
          <w:spacing w:val="-2"/>
        </w:rPr>
        <w:t xml:space="preserve"> </w:t>
      </w:r>
      <w:r>
        <w:t>through which</w:t>
      </w:r>
      <w:r>
        <w:rPr>
          <w:spacing w:val="-7"/>
        </w:rPr>
        <w:t xml:space="preserve"> </w:t>
      </w:r>
      <w:r>
        <w:t>payments</w:t>
      </w:r>
      <w:r>
        <w:rPr>
          <w:spacing w:val="-7"/>
        </w:rPr>
        <w:t xml:space="preserve"> </w:t>
      </w:r>
      <w:r>
        <w:t>on</w:t>
      </w:r>
      <w:r>
        <w:rPr>
          <w:spacing w:val="-7"/>
        </w:rPr>
        <w:t xml:space="preserve"> </w:t>
      </w:r>
      <w:r>
        <w:t>the</w:t>
      </w:r>
      <w:r>
        <w:rPr>
          <w:spacing w:val="-7"/>
        </w:rPr>
        <w:t xml:space="preserve"> </w:t>
      </w:r>
      <w:r>
        <w:t>eTIBs</w:t>
      </w:r>
      <w:r>
        <w:rPr>
          <w:spacing w:val="-7"/>
        </w:rPr>
        <w:t xml:space="preserve"> </w:t>
      </w:r>
      <w:r>
        <w:t>are</w:t>
      </w:r>
      <w:r>
        <w:rPr>
          <w:spacing w:val="-7"/>
        </w:rPr>
        <w:t xml:space="preserve"> </w:t>
      </w:r>
      <w:r>
        <w:t>made</w:t>
      </w:r>
      <w:r>
        <w:rPr>
          <w:spacing w:val="-7"/>
        </w:rPr>
        <w:t xml:space="preserve"> </w:t>
      </w:r>
      <w:r>
        <w:t>is</w:t>
      </w:r>
      <w:r>
        <w:rPr>
          <w:spacing w:val="-7"/>
        </w:rPr>
        <w:t xml:space="preserve"> </w:t>
      </w:r>
      <w:r>
        <w:t>a</w:t>
      </w:r>
      <w:r>
        <w:rPr>
          <w:spacing w:val="-7"/>
        </w:rPr>
        <w:t xml:space="preserve"> </w:t>
      </w:r>
      <w:r>
        <w:t>“non-participating</w:t>
      </w:r>
      <w:r>
        <w:rPr>
          <w:spacing w:val="-7"/>
        </w:rPr>
        <w:t xml:space="preserve"> </w:t>
      </w:r>
      <w:r>
        <w:t>FFI”;</w:t>
      </w:r>
      <w:r>
        <w:rPr>
          <w:spacing w:val="-7"/>
        </w:rPr>
        <w:t xml:space="preserve"> </w:t>
      </w:r>
      <w:r>
        <w:t>and</w:t>
      </w:r>
      <w:r>
        <w:rPr>
          <w:spacing w:val="-7"/>
        </w:rPr>
        <w:t xml:space="preserve"> </w:t>
      </w:r>
      <w:r>
        <w:t>(ii)</w:t>
      </w:r>
      <w:r>
        <w:rPr>
          <w:spacing w:val="-7"/>
        </w:rPr>
        <w:t xml:space="preserve"> </w:t>
      </w:r>
      <w:r>
        <w:t>the</w:t>
      </w:r>
      <w:r>
        <w:rPr>
          <w:spacing w:val="-7"/>
        </w:rPr>
        <w:t xml:space="preserve"> </w:t>
      </w:r>
      <w:r>
        <w:t>eTIBs</w:t>
      </w:r>
      <w:r>
        <w:rPr>
          <w:spacing w:val="-7"/>
        </w:rPr>
        <w:t xml:space="preserve"> </w:t>
      </w:r>
      <w:r>
        <w:t>are</w:t>
      </w:r>
      <w:r>
        <w:rPr>
          <w:spacing w:val="-7"/>
        </w:rPr>
        <w:t xml:space="preserve"> </w:t>
      </w:r>
      <w:r>
        <w:t>treated as</w:t>
      </w:r>
      <w:r>
        <w:rPr>
          <w:spacing w:val="-10"/>
        </w:rPr>
        <w:t xml:space="preserve"> </w:t>
      </w:r>
      <w:r>
        <w:t>debt</w:t>
      </w:r>
      <w:r>
        <w:rPr>
          <w:spacing w:val="-10"/>
        </w:rPr>
        <w:t xml:space="preserve"> </w:t>
      </w:r>
      <w:r>
        <w:t>for</w:t>
      </w:r>
      <w:r>
        <w:rPr>
          <w:spacing w:val="-10"/>
        </w:rPr>
        <w:t xml:space="preserve"> </w:t>
      </w:r>
      <w:r>
        <w:t>U.S.</w:t>
      </w:r>
      <w:r>
        <w:rPr>
          <w:spacing w:val="-10"/>
        </w:rPr>
        <w:t xml:space="preserve"> </w:t>
      </w:r>
      <w:r>
        <w:t>federal</w:t>
      </w:r>
      <w:r>
        <w:rPr>
          <w:spacing w:val="-10"/>
        </w:rPr>
        <w:t xml:space="preserve"> </w:t>
      </w:r>
      <w:r>
        <w:t>income</w:t>
      </w:r>
      <w:r>
        <w:rPr>
          <w:spacing w:val="-10"/>
        </w:rPr>
        <w:t xml:space="preserve"> </w:t>
      </w:r>
      <w:r>
        <w:t>tax</w:t>
      </w:r>
      <w:r>
        <w:rPr>
          <w:spacing w:val="-10"/>
        </w:rPr>
        <w:t xml:space="preserve"> </w:t>
      </w:r>
      <w:r>
        <w:t>purposes</w:t>
      </w:r>
      <w:r>
        <w:rPr>
          <w:spacing w:val="-10"/>
        </w:rPr>
        <w:t xml:space="preserve"> </w:t>
      </w:r>
      <w:r>
        <w:t>and</w:t>
      </w:r>
      <w:r>
        <w:rPr>
          <w:spacing w:val="-10"/>
        </w:rPr>
        <w:t xml:space="preserve"> </w:t>
      </w:r>
      <w:r>
        <w:t>the</w:t>
      </w:r>
      <w:r>
        <w:rPr>
          <w:spacing w:val="-10"/>
        </w:rPr>
        <w:t xml:space="preserve"> </w:t>
      </w:r>
      <w:r>
        <w:t>payment</w:t>
      </w:r>
      <w:r>
        <w:rPr>
          <w:spacing w:val="-10"/>
        </w:rPr>
        <w:t xml:space="preserve"> </w:t>
      </w:r>
      <w:r>
        <w:t>is</w:t>
      </w:r>
      <w:r>
        <w:rPr>
          <w:spacing w:val="-10"/>
        </w:rPr>
        <w:t xml:space="preserve"> </w:t>
      </w:r>
      <w:r>
        <w:t>made</w:t>
      </w:r>
      <w:r>
        <w:rPr>
          <w:spacing w:val="-10"/>
        </w:rPr>
        <w:t xml:space="preserve"> </w:t>
      </w:r>
      <w:r>
        <w:t>in</w:t>
      </w:r>
      <w:r>
        <w:rPr>
          <w:spacing w:val="-10"/>
        </w:rPr>
        <w:t xml:space="preserve"> </w:t>
      </w:r>
      <w:r>
        <w:t>respect</w:t>
      </w:r>
      <w:r>
        <w:rPr>
          <w:spacing w:val="-10"/>
        </w:rPr>
        <w:t xml:space="preserve"> </w:t>
      </w:r>
      <w:r>
        <w:t>of</w:t>
      </w:r>
      <w:r>
        <w:rPr>
          <w:spacing w:val="-10"/>
        </w:rPr>
        <w:t xml:space="preserve"> </w:t>
      </w:r>
      <w:r>
        <w:t>eTIBs</w:t>
      </w:r>
      <w:r>
        <w:rPr>
          <w:spacing w:val="-10"/>
        </w:rPr>
        <w:t xml:space="preserve"> </w:t>
      </w:r>
      <w:r>
        <w:t>issued or modified after the date that is 6 months after the date on which final regulations defining the term</w:t>
      </w:r>
      <w:r>
        <w:rPr>
          <w:spacing w:val="-7"/>
        </w:rPr>
        <w:t xml:space="preserve"> </w:t>
      </w:r>
      <w:r>
        <w:t>“foreign</w:t>
      </w:r>
      <w:r>
        <w:rPr>
          <w:spacing w:val="-7"/>
        </w:rPr>
        <w:t xml:space="preserve"> </w:t>
      </w:r>
      <w:proofErr w:type="spellStart"/>
      <w:r>
        <w:t>passthru</w:t>
      </w:r>
      <w:proofErr w:type="spellEnd"/>
      <w:r>
        <w:rPr>
          <w:spacing w:val="-7"/>
        </w:rPr>
        <w:t xml:space="preserve"> </w:t>
      </w:r>
      <w:r>
        <w:t>payment”</w:t>
      </w:r>
      <w:r>
        <w:rPr>
          <w:spacing w:val="-7"/>
        </w:rPr>
        <w:t xml:space="preserve"> </w:t>
      </w:r>
      <w:r>
        <w:t>are</w:t>
      </w:r>
      <w:r>
        <w:rPr>
          <w:spacing w:val="-7"/>
        </w:rPr>
        <w:t xml:space="preserve"> </w:t>
      </w:r>
      <w:r>
        <w:t>filed</w:t>
      </w:r>
      <w:r>
        <w:rPr>
          <w:spacing w:val="-7"/>
        </w:rPr>
        <w:t xml:space="preserve"> </w:t>
      </w:r>
      <w:r>
        <w:t>with</w:t>
      </w:r>
      <w:r>
        <w:rPr>
          <w:spacing w:val="-7"/>
        </w:rPr>
        <w:t xml:space="preserve"> </w:t>
      </w:r>
      <w:r>
        <w:t>the</w:t>
      </w:r>
      <w:r>
        <w:rPr>
          <w:spacing w:val="-7"/>
        </w:rPr>
        <w:t xml:space="preserve"> </w:t>
      </w:r>
      <w:r>
        <w:t>U.S.</w:t>
      </w:r>
      <w:r>
        <w:rPr>
          <w:spacing w:val="-7"/>
        </w:rPr>
        <w:t xml:space="preserve"> </w:t>
      </w:r>
      <w:r>
        <w:t>Federal</w:t>
      </w:r>
      <w:r>
        <w:rPr>
          <w:spacing w:val="-7"/>
        </w:rPr>
        <w:t xml:space="preserve"> </w:t>
      </w:r>
      <w:r>
        <w:t>Register,</w:t>
      </w:r>
      <w:r>
        <w:rPr>
          <w:spacing w:val="-7"/>
        </w:rPr>
        <w:t xml:space="preserve"> </w:t>
      </w:r>
      <w:r>
        <w:t>or</w:t>
      </w:r>
      <w:r>
        <w:rPr>
          <w:spacing w:val="-7"/>
        </w:rPr>
        <w:t xml:space="preserve"> </w:t>
      </w:r>
      <w:r>
        <w:t>the</w:t>
      </w:r>
      <w:r>
        <w:rPr>
          <w:spacing w:val="-7"/>
        </w:rPr>
        <w:t xml:space="preserve"> </w:t>
      </w:r>
      <w:r>
        <w:t>eTIBs</w:t>
      </w:r>
      <w:r>
        <w:rPr>
          <w:spacing w:val="-7"/>
        </w:rPr>
        <w:t xml:space="preserve"> </w:t>
      </w:r>
      <w:r>
        <w:t>are</w:t>
      </w:r>
      <w:r>
        <w:rPr>
          <w:spacing w:val="-7"/>
        </w:rPr>
        <w:t xml:space="preserve"> </w:t>
      </w:r>
      <w:r>
        <w:t>treated as equity for U.S. federal income tax purposes or do not have a fixed term, whenever issued.</w:t>
      </w:r>
    </w:p>
    <w:p w14:paraId="53A84637" w14:textId="77777777" w:rsidR="00BC0C98" w:rsidRDefault="00D23D1A">
      <w:pPr>
        <w:pStyle w:val="BodyText"/>
        <w:spacing w:before="220" w:line="261" w:lineRule="auto"/>
        <w:ind w:right="127"/>
      </w:pPr>
      <w:r>
        <w:t xml:space="preserve">FATCA withholding is not expected to apply on payments made before the date that is 2 years after the date on which final regulations defining the term “foreign </w:t>
      </w:r>
      <w:proofErr w:type="spellStart"/>
      <w:r>
        <w:t>passthru</w:t>
      </w:r>
      <w:proofErr w:type="spellEnd"/>
      <w:r>
        <w:t xml:space="preserve"> payment” are filed with the U.S. Federal Register.</w:t>
      </w:r>
    </w:p>
    <w:p w14:paraId="799A9BEC" w14:textId="77777777" w:rsidR="00BC0C98" w:rsidRDefault="00D23D1A">
      <w:pPr>
        <w:pStyle w:val="BodyText"/>
        <w:spacing w:before="224" w:line="261" w:lineRule="auto"/>
        <w:ind w:right="126"/>
      </w:pPr>
      <w:r>
        <w:rPr>
          <w:w w:val="105"/>
        </w:rPr>
        <w:t>Reporting Australian Financial Institutions (</w:t>
      </w:r>
      <w:r>
        <w:rPr>
          <w:b/>
          <w:w w:val="105"/>
        </w:rPr>
        <w:t>RAFIs</w:t>
      </w:r>
      <w:r>
        <w:rPr>
          <w:w w:val="105"/>
        </w:rPr>
        <w:t xml:space="preserve">) under the Australia–U.S. FATCA </w:t>
      </w:r>
      <w:r>
        <w:t>Intergovernmental Agreement dated 28 April 2014 (</w:t>
      </w:r>
      <w:r>
        <w:rPr>
          <w:b/>
        </w:rPr>
        <w:t>Australian IGA</w:t>
      </w:r>
      <w:r>
        <w:t xml:space="preserve">) must comply with specific </w:t>
      </w:r>
      <w:r>
        <w:rPr>
          <w:w w:val="105"/>
        </w:rPr>
        <w:t>due</w:t>
      </w:r>
      <w:r>
        <w:rPr>
          <w:spacing w:val="-7"/>
          <w:w w:val="105"/>
        </w:rPr>
        <w:t xml:space="preserve"> </w:t>
      </w:r>
      <w:r>
        <w:rPr>
          <w:w w:val="105"/>
        </w:rPr>
        <w:t>diligence</w:t>
      </w:r>
      <w:r>
        <w:rPr>
          <w:spacing w:val="-7"/>
          <w:w w:val="105"/>
        </w:rPr>
        <w:t xml:space="preserve"> </w:t>
      </w:r>
      <w:r>
        <w:rPr>
          <w:w w:val="105"/>
        </w:rPr>
        <w:t>procedures.</w:t>
      </w:r>
      <w:r>
        <w:rPr>
          <w:spacing w:val="-7"/>
          <w:w w:val="105"/>
        </w:rPr>
        <w:t xml:space="preserve"> </w:t>
      </w:r>
      <w:r>
        <w:rPr>
          <w:w w:val="105"/>
        </w:rPr>
        <w:t>In</w:t>
      </w:r>
      <w:r>
        <w:rPr>
          <w:spacing w:val="-7"/>
          <w:w w:val="105"/>
        </w:rPr>
        <w:t xml:space="preserve"> </w:t>
      </w:r>
      <w:r>
        <w:rPr>
          <w:w w:val="105"/>
        </w:rPr>
        <w:t>general,</w:t>
      </w:r>
      <w:r>
        <w:rPr>
          <w:spacing w:val="-7"/>
          <w:w w:val="105"/>
        </w:rPr>
        <w:t xml:space="preserve"> </w:t>
      </w:r>
      <w:r>
        <w:rPr>
          <w:w w:val="105"/>
        </w:rPr>
        <w:t>these</w:t>
      </w:r>
      <w:r>
        <w:rPr>
          <w:spacing w:val="-7"/>
          <w:w w:val="105"/>
        </w:rPr>
        <w:t xml:space="preserve"> </w:t>
      </w:r>
      <w:r>
        <w:rPr>
          <w:w w:val="105"/>
        </w:rPr>
        <w:t>procedures</w:t>
      </w:r>
      <w:r>
        <w:rPr>
          <w:spacing w:val="-7"/>
          <w:w w:val="105"/>
        </w:rPr>
        <w:t xml:space="preserve"> </w:t>
      </w:r>
      <w:r>
        <w:rPr>
          <w:w w:val="105"/>
        </w:rPr>
        <w:t>seek</w:t>
      </w:r>
      <w:r>
        <w:rPr>
          <w:spacing w:val="-7"/>
          <w:w w:val="105"/>
        </w:rPr>
        <w:t xml:space="preserve"> </w:t>
      </w:r>
      <w:r>
        <w:rPr>
          <w:w w:val="105"/>
        </w:rPr>
        <w:t>to</w:t>
      </w:r>
      <w:r>
        <w:rPr>
          <w:spacing w:val="-7"/>
          <w:w w:val="105"/>
        </w:rPr>
        <w:t xml:space="preserve"> </w:t>
      </w:r>
      <w:r>
        <w:rPr>
          <w:w w:val="105"/>
        </w:rPr>
        <w:t>identify</w:t>
      </w:r>
      <w:r>
        <w:rPr>
          <w:spacing w:val="-7"/>
          <w:w w:val="105"/>
        </w:rPr>
        <w:t xml:space="preserve"> </w:t>
      </w:r>
      <w:r>
        <w:rPr>
          <w:w w:val="105"/>
        </w:rPr>
        <w:t>account</w:t>
      </w:r>
      <w:r>
        <w:rPr>
          <w:spacing w:val="-7"/>
          <w:w w:val="105"/>
        </w:rPr>
        <w:t xml:space="preserve"> </w:t>
      </w:r>
      <w:r>
        <w:rPr>
          <w:w w:val="105"/>
        </w:rPr>
        <w:t>holders</w:t>
      </w:r>
      <w:r>
        <w:rPr>
          <w:spacing w:val="-7"/>
          <w:w w:val="105"/>
        </w:rPr>
        <w:t xml:space="preserve"> </w:t>
      </w:r>
      <w:r>
        <w:rPr>
          <w:w w:val="105"/>
        </w:rPr>
        <w:t xml:space="preserve">and </w:t>
      </w:r>
      <w:r>
        <w:t>provide the Australian Taxation Office (</w:t>
      </w:r>
      <w:r>
        <w:rPr>
          <w:b/>
        </w:rPr>
        <w:t>ATO</w:t>
      </w:r>
      <w:r>
        <w:t xml:space="preserve">) with information on financial accounts held by U.S. </w:t>
      </w:r>
      <w:r>
        <w:rPr>
          <w:w w:val="105"/>
        </w:rPr>
        <w:t>persons</w:t>
      </w:r>
      <w:r>
        <w:rPr>
          <w:spacing w:val="-12"/>
          <w:w w:val="105"/>
        </w:rPr>
        <w:t xml:space="preserve"> </w:t>
      </w:r>
      <w:r>
        <w:rPr>
          <w:w w:val="105"/>
        </w:rPr>
        <w:t>and</w:t>
      </w:r>
      <w:r>
        <w:rPr>
          <w:spacing w:val="-12"/>
          <w:w w:val="105"/>
        </w:rPr>
        <w:t xml:space="preserve"> </w:t>
      </w:r>
      <w:r>
        <w:rPr>
          <w:w w:val="105"/>
        </w:rPr>
        <w:t>recalcitrant</w:t>
      </w:r>
      <w:r>
        <w:rPr>
          <w:spacing w:val="-12"/>
          <w:w w:val="105"/>
        </w:rPr>
        <w:t xml:space="preserve"> </w:t>
      </w:r>
      <w:r>
        <w:rPr>
          <w:w w:val="105"/>
        </w:rPr>
        <w:t>account</w:t>
      </w:r>
      <w:r>
        <w:rPr>
          <w:spacing w:val="-12"/>
          <w:w w:val="105"/>
        </w:rPr>
        <w:t xml:space="preserve"> </w:t>
      </w:r>
      <w:r>
        <w:rPr>
          <w:w w:val="105"/>
        </w:rPr>
        <w:t>holders.</w:t>
      </w:r>
      <w:r>
        <w:rPr>
          <w:spacing w:val="-12"/>
          <w:w w:val="105"/>
        </w:rPr>
        <w:t xml:space="preserve"> </w:t>
      </w:r>
      <w:r>
        <w:rPr>
          <w:w w:val="105"/>
        </w:rPr>
        <w:t>The</w:t>
      </w:r>
      <w:r>
        <w:rPr>
          <w:spacing w:val="-12"/>
          <w:w w:val="105"/>
        </w:rPr>
        <w:t xml:space="preserve"> </w:t>
      </w:r>
      <w:r>
        <w:rPr>
          <w:w w:val="105"/>
        </w:rPr>
        <w:t>ATO</w:t>
      </w:r>
      <w:r>
        <w:rPr>
          <w:spacing w:val="-12"/>
          <w:w w:val="105"/>
        </w:rPr>
        <w:t xml:space="preserve"> </w:t>
      </w:r>
      <w:r>
        <w:rPr>
          <w:w w:val="105"/>
        </w:rPr>
        <w:t>is</w:t>
      </w:r>
      <w:r>
        <w:rPr>
          <w:spacing w:val="-12"/>
          <w:w w:val="105"/>
        </w:rPr>
        <w:t xml:space="preserve"> </w:t>
      </w:r>
      <w:r>
        <w:rPr>
          <w:w w:val="105"/>
        </w:rPr>
        <w:t>required</w:t>
      </w:r>
      <w:r>
        <w:rPr>
          <w:spacing w:val="-12"/>
          <w:w w:val="105"/>
        </w:rPr>
        <w:t xml:space="preserve"> </w:t>
      </w:r>
      <w:r>
        <w:rPr>
          <w:w w:val="105"/>
        </w:rPr>
        <w:t>to</w:t>
      </w:r>
      <w:r>
        <w:rPr>
          <w:spacing w:val="-12"/>
          <w:w w:val="105"/>
        </w:rPr>
        <w:t xml:space="preserve"> </w:t>
      </w:r>
      <w:r>
        <w:rPr>
          <w:w w:val="105"/>
        </w:rPr>
        <w:t>provide</w:t>
      </w:r>
      <w:r>
        <w:rPr>
          <w:spacing w:val="-12"/>
          <w:w w:val="105"/>
        </w:rPr>
        <w:t xml:space="preserve"> </w:t>
      </w:r>
      <w:r>
        <w:rPr>
          <w:w w:val="105"/>
        </w:rPr>
        <w:t>such</w:t>
      </w:r>
      <w:r>
        <w:rPr>
          <w:spacing w:val="-12"/>
          <w:w w:val="105"/>
        </w:rPr>
        <w:t xml:space="preserve"> </w:t>
      </w:r>
      <w:r>
        <w:rPr>
          <w:w w:val="105"/>
        </w:rPr>
        <w:t>information</w:t>
      </w:r>
      <w:r>
        <w:rPr>
          <w:spacing w:val="-12"/>
          <w:w w:val="105"/>
        </w:rPr>
        <w:t xml:space="preserve"> </w:t>
      </w:r>
      <w:r>
        <w:rPr>
          <w:w w:val="105"/>
        </w:rPr>
        <w:t>to the</w:t>
      </w:r>
      <w:r>
        <w:rPr>
          <w:spacing w:val="-18"/>
          <w:w w:val="105"/>
        </w:rPr>
        <w:t xml:space="preserve"> </w:t>
      </w:r>
      <w:r>
        <w:rPr>
          <w:w w:val="105"/>
        </w:rPr>
        <w:t>U.S.</w:t>
      </w:r>
      <w:r>
        <w:rPr>
          <w:spacing w:val="-17"/>
          <w:w w:val="105"/>
        </w:rPr>
        <w:t xml:space="preserve"> </w:t>
      </w:r>
      <w:r>
        <w:rPr>
          <w:w w:val="105"/>
        </w:rPr>
        <w:t>Internal</w:t>
      </w:r>
      <w:r>
        <w:rPr>
          <w:spacing w:val="-18"/>
          <w:w w:val="105"/>
        </w:rPr>
        <w:t xml:space="preserve"> </w:t>
      </w:r>
      <w:r>
        <w:rPr>
          <w:w w:val="105"/>
        </w:rPr>
        <w:t>Revenue</w:t>
      </w:r>
      <w:r>
        <w:rPr>
          <w:spacing w:val="-18"/>
          <w:w w:val="105"/>
        </w:rPr>
        <w:t xml:space="preserve"> </w:t>
      </w:r>
      <w:r>
        <w:rPr>
          <w:w w:val="105"/>
        </w:rPr>
        <w:t>Service.</w:t>
      </w:r>
      <w:r>
        <w:rPr>
          <w:spacing w:val="1"/>
          <w:w w:val="105"/>
        </w:rPr>
        <w:t xml:space="preserve"> </w:t>
      </w:r>
      <w:r>
        <w:rPr>
          <w:w w:val="105"/>
        </w:rPr>
        <w:t>Consequently,</w:t>
      </w:r>
      <w:r>
        <w:rPr>
          <w:spacing w:val="-17"/>
          <w:w w:val="105"/>
        </w:rPr>
        <w:t xml:space="preserve"> </w:t>
      </w:r>
      <w:r>
        <w:rPr>
          <w:w w:val="105"/>
        </w:rPr>
        <w:t>eTIB</w:t>
      </w:r>
      <w:r>
        <w:rPr>
          <w:spacing w:val="-18"/>
          <w:w w:val="105"/>
        </w:rPr>
        <w:t xml:space="preserve"> </w:t>
      </w:r>
      <w:r>
        <w:rPr>
          <w:w w:val="105"/>
        </w:rPr>
        <w:t>Holders</w:t>
      </w:r>
      <w:r>
        <w:rPr>
          <w:spacing w:val="-17"/>
          <w:w w:val="105"/>
        </w:rPr>
        <w:t xml:space="preserve"> </w:t>
      </w:r>
      <w:r>
        <w:rPr>
          <w:w w:val="105"/>
        </w:rPr>
        <w:t>may</w:t>
      </w:r>
      <w:r>
        <w:rPr>
          <w:spacing w:val="-18"/>
          <w:w w:val="105"/>
        </w:rPr>
        <w:t xml:space="preserve"> </w:t>
      </w:r>
      <w:r>
        <w:rPr>
          <w:w w:val="105"/>
        </w:rPr>
        <w:t>be</w:t>
      </w:r>
      <w:r>
        <w:rPr>
          <w:spacing w:val="-17"/>
          <w:w w:val="105"/>
        </w:rPr>
        <w:t xml:space="preserve"> </w:t>
      </w:r>
      <w:r>
        <w:rPr>
          <w:w w:val="105"/>
        </w:rPr>
        <w:t>requested</w:t>
      </w:r>
      <w:r>
        <w:rPr>
          <w:spacing w:val="-18"/>
          <w:w w:val="105"/>
        </w:rPr>
        <w:t xml:space="preserve"> </w:t>
      </w:r>
      <w:r>
        <w:rPr>
          <w:w w:val="105"/>
        </w:rPr>
        <w:t>to</w:t>
      </w:r>
      <w:r>
        <w:rPr>
          <w:spacing w:val="-17"/>
          <w:w w:val="105"/>
        </w:rPr>
        <w:t xml:space="preserve"> </w:t>
      </w:r>
      <w:r>
        <w:rPr>
          <w:w w:val="105"/>
        </w:rPr>
        <w:t>provide certain</w:t>
      </w:r>
      <w:r>
        <w:rPr>
          <w:spacing w:val="-6"/>
          <w:w w:val="105"/>
        </w:rPr>
        <w:t xml:space="preserve"> </w:t>
      </w:r>
      <w:r>
        <w:rPr>
          <w:w w:val="105"/>
        </w:rPr>
        <w:t>information</w:t>
      </w:r>
      <w:r>
        <w:rPr>
          <w:spacing w:val="-5"/>
          <w:w w:val="105"/>
        </w:rPr>
        <w:t xml:space="preserve"> </w:t>
      </w:r>
      <w:r>
        <w:rPr>
          <w:w w:val="105"/>
        </w:rPr>
        <w:t>and</w:t>
      </w:r>
      <w:r>
        <w:rPr>
          <w:spacing w:val="-6"/>
          <w:w w:val="105"/>
        </w:rPr>
        <w:t xml:space="preserve"> </w:t>
      </w:r>
      <w:r>
        <w:rPr>
          <w:w w:val="105"/>
        </w:rPr>
        <w:t>certifications</w:t>
      </w:r>
      <w:r>
        <w:rPr>
          <w:spacing w:val="-5"/>
          <w:w w:val="105"/>
        </w:rPr>
        <w:t xml:space="preserve"> </w:t>
      </w:r>
      <w:r>
        <w:rPr>
          <w:w w:val="105"/>
        </w:rPr>
        <w:t>to</w:t>
      </w:r>
      <w:r>
        <w:rPr>
          <w:spacing w:val="-6"/>
          <w:w w:val="105"/>
        </w:rPr>
        <w:t xml:space="preserve"> </w:t>
      </w:r>
      <w:r>
        <w:rPr>
          <w:w w:val="105"/>
        </w:rPr>
        <w:t>any</w:t>
      </w:r>
      <w:r>
        <w:rPr>
          <w:spacing w:val="-5"/>
          <w:w w:val="105"/>
        </w:rPr>
        <w:t xml:space="preserve"> </w:t>
      </w:r>
      <w:r>
        <w:rPr>
          <w:w w:val="105"/>
        </w:rPr>
        <w:t>financial</w:t>
      </w:r>
      <w:r>
        <w:rPr>
          <w:spacing w:val="-6"/>
          <w:w w:val="105"/>
        </w:rPr>
        <w:t xml:space="preserve"> </w:t>
      </w:r>
      <w:r>
        <w:rPr>
          <w:w w:val="105"/>
        </w:rPr>
        <w:t>institutions</w:t>
      </w:r>
      <w:r>
        <w:rPr>
          <w:spacing w:val="-5"/>
          <w:w w:val="105"/>
        </w:rPr>
        <w:t xml:space="preserve"> </w:t>
      </w:r>
      <w:r>
        <w:rPr>
          <w:w w:val="105"/>
        </w:rPr>
        <w:t>through</w:t>
      </w:r>
      <w:r>
        <w:rPr>
          <w:spacing w:val="-6"/>
          <w:w w:val="105"/>
        </w:rPr>
        <w:t xml:space="preserve"> </w:t>
      </w:r>
      <w:r>
        <w:rPr>
          <w:w w:val="105"/>
        </w:rPr>
        <w:t>which</w:t>
      </w:r>
      <w:r>
        <w:rPr>
          <w:spacing w:val="-5"/>
          <w:w w:val="105"/>
        </w:rPr>
        <w:t xml:space="preserve"> </w:t>
      </w:r>
      <w:r>
        <w:rPr>
          <w:w w:val="105"/>
        </w:rPr>
        <w:t>payments</w:t>
      </w:r>
      <w:r>
        <w:rPr>
          <w:spacing w:val="-6"/>
          <w:w w:val="105"/>
        </w:rPr>
        <w:t xml:space="preserve"> </w:t>
      </w:r>
      <w:r>
        <w:rPr>
          <w:spacing w:val="-5"/>
          <w:w w:val="105"/>
        </w:rPr>
        <w:t>on</w:t>
      </w:r>
    </w:p>
    <w:p w14:paraId="3B5C94CF" w14:textId="77777777" w:rsidR="00BC0C98" w:rsidRDefault="00BC0C98">
      <w:pPr>
        <w:spacing w:line="261" w:lineRule="auto"/>
        <w:sectPr w:rsidR="00BC0C98">
          <w:pgSz w:w="11910" w:h="16840"/>
          <w:pgMar w:top="660" w:right="720" w:bottom="1300" w:left="740" w:header="0" w:footer="1119" w:gutter="0"/>
          <w:cols w:space="720"/>
        </w:sectPr>
      </w:pPr>
    </w:p>
    <w:p w14:paraId="69C5AE93" w14:textId="77777777" w:rsidR="00BC0C98" w:rsidRDefault="00D23D1A">
      <w:pPr>
        <w:pStyle w:val="BodyText"/>
        <w:spacing w:before="111" w:line="261" w:lineRule="auto"/>
        <w:ind w:right="127"/>
      </w:pPr>
      <w:r>
        <w:lastRenderedPageBreak/>
        <w:t>the</w:t>
      </w:r>
      <w:r>
        <w:rPr>
          <w:spacing w:val="-10"/>
        </w:rPr>
        <w:t xml:space="preserve"> </w:t>
      </w:r>
      <w:r>
        <w:t>eTIBs</w:t>
      </w:r>
      <w:r>
        <w:rPr>
          <w:spacing w:val="-10"/>
        </w:rPr>
        <w:t xml:space="preserve"> </w:t>
      </w:r>
      <w:r>
        <w:t>are</w:t>
      </w:r>
      <w:r>
        <w:rPr>
          <w:spacing w:val="-10"/>
        </w:rPr>
        <w:t xml:space="preserve"> </w:t>
      </w:r>
      <w:r>
        <w:t>made.</w:t>
      </w:r>
      <w:r>
        <w:rPr>
          <w:spacing w:val="-10"/>
        </w:rPr>
        <w:t xml:space="preserve"> </w:t>
      </w:r>
      <w:r>
        <w:t>A</w:t>
      </w:r>
      <w:r>
        <w:rPr>
          <w:spacing w:val="-10"/>
        </w:rPr>
        <w:t xml:space="preserve"> </w:t>
      </w:r>
      <w:r>
        <w:t>RAFI</w:t>
      </w:r>
      <w:r>
        <w:rPr>
          <w:spacing w:val="-10"/>
        </w:rPr>
        <w:t xml:space="preserve"> </w:t>
      </w:r>
      <w:r>
        <w:t>that</w:t>
      </w:r>
      <w:r>
        <w:rPr>
          <w:spacing w:val="-10"/>
        </w:rPr>
        <w:t xml:space="preserve"> </w:t>
      </w:r>
      <w:r>
        <w:t>complies</w:t>
      </w:r>
      <w:r>
        <w:rPr>
          <w:spacing w:val="-10"/>
        </w:rPr>
        <w:t xml:space="preserve"> </w:t>
      </w:r>
      <w:r>
        <w:t>with</w:t>
      </w:r>
      <w:r>
        <w:rPr>
          <w:spacing w:val="-10"/>
        </w:rPr>
        <w:t xml:space="preserve"> </w:t>
      </w:r>
      <w:r>
        <w:t>its</w:t>
      </w:r>
      <w:r>
        <w:rPr>
          <w:spacing w:val="-10"/>
        </w:rPr>
        <w:t xml:space="preserve"> </w:t>
      </w:r>
      <w:r>
        <w:t>obligations</w:t>
      </w:r>
      <w:r>
        <w:rPr>
          <w:spacing w:val="-10"/>
        </w:rPr>
        <w:t xml:space="preserve"> </w:t>
      </w:r>
      <w:r>
        <w:t>under</w:t>
      </w:r>
      <w:r>
        <w:rPr>
          <w:spacing w:val="-10"/>
        </w:rPr>
        <w:t xml:space="preserve"> </w:t>
      </w:r>
      <w:r>
        <w:t>the</w:t>
      </w:r>
      <w:r>
        <w:rPr>
          <w:spacing w:val="-10"/>
        </w:rPr>
        <w:t xml:space="preserve"> </w:t>
      </w:r>
      <w:r>
        <w:t>Australian</w:t>
      </w:r>
      <w:r>
        <w:rPr>
          <w:spacing w:val="-10"/>
        </w:rPr>
        <w:t xml:space="preserve"> </w:t>
      </w:r>
      <w:r>
        <w:t>IGA</w:t>
      </w:r>
      <w:r>
        <w:rPr>
          <w:spacing w:val="-10"/>
        </w:rPr>
        <w:t xml:space="preserve"> </w:t>
      </w:r>
      <w:r>
        <w:t>will</w:t>
      </w:r>
      <w:r>
        <w:rPr>
          <w:spacing w:val="-10"/>
        </w:rPr>
        <w:t xml:space="preserve"> </w:t>
      </w:r>
      <w:r>
        <w:t>not</w:t>
      </w:r>
      <w:r>
        <w:rPr>
          <w:spacing w:val="-10"/>
        </w:rPr>
        <w:t xml:space="preserve"> </w:t>
      </w:r>
      <w:r>
        <w:t>be subject to FATCA withholding on amounts it receives and will not be required to deduct FATCA withholding from payments it makes, other than in certain prescribed circumstances.</w:t>
      </w:r>
    </w:p>
    <w:p w14:paraId="5FC73463" w14:textId="77777777" w:rsidR="00BC0C98" w:rsidRDefault="00D23D1A">
      <w:pPr>
        <w:pStyle w:val="BodyText"/>
        <w:spacing w:before="224" w:line="261" w:lineRule="auto"/>
        <w:ind w:right="127"/>
      </w:pPr>
      <w:r>
        <w:rPr>
          <w:w w:val="105"/>
        </w:rPr>
        <w:t xml:space="preserve">In the event that any amount is required to be withheld or deducted from a payment on the </w:t>
      </w:r>
      <w:r>
        <w:t xml:space="preserve">eTIBs </w:t>
      </w:r>
      <w:proofErr w:type="gramStart"/>
      <w:r>
        <w:t>as a result of</w:t>
      </w:r>
      <w:proofErr w:type="gramEnd"/>
      <w:r>
        <w:t xml:space="preserve"> FATCA, no additional amounts will be paid by the Australian Government to </w:t>
      </w:r>
      <w:r>
        <w:rPr>
          <w:w w:val="105"/>
        </w:rPr>
        <w:t>eTIB</w:t>
      </w:r>
      <w:r>
        <w:rPr>
          <w:spacing w:val="-7"/>
          <w:w w:val="105"/>
        </w:rPr>
        <w:t xml:space="preserve"> </w:t>
      </w:r>
      <w:r>
        <w:rPr>
          <w:w w:val="105"/>
        </w:rPr>
        <w:t>Holders</w:t>
      </w:r>
      <w:r>
        <w:rPr>
          <w:spacing w:val="-7"/>
          <w:w w:val="105"/>
        </w:rPr>
        <w:t xml:space="preserve"> </w:t>
      </w:r>
      <w:r>
        <w:rPr>
          <w:w w:val="105"/>
        </w:rPr>
        <w:t>as</w:t>
      </w:r>
      <w:r>
        <w:rPr>
          <w:spacing w:val="-7"/>
          <w:w w:val="105"/>
        </w:rPr>
        <w:t xml:space="preserve"> </w:t>
      </w:r>
      <w:r>
        <w:rPr>
          <w:w w:val="105"/>
        </w:rPr>
        <w:t>a</w:t>
      </w:r>
      <w:r>
        <w:rPr>
          <w:spacing w:val="-7"/>
          <w:w w:val="105"/>
        </w:rPr>
        <w:t xml:space="preserve"> </w:t>
      </w:r>
      <w:r>
        <w:rPr>
          <w:w w:val="105"/>
        </w:rPr>
        <w:t>result</w:t>
      </w:r>
      <w:r>
        <w:rPr>
          <w:spacing w:val="-7"/>
          <w:w w:val="105"/>
        </w:rPr>
        <w:t xml:space="preserve"> </w:t>
      </w:r>
      <w:r>
        <w:rPr>
          <w:w w:val="105"/>
        </w:rPr>
        <w:t>of</w:t>
      </w:r>
      <w:r>
        <w:rPr>
          <w:spacing w:val="-7"/>
          <w:w w:val="105"/>
        </w:rPr>
        <w:t xml:space="preserve"> </w:t>
      </w:r>
      <w:r>
        <w:rPr>
          <w:w w:val="105"/>
        </w:rPr>
        <w:t>the</w:t>
      </w:r>
      <w:r>
        <w:rPr>
          <w:spacing w:val="-7"/>
          <w:w w:val="105"/>
        </w:rPr>
        <w:t xml:space="preserve"> </w:t>
      </w:r>
      <w:r>
        <w:rPr>
          <w:w w:val="105"/>
        </w:rPr>
        <w:t>deduction</w:t>
      </w:r>
      <w:r>
        <w:rPr>
          <w:spacing w:val="-7"/>
          <w:w w:val="105"/>
        </w:rPr>
        <w:t xml:space="preserve"> </w:t>
      </w:r>
      <w:r>
        <w:rPr>
          <w:w w:val="105"/>
        </w:rPr>
        <w:t>or</w:t>
      </w:r>
      <w:r>
        <w:rPr>
          <w:spacing w:val="-7"/>
          <w:w w:val="105"/>
        </w:rPr>
        <w:t xml:space="preserve"> </w:t>
      </w:r>
      <w:r>
        <w:rPr>
          <w:w w:val="105"/>
        </w:rPr>
        <w:t>withholding.</w:t>
      </w:r>
    </w:p>
    <w:p w14:paraId="7831A4E2" w14:textId="77777777" w:rsidR="00BC0C98" w:rsidRDefault="00BC0C98">
      <w:pPr>
        <w:pStyle w:val="BodyText"/>
        <w:spacing w:before="235"/>
        <w:ind w:left="0"/>
        <w:jc w:val="left"/>
      </w:pPr>
    </w:p>
    <w:p w14:paraId="238F7A06" w14:textId="77777777" w:rsidR="00BC0C98" w:rsidRDefault="00D23D1A">
      <w:pPr>
        <w:pStyle w:val="Heading3"/>
        <w:spacing w:line="230" w:lineRule="auto"/>
        <w:ind w:right="209"/>
      </w:pPr>
      <w:r>
        <w:rPr>
          <w:color w:val="1C355E"/>
        </w:rPr>
        <w:t>Organisation for Economic Co-operation and Development (OECD) Common Reporting Standard</w:t>
      </w:r>
    </w:p>
    <w:p w14:paraId="5248FED6" w14:textId="77777777" w:rsidR="00BC0C98" w:rsidRDefault="00D23D1A">
      <w:pPr>
        <w:pStyle w:val="BodyText"/>
        <w:spacing w:before="111" w:line="261" w:lineRule="auto"/>
        <w:ind w:right="126"/>
      </w:pPr>
      <w:r>
        <w:rPr>
          <w:spacing w:val="-2"/>
        </w:rPr>
        <w:t>The</w:t>
      </w:r>
      <w:r>
        <w:rPr>
          <w:spacing w:val="-13"/>
        </w:rPr>
        <w:t xml:space="preserve"> </w:t>
      </w:r>
      <w:r>
        <w:rPr>
          <w:spacing w:val="-2"/>
        </w:rPr>
        <w:t>OECD</w:t>
      </w:r>
      <w:r>
        <w:rPr>
          <w:spacing w:val="-13"/>
        </w:rPr>
        <w:t xml:space="preserve"> </w:t>
      </w:r>
      <w:r>
        <w:rPr>
          <w:spacing w:val="-2"/>
        </w:rPr>
        <w:t>Common</w:t>
      </w:r>
      <w:r>
        <w:rPr>
          <w:spacing w:val="-13"/>
        </w:rPr>
        <w:t xml:space="preserve"> </w:t>
      </w:r>
      <w:r>
        <w:rPr>
          <w:spacing w:val="-2"/>
        </w:rPr>
        <w:t>Reporting</w:t>
      </w:r>
      <w:r>
        <w:rPr>
          <w:spacing w:val="-13"/>
        </w:rPr>
        <w:t xml:space="preserve"> </w:t>
      </w:r>
      <w:r>
        <w:rPr>
          <w:spacing w:val="-2"/>
        </w:rPr>
        <w:t>Standard</w:t>
      </w:r>
      <w:r>
        <w:rPr>
          <w:spacing w:val="-13"/>
        </w:rPr>
        <w:t xml:space="preserve"> </w:t>
      </w:r>
      <w:r>
        <w:rPr>
          <w:spacing w:val="-2"/>
        </w:rPr>
        <w:t>for</w:t>
      </w:r>
      <w:r>
        <w:rPr>
          <w:spacing w:val="-13"/>
        </w:rPr>
        <w:t xml:space="preserve"> </w:t>
      </w:r>
      <w:r>
        <w:rPr>
          <w:spacing w:val="-2"/>
        </w:rPr>
        <w:t>Automatic</w:t>
      </w:r>
      <w:r>
        <w:rPr>
          <w:spacing w:val="-14"/>
        </w:rPr>
        <w:t xml:space="preserve"> </w:t>
      </w:r>
      <w:r>
        <w:rPr>
          <w:spacing w:val="-2"/>
        </w:rPr>
        <w:t>Exchange</w:t>
      </w:r>
      <w:r>
        <w:rPr>
          <w:spacing w:val="-14"/>
        </w:rPr>
        <w:t xml:space="preserve"> </w:t>
      </w:r>
      <w:r>
        <w:rPr>
          <w:spacing w:val="-2"/>
        </w:rPr>
        <w:t>of</w:t>
      </w:r>
      <w:r>
        <w:rPr>
          <w:spacing w:val="-13"/>
        </w:rPr>
        <w:t xml:space="preserve"> </w:t>
      </w:r>
      <w:r>
        <w:rPr>
          <w:spacing w:val="-2"/>
        </w:rPr>
        <w:t>Financial</w:t>
      </w:r>
      <w:r>
        <w:rPr>
          <w:spacing w:val="-14"/>
        </w:rPr>
        <w:t xml:space="preserve"> </w:t>
      </w:r>
      <w:r>
        <w:rPr>
          <w:spacing w:val="-2"/>
        </w:rPr>
        <w:t>Account</w:t>
      </w:r>
      <w:r>
        <w:rPr>
          <w:spacing w:val="-13"/>
        </w:rPr>
        <w:t xml:space="preserve"> </w:t>
      </w:r>
      <w:r>
        <w:rPr>
          <w:spacing w:val="-2"/>
        </w:rPr>
        <w:t xml:space="preserve">Information </w:t>
      </w:r>
      <w:r>
        <w:t>(</w:t>
      </w:r>
      <w:r>
        <w:rPr>
          <w:b/>
        </w:rPr>
        <w:t>CRS</w:t>
      </w:r>
      <w:r>
        <w:t>) requires certain financial institutions to report information regarding certain accounts (which may include the eTIBs) to their local tax authority and follow related due diligence procedures.</w:t>
      </w:r>
      <w:r>
        <w:rPr>
          <w:spacing w:val="38"/>
        </w:rPr>
        <w:t xml:space="preserve"> </w:t>
      </w:r>
      <w:r>
        <w:t>eTIB</w:t>
      </w:r>
      <w:r>
        <w:rPr>
          <w:spacing w:val="38"/>
        </w:rPr>
        <w:t xml:space="preserve"> </w:t>
      </w:r>
      <w:r>
        <w:t>Holders</w:t>
      </w:r>
      <w:r>
        <w:rPr>
          <w:spacing w:val="38"/>
        </w:rPr>
        <w:t xml:space="preserve"> </w:t>
      </w:r>
      <w:r>
        <w:t>may</w:t>
      </w:r>
      <w:r>
        <w:rPr>
          <w:spacing w:val="38"/>
        </w:rPr>
        <w:t xml:space="preserve"> </w:t>
      </w:r>
      <w:r>
        <w:t>be</w:t>
      </w:r>
      <w:r>
        <w:rPr>
          <w:spacing w:val="38"/>
        </w:rPr>
        <w:t xml:space="preserve"> </w:t>
      </w:r>
      <w:r>
        <w:t>requested</w:t>
      </w:r>
      <w:r>
        <w:rPr>
          <w:spacing w:val="38"/>
        </w:rPr>
        <w:t xml:space="preserve"> </w:t>
      </w:r>
      <w:r>
        <w:t>to</w:t>
      </w:r>
      <w:r>
        <w:rPr>
          <w:spacing w:val="38"/>
        </w:rPr>
        <w:t xml:space="preserve"> </w:t>
      </w:r>
      <w:r>
        <w:t>provide</w:t>
      </w:r>
      <w:r>
        <w:rPr>
          <w:spacing w:val="38"/>
        </w:rPr>
        <w:t xml:space="preserve"> </w:t>
      </w:r>
      <w:r>
        <w:t>certain</w:t>
      </w:r>
      <w:r>
        <w:rPr>
          <w:spacing w:val="38"/>
        </w:rPr>
        <w:t xml:space="preserve"> </w:t>
      </w:r>
      <w:r>
        <w:t>information</w:t>
      </w:r>
      <w:r>
        <w:rPr>
          <w:spacing w:val="38"/>
        </w:rPr>
        <w:t xml:space="preserve"> </w:t>
      </w:r>
      <w:r>
        <w:t>and</w:t>
      </w:r>
      <w:r>
        <w:rPr>
          <w:spacing w:val="38"/>
        </w:rPr>
        <w:t xml:space="preserve"> </w:t>
      </w:r>
      <w:r>
        <w:t>certifications to ensure compliance with the CRS. A jurisdiction that has signed a CRS Competent Authority Agreement may provide this information to other jurisdictions that have signed the CRS Competent</w:t>
      </w:r>
      <w:r>
        <w:rPr>
          <w:spacing w:val="-3"/>
        </w:rPr>
        <w:t xml:space="preserve"> </w:t>
      </w:r>
      <w:r>
        <w:t>Authority</w:t>
      </w:r>
      <w:r>
        <w:rPr>
          <w:spacing w:val="-1"/>
        </w:rPr>
        <w:t xml:space="preserve"> </w:t>
      </w:r>
      <w:r>
        <w:t>Agreement.</w:t>
      </w:r>
      <w:r>
        <w:rPr>
          <w:spacing w:val="-3"/>
        </w:rPr>
        <w:t xml:space="preserve"> </w:t>
      </w:r>
      <w:r>
        <w:t>The</w:t>
      </w:r>
      <w:r>
        <w:rPr>
          <w:spacing w:val="-3"/>
        </w:rPr>
        <w:t xml:space="preserve"> </w:t>
      </w:r>
      <w:r>
        <w:t>Australian</w:t>
      </w:r>
      <w:r>
        <w:rPr>
          <w:spacing w:val="-3"/>
        </w:rPr>
        <w:t xml:space="preserve"> </w:t>
      </w:r>
      <w:r>
        <w:t>Government</w:t>
      </w:r>
      <w:r>
        <w:rPr>
          <w:spacing w:val="-3"/>
        </w:rPr>
        <w:t xml:space="preserve"> </w:t>
      </w:r>
      <w:r>
        <w:t>has</w:t>
      </w:r>
      <w:r>
        <w:rPr>
          <w:spacing w:val="-3"/>
        </w:rPr>
        <w:t xml:space="preserve"> </w:t>
      </w:r>
      <w:r>
        <w:t>enacted</w:t>
      </w:r>
      <w:r>
        <w:rPr>
          <w:spacing w:val="-3"/>
        </w:rPr>
        <w:t xml:space="preserve"> </w:t>
      </w:r>
      <w:r>
        <w:t>legislation</w:t>
      </w:r>
      <w:r>
        <w:rPr>
          <w:spacing w:val="-3"/>
        </w:rPr>
        <w:t xml:space="preserve"> </w:t>
      </w:r>
      <w:r>
        <w:t>amending, among</w:t>
      </w:r>
      <w:r>
        <w:rPr>
          <w:spacing w:val="-1"/>
        </w:rPr>
        <w:t xml:space="preserve"> </w:t>
      </w:r>
      <w:r>
        <w:t>other</w:t>
      </w:r>
      <w:r>
        <w:rPr>
          <w:spacing w:val="-1"/>
        </w:rPr>
        <w:t xml:space="preserve"> </w:t>
      </w:r>
      <w:r>
        <w:t>things,</w:t>
      </w:r>
      <w:r>
        <w:rPr>
          <w:spacing w:val="-1"/>
        </w:rPr>
        <w:t xml:space="preserve"> </w:t>
      </w:r>
      <w:r>
        <w:t>the</w:t>
      </w:r>
      <w:r>
        <w:rPr>
          <w:spacing w:val="-1"/>
        </w:rPr>
        <w:t xml:space="preserve"> </w:t>
      </w:r>
      <w:r>
        <w:rPr>
          <w:i/>
        </w:rPr>
        <w:t>Taxation</w:t>
      </w:r>
      <w:r>
        <w:rPr>
          <w:i/>
          <w:spacing w:val="-1"/>
        </w:rPr>
        <w:t xml:space="preserve"> </w:t>
      </w:r>
      <w:r>
        <w:rPr>
          <w:i/>
        </w:rPr>
        <w:t>Administration</w:t>
      </w:r>
      <w:r>
        <w:rPr>
          <w:i/>
          <w:spacing w:val="-1"/>
        </w:rPr>
        <w:t xml:space="preserve"> </w:t>
      </w:r>
      <w:r>
        <w:rPr>
          <w:i/>
        </w:rPr>
        <w:t>Act</w:t>
      </w:r>
      <w:r>
        <w:rPr>
          <w:i/>
          <w:spacing w:val="-1"/>
        </w:rPr>
        <w:t xml:space="preserve"> </w:t>
      </w:r>
      <w:r>
        <w:rPr>
          <w:i/>
        </w:rPr>
        <w:t>1953</w:t>
      </w:r>
      <w:r>
        <w:rPr>
          <w:i/>
          <w:spacing w:val="-1"/>
        </w:rPr>
        <w:t xml:space="preserve"> </w:t>
      </w:r>
      <w:r>
        <w:t>to</w:t>
      </w:r>
      <w:r>
        <w:rPr>
          <w:spacing w:val="-1"/>
        </w:rPr>
        <w:t xml:space="preserve"> </w:t>
      </w:r>
      <w:r>
        <w:t>give</w:t>
      </w:r>
      <w:r>
        <w:rPr>
          <w:spacing w:val="-1"/>
        </w:rPr>
        <w:t xml:space="preserve"> </w:t>
      </w:r>
      <w:r>
        <w:t>effect</w:t>
      </w:r>
      <w:r>
        <w:rPr>
          <w:spacing w:val="-1"/>
        </w:rPr>
        <w:t xml:space="preserve"> </w:t>
      </w:r>
      <w:r>
        <w:t>to</w:t>
      </w:r>
      <w:r>
        <w:rPr>
          <w:spacing w:val="-1"/>
        </w:rPr>
        <w:t xml:space="preserve"> </w:t>
      </w:r>
      <w:r>
        <w:t>the</w:t>
      </w:r>
      <w:r>
        <w:rPr>
          <w:spacing w:val="-1"/>
        </w:rPr>
        <w:t xml:space="preserve"> </w:t>
      </w:r>
      <w:r>
        <w:t>CRS.</w:t>
      </w:r>
    </w:p>
    <w:p w14:paraId="55653C98" w14:textId="77777777" w:rsidR="00BC0C98" w:rsidRDefault="00BC0C98">
      <w:pPr>
        <w:pStyle w:val="BodyText"/>
        <w:spacing w:before="217"/>
        <w:ind w:left="0"/>
        <w:jc w:val="left"/>
      </w:pPr>
    </w:p>
    <w:p w14:paraId="27D27FCB" w14:textId="77777777" w:rsidR="00BC0C98" w:rsidRDefault="00D23D1A">
      <w:pPr>
        <w:pStyle w:val="Heading3"/>
      </w:pPr>
      <w:r>
        <w:rPr>
          <w:color w:val="1C355E"/>
          <w:spacing w:val="-2"/>
        </w:rPr>
        <w:t>Modifications</w:t>
      </w:r>
    </w:p>
    <w:p w14:paraId="517D49CA" w14:textId="77777777" w:rsidR="00BC0C98" w:rsidRDefault="00D23D1A">
      <w:pPr>
        <w:pStyle w:val="BodyText"/>
        <w:spacing w:before="108" w:line="261" w:lineRule="auto"/>
        <w:ind w:right="126"/>
      </w:pPr>
      <w:r>
        <w:t>The</w:t>
      </w:r>
      <w:r>
        <w:rPr>
          <w:spacing w:val="-9"/>
        </w:rPr>
        <w:t xml:space="preserve"> </w:t>
      </w:r>
      <w:r>
        <w:t>Australian</w:t>
      </w:r>
      <w:r>
        <w:rPr>
          <w:spacing w:val="-9"/>
        </w:rPr>
        <w:t xml:space="preserve"> </w:t>
      </w:r>
      <w:r>
        <w:t>Government</w:t>
      </w:r>
      <w:r>
        <w:rPr>
          <w:spacing w:val="-9"/>
        </w:rPr>
        <w:t xml:space="preserve"> </w:t>
      </w:r>
      <w:r>
        <w:t>may</w:t>
      </w:r>
      <w:r>
        <w:rPr>
          <w:spacing w:val="-9"/>
        </w:rPr>
        <w:t xml:space="preserve"> </w:t>
      </w:r>
      <w:r>
        <w:t>without</w:t>
      </w:r>
      <w:r>
        <w:rPr>
          <w:spacing w:val="-9"/>
        </w:rPr>
        <w:t xml:space="preserve"> </w:t>
      </w:r>
      <w:r>
        <w:t>the</w:t>
      </w:r>
      <w:r>
        <w:rPr>
          <w:spacing w:val="-9"/>
        </w:rPr>
        <w:t xml:space="preserve"> </w:t>
      </w:r>
      <w:r>
        <w:t>consent</w:t>
      </w:r>
      <w:r>
        <w:rPr>
          <w:spacing w:val="-9"/>
        </w:rPr>
        <w:t xml:space="preserve"> </w:t>
      </w:r>
      <w:r>
        <w:t>of</w:t>
      </w:r>
      <w:r>
        <w:rPr>
          <w:spacing w:val="-9"/>
        </w:rPr>
        <w:t xml:space="preserve"> </w:t>
      </w:r>
      <w:r>
        <w:t>eTIB</w:t>
      </w:r>
      <w:r>
        <w:rPr>
          <w:spacing w:val="-9"/>
        </w:rPr>
        <w:t xml:space="preserve"> </w:t>
      </w:r>
      <w:r>
        <w:t>Holders</w:t>
      </w:r>
      <w:r>
        <w:rPr>
          <w:spacing w:val="-9"/>
        </w:rPr>
        <w:t xml:space="preserve"> </w:t>
      </w:r>
      <w:r>
        <w:t>or</w:t>
      </w:r>
      <w:r>
        <w:rPr>
          <w:spacing w:val="-9"/>
        </w:rPr>
        <w:t xml:space="preserve"> </w:t>
      </w:r>
      <w:r>
        <w:t>holders</w:t>
      </w:r>
      <w:r>
        <w:rPr>
          <w:spacing w:val="-9"/>
        </w:rPr>
        <w:t xml:space="preserve"> </w:t>
      </w:r>
      <w:r>
        <w:t>of</w:t>
      </w:r>
      <w:r>
        <w:rPr>
          <w:spacing w:val="-9"/>
        </w:rPr>
        <w:t xml:space="preserve"> </w:t>
      </w:r>
      <w:r>
        <w:t>the</w:t>
      </w:r>
      <w:r>
        <w:rPr>
          <w:spacing w:val="-9"/>
        </w:rPr>
        <w:t xml:space="preserve"> </w:t>
      </w:r>
      <w:r>
        <w:t xml:space="preserve">underlying </w:t>
      </w:r>
      <w:r>
        <w:rPr>
          <w:spacing w:val="-2"/>
          <w:w w:val="105"/>
        </w:rPr>
        <w:t>Treasury</w:t>
      </w:r>
      <w:r>
        <w:rPr>
          <w:spacing w:val="-8"/>
          <w:w w:val="105"/>
        </w:rPr>
        <w:t xml:space="preserve"> </w:t>
      </w:r>
      <w:r>
        <w:rPr>
          <w:spacing w:val="-2"/>
          <w:w w:val="105"/>
        </w:rPr>
        <w:t>Indexed</w:t>
      </w:r>
      <w:r>
        <w:rPr>
          <w:spacing w:val="-8"/>
          <w:w w:val="105"/>
        </w:rPr>
        <w:t xml:space="preserve"> </w:t>
      </w:r>
      <w:r>
        <w:rPr>
          <w:spacing w:val="-2"/>
          <w:w w:val="105"/>
        </w:rPr>
        <w:t>Bonds</w:t>
      </w:r>
      <w:r>
        <w:rPr>
          <w:spacing w:val="-8"/>
          <w:w w:val="105"/>
        </w:rPr>
        <w:t xml:space="preserve"> </w:t>
      </w:r>
      <w:r>
        <w:rPr>
          <w:spacing w:val="-2"/>
          <w:w w:val="105"/>
        </w:rPr>
        <w:t>modify</w:t>
      </w:r>
      <w:r>
        <w:rPr>
          <w:spacing w:val="-8"/>
          <w:w w:val="105"/>
        </w:rPr>
        <w:t xml:space="preserve"> </w:t>
      </w:r>
      <w:r>
        <w:rPr>
          <w:spacing w:val="-2"/>
          <w:w w:val="105"/>
        </w:rPr>
        <w:t>any</w:t>
      </w:r>
      <w:r>
        <w:rPr>
          <w:spacing w:val="-8"/>
          <w:w w:val="105"/>
        </w:rPr>
        <w:t xml:space="preserve"> </w:t>
      </w:r>
      <w:r>
        <w:rPr>
          <w:spacing w:val="-2"/>
          <w:w w:val="105"/>
        </w:rPr>
        <w:t>of</w:t>
      </w:r>
      <w:r>
        <w:rPr>
          <w:spacing w:val="-8"/>
          <w:w w:val="105"/>
        </w:rPr>
        <w:t xml:space="preserve"> </w:t>
      </w:r>
      <w:r>
        <w:rPr>
          <w:spacing w:val="-2"/>
          <w:w w:val="105"/>
        </w:rPr>
        <w:t>the</w:t>
      </w:r>
      <w:r>
        <w:rPr>
          <w:spacing w:val="-8"/>
          <w:w w:val="105"/>
        </w:rPr>
        <w:t xml:space="preserve"> </w:t>
      </w:r>
      <w:r>
        <w:rPr>
          <w:spacing w:val="-2"/>
          <w:w w:val="105"/>
        </w:rPr>
        <w:t>conditions</w:t>
      </w:r>
      <w:r>
        <w:rPr>
          <w:spacing w:val="-8"/>
          <w:w w:val="105"/>
        </w:rPr>
        <w:t xml:space="preserve"> </w:t>
      </w:r>
      <w:r>
        <w:rPr>
          <w:spacing w:val="-2"/>
          <w:w w:val="105"/>
        </w:rPr>
        <w:t>or</w:t>
      </w:r>
      <w:r>
        <w:rPr>
          <w:spacing w:val="-8"/>
          <w:w w:val="105"/>
        </w:rPr>
        <w:t xml:space="preserve"> </w:t>
      </w:r>
      <w:r>
        <w:rPr>
          <w:spacing w:val="-2"/>
          <w:w w:val="105"/>
        </w:rPr>
        <w:t>provisions</w:t>
      </w:r>
      <w:r>
        <w:rPr>
          <w:spacing w:val="-8"/>
          <w:w w:val="105"/>
        </w:rPr>
        <w:t xml:space="preserve"> </w:t>
      </w:r>
      <w:r>
        <w:rPr>
          <w:spacing w:val="-2"/>
          <w:w w:val="105"/>
        </w:rPr>
        <w:t>of</w:t>
      </w:r>
      <w:r>
        <w:rPr>
          <w:spacing w:val="-8"/>
          <w:w w:val="105"/>
        </w:rPr>
        <w:t xml:space="preserve"> </w:t>
      </w:r>
      <w:r>
        <w:rPr>
          <w:spacing w:val="-2"/>
          <w:w w:val="105"/>
        </w:rPr>
        <w:t>the</w:t>
      </w:r>
      <w:r>
        <w:rPr>
          <w:spacing w:val="-8"/>
          <w:w w:val="105"/>
        </w:rPr>
        <w:t xml:space="preserve"> </w:t>
      </w:r>
      <w:r>
        <w:rPr>
          <w:spacing w:val="-2"/>
          <w:w w:val="105"/>
        </w:rPr>
        <w:t>Investor</w:t>
      </w:r>
      <w:r>
        <w:rPr>
          <w:spacing w:val="-8"/>
          <w:w w:val="105"/>
        </w:rPr>
        <w:t xml:space="preserve"> </w:t>
      </w:r>
      <w:r>
        <w:rPr>
          <w:spacing w:val="-2"/>
          <w:w w:val="105"/>
        </w:rPr>
        <w:t xml:space="preserve">Information </w:t>
      </w:r>
      <w:r>
        <w:rPr>
          <w:w w:val="105"/>
        </w:rPr>
        <w:t>Statement</w:t>
      </w:r>
      <w:r>
        <w:rPr>
          <w:spacing w:val="-13"/>
          <w:w w:val="105"/>
        </w:rPr>
        <w:t xml:space="preserve"> </w:t>
      </w:r>
      <w:r>
        <w:rPr>
          <w:w w:val="105"/>
        </w:rPr>
        <w:t>or</w:t>
      </w:r>
      <w:r>
        <w:rPr>
          <w:spacing w:val="-12"/>
          <w:w w:val="105"/>
        </w:rPr>
        <w:t xml:space="preserve"> </w:t>
      </w:r>
      <w:r>
        <w:rPr>
          <w:w w:val="105"/>
        </w:rPr>
        <w:t>Information</w:t>
      </w:r>
      <w:r>
        <w:rPr>
          <w:spacing w:val="-12"/>
          <w:w w:val="105"/>
        </w:rPr>
        <w:t xml:space="preserve"> </w:t>
      </w:r>
      <w:r>
        <w:rPr>
          <w:w w:val="105"/>
        </w:rPr>
        <w:t>Memorandum</w:t>
      </w:r>
      <w:r>
        <w:rPr>
          <w:spacing w:val="-13"/>
          <w:w w:val="105"/>
        </w:rPr>
        <w:t xml:space="preserve"> </w:t>
      </w:r>
      <w:r>
        <w:rPr>
          <w:w w:val="105"/>
        </w:rPr>
        <w:t>in</w:t>
      </w:r>
      <w:r>
        <w:rPr>
          <w:spacing w:val="-12"/>
          <w:w w:val="105"/>
        </w:rPr>
        <w:t xml:space="preserve"> </w:t>
      </w:r>
      <w:r>
        <w:rPr>
          <w:w w:val="105"/>
        </w:rPr>
        <w:t>respect</w:t>
      </w:r>
      <w:r>
        <w:rPr>
          <w:spacing w:val="-13"/>
          <w:w w:val="105"/>
        </w:rPr>
        <w:t xml:space="preserve"> </w:t>
      </w:r>
      <w:r>
        <w:rPr>
          <w:w w:val="105"/>
        </w:rPr>
        <w:t>of</w:t>
      </w:r>
      <w:r>
        <w:rPr>
          <w:spacing w:val="-13"/>
          <w:w w:val="105"/>
        </w:rPr>
        <w:t xml:space="preserve"> </w:t>
      </w:r>
      <w:r>
        <w:rPr>
          <w:w w:val="105"/>
        </w:rPr>
        <w:t>the</w:t>
      </w:r>
      <w:r>
        <w:rPr>
          <w:spacing w:val="-13"/>
          <w:w w:val="105"/>
        </w:rPr>
        <w:t xml:space="preserve"> </w:t>
      </w:r>
      <w:r>
        <w:rPr>
          <w:w w:val="105"/>
        </w:rPr>
        <w:t>underlying</w:t>
      </w:r>
      <w:r>
        <w:rPr>
          <w:spacing w:val="-13"/>
          <w:w w:val="105"/>
        </w:rPr>
        <w:t xml:space="preserve"> </w:t>
      </w:r>
      <w:r>
        <w:rPr>
          <w:w w:val="105"/>
        </w:rPr>
        <w:t>Treasury</w:t>
      </w:r>
      <w:r>
        <w:rPr>
          <w:spacing w:val="-13"/>
          <w:w w:val="105"/>
        </w:rPr>
        <w:t xml:space="preserve"> </w:t>
      </w:r>
      <w:r>
        <w:rPr>
          <w:w w:val="105"/>
        </w:rPr>
        <w:t>Indexed</w:t>
      </w:r>
      <w:r>
        <w:rPr>
          <w:spacing w:val="-13"/>
          <w:w w:val="105"/>
        </w:rPr>
        <w:t xml:space="preserve"> </w:t>
      </w:r>
      <w:r>
        <w:rPr>
          <w:w w:val="105"/>
        </w:rPr>
        <w:t xml:space="preserve">Bonds </w:t>
      </w:r>
      <w:r>
        <w:rPr>
          <w:spacing w:val="-2"/>
          <w:w w:val="105"/>
        </w:rPr>
        <w:t>which:</w:t>
      </w:r>
    </w:p>
    <w:p w14:paraId="4E84A951" w14:textId="77777777" w:rsidR="00BC0C98" w:rsidRDefault="00D23D1A">
      <w:pPr>
        <w:pStyle w:val="ListParagraph"/>
        <w:numPr>
          <w:ilvl w:val="0"/>
          <w:numId w:val="2"/>
        </w:numPr>
        <w:tabs>
          <w:tab w:val="left" w:pos="393"/>
        </w:tabs>
        <w:spacing w:before="223"/>
        <w:ind w:right="0" w:hanging="283"/>
        <w:rPr>
          <w:sz w:val="24"/>
        </w:rPr>
      </w:pPr>
      <w:r>
        <w:rPr>
          <w:sz w:val="24"/>
        </w:rPr>
        <w:t>in</w:t>
      </w:r>
      <w:r>
        <w:rPr>
          <w:spacing w:val="-4"/>
          <w:sz w:val="24"/>
        </w:rPr>
        <w:t xml:space="preserve"> </w:t>
      </w:r>
      <w:r>
        <w:rPr>
          <w:sz w:val="24"/>
        </w:rPr>
        <w:t>its</w:t>
      </w:r>
      <w:r>
        <w:rPr>
          <w:spacing w:val="-3"/>
          <w:sz w:val="24"/>
        </w:rPr>
        <w:t xml:space="preserve"> </w:t>
      </w:r>
      <w:r>
        <w:rPr>
          <w:sz w:val="24"/>
        </w:rPr>
        <w:t>opinion</w:t>
      </w:r>
      <w:r>
        <w:rPr>
          <w:spacing w:val="-3"/>
          <w:sz w:val="24"/>
        </w:rPr>
        <w:t xml:space="preserve"> </w:t>
      </w:r>
      <w:r>
        <w:rPr>
          <w:sz w:val="24"/>
        </w:rPr>
        <w:t>is</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formal,</w:t>
      </w:r>
      <w:r>
        <w:rPr>
          <w:spacing w:val="-3"/>
          <w:sz w:val="24"/>
        </w:rPr>
        <w:t xml:space="preserve"> </w:t>
      </w:r>
      <w:r>
        <w:rPr>
          <w:sz w:val="24"/>
        </w:rPr>
        <w:t>minor</w:t>
      </w:r>
      <w:r>
        <w:rPr>
          <w:spacing w:val="-3"/>
          <w:sz w:val="24"/>
        </w:rPr>
        <w:t xml:space="preserve"> </w:t>
      </w:r>
      <w:r>
        <w:rPr>
          <w:sz w:val="24"/>
        </w:rPr>
        <w:t>or</w:t>
      </w:r>
      <w:r>
        <w:rPr>
          <w:spacing w:val="-3"/>
          <w:sz w:val="24"/>
        </w:rPr>
        <w:t xml:space="preserve"> </w:t>
      </w:r>
      <w:r>
        <w:rPr>
          <w:sz w:val="24"/>
        </w:rPr>
        <w:t>technical</w:t>
      </w:r>
      <w:r>
        <w:rPr>
          <w:spacing w:val="-3"/>
          <w:sz w:val="24"/>
        </w:rPr>
        <w:t xml:space="preserve"> </w:t>
      </w:r>
      <w:r>
        <w:rPr>
          <w:sz w:val="24"/>
        </w:rPr>
        <w:t>nature</w:t>
      </w:r>
      <w:r>
        <w:rPr>
          <w:spacing w:val="-3"/>
          <w:sz w:val="24"/>
        </w:rPr>
        <w:t xml:space="preserve"> </w:t>
      </w:r>
      <w:r>
        <w:rPr>
          <w:sz w:val="24"/>
        </w:rPr>
        <w:t>or</w:t>
      </w:r>
      <w:r>
        <w:rPr>
          <w:spacing w:val="-3"/>
          <w:sz w:val="24"/>
        </w:rPr>
        <w:t xml:space="preserve"> </w:t>
      </w:r>
      <w:r>
        <w:rPr>
          <w:sz w:val="24"/>
        </w:rPr>
        <w:t>is</w:t>
      </w:r>
      <w:r>
        <w:rPr>
          <w:spacing w:val="-3"/>
          <w:sz w:val="24"/>
        </w:rPr>
        <w:t xml:space="preserve"> </w:t>
      </w:r>
      <w:r>
        <w:rPr>
          <w:sz w:val="24"/>
        </w:rPr>
        <w:t>made</w:t>
      </w:r>
      <w:r>
        <w:rPr>
          <w:spacing w:val="-3"/>
          <w:sz w:val="24"/>
        </w:rPr>
        <w:t xml:space="preserve"> </w:t>
      </w:r>
      <w:r>
        <w:rPr>
          <w:sz w:val="24"/>
        </w:rPr>
        <w:t>to</w:t>
      </w:r>
      <w:r>
        <w:rPr>
          <w:spacing w:val="-3"/>
          <w:sz w:val="24"/>
        </w:rPr>
        <w:t xml:space="preserve"> </w:t>
      </w:r>
      <w:r>
        <w:rPr>
          <w:sz w:val="24"/>
        </w:rPr>
        <w:t>correct</w:t>
      </w:r>
      <w:r>
        <w:rPr>
          <w:spacing w:val="-4"/>
          <w:sz w:val="24"/>
        </w:rPr>
        <w:t xml:space="preserve"> </w:t>
      </w:r>
      <w:r>
        <w:rPr>
          <w:sz w:val="24"/>
        </w:rPr>
        <w:t>a</w:t>
      </w:r>
      <w:r>
        <w:rPr>
          <w:spacing w:val="-3"/>
          <w:sz w:val="24"/>
        </w:rPr>
        <w:t xml:space="preserve"> </w:t>
      </w:r>
      <w:r>
        <w:rPr>
          <w:sz w:val="24"/>
        </w:rPr>
        <w:t>manifest</w:t>
      </w:r>
      <w:r>
        <w:rPr>
          <w:spacing w:val="-3"/>
          <w:sz w:val="24"/>
        </w:rPr>
        <w:t xml:space="preserve"> </w:t>
      </w:r>
      <w:r>
        <w:rPr>
          <w:sz w:val="24"/>
        </w:rPr>
        <w:t>error;</w:t>
      </w:r>
      <w:r>
        <w:rPr>
          <w:spacing w:val="-3"/>
          <w:sz w:val="24"/>
        </w:rPr>
        <w:t xml:space="preserve"> </w:t>
      </w:r>
      <w:r>
        <w:rPr>
          <w:spacing w:val="-5"/>
          <w:sz w:val="24"/>
        </w:rPr>
        <w:t>or</w:t>
      </w:r>
    </w:p>
    <w:p w14:paraId="52606795" w14:textId="77777777" w:rsidR="00BC0C98" w:rsidRDefault="00D23D1A">
      <w:pPr>
        <w:pStyle w:val="ListParagraph"/>
        <w:numPr>
          <w:ilvl w:val="0"/>
          <w:numId w:val="2"/>
        </w:numPr>
        <w:tabs>
          <w:tab w:val="left" w:pos="393"/>
        </w:tabs>
        <w:spacing w:before="81"/>
        <w:ind w:right="0" w:hanging="283"/>
        <w:rPr>
          <w:sz w:val="24"/>
        </w:rPr>
      </w:pPr>
      <w:r>
        <w:rPr>
          <w:sz w:val="24"/>
        </w:rPr>
        <w:t>which</w:t>
      </w:r>
      <w:r>
        <w:rPr>
          <w:spacing w:val="4"/>
          <w:sz w:val="24"/>
        </w:rPr>
        <w:t xml:space="preserve"> </w:t>
      </w:r>
      <w:r>
        <w:rPr>
          <w:sz w:val="24"/>
        </w:rPr>
        <w:t>is</w:t>
      </w:r>
      <w:r>
        <w:rPr>
          <w:spacing w:val="5"/>
          <w:sz w:val="24"/>
        </w:rPr>
        <w:t xml:space="preserve"> </w:t>
      </w:r>
      <w:r>
        <w:rPr>
          <w:sz w:val="24"/>
        </w:rPr>
        <w:t>made</w:t>
      </w:r>
      <w:r>
        <w:rPr>
          <w:spacing w:val="5"/>
          <w:sz w:val="24"/>
        </w:rPr>
        <w:t xml:space="preserve"> </w:t>
      </w:r>
      <w:r>
        <w:rPr>
          <w:sz w:val="24"/>
        </w:rPr>
        <w:t>to</w:t>
      </w:r>
      <w:r>
        <w:rPr>
          <w:spacing w:val="5"/>
          <w:sz w:val="24"/>
        </w:rPr>
        <w:t xml:space="preserve"> </w:t>
      </w:r>
      <w:r>
        <w:rPr>
          <w:sz w:val="24"/>
        </w:rPr>
        <w:t>comply</w:t>
      </w:r>
      <w:r>
        <w:rPr>
          <w:spacing w:val="5"/>
          <w:sz w:val="24"/>
        </w:rPr>
        <w:t xml:space="preserve"> </w:t>
      </w:r>
      <w:r>
        <w:rPr>
          <w:sz w:val="24"/>
        </w:rPr>
        <w:t>with</w:t>
      </w:r>
      <w:r>
        <w:rPr>
          <w:spacing w:val="4"/>
          <w:sz w:val="24"/>
        </w:rPr>
        <w:t xml:space="preserve"> </w:t>
      </w:r>
      <w:r>
        <w:rPr>
          <w:sz w:val="24"/>
        </w:rPr>
        <w:t>mandatory</w:t>
      </w:r>
      <w:r>
        <w:rPr>
          <w:spacing w:val="5"/>
          <w:sz w:val="24"/>
        </w:rPr>
        <w:t xml:space="preserve"> </w:t>
      </w:r>
      <w:r>
        <w:rPr>
          <w:sz w:val="24"/>
        </w:rPr>
        <w:t>provisions</w:t>
      </w:r>
      <w:r>
        <w:rPr>
          <w:spacing w:val="5"/>
          <w:sz w:val="24"/>
        </w:rPr>
        <w:t xml:space="preserve"> </w:t>
      </w:r>
      <w:r>
        <w:rPr>
          <w:sz w:val="24"/>
        </w:rPr>
        <w:t>of</w:t>
      </w:r>
      <w:r>
        <w:rPr>
          <w:spacing w:val="5"/>
          <w:sz w:val="24"/>
        </w:rPr>
        <w:t xml:space="preserve"> </w:t>
      </w:r>
      <w:r>
        <w:rPr>
          <w:sz w:val="24"/>
        </w:rPr>
        <w:t>law;</w:t>
      </w:r>
      <w:r>
        <w:rPr>
          <w:spacing w:val="5"/>
          <w:sz w:val="24"/>
        </w:rPr>
        <w:t xml:space="preserve"> </w:t>
      </w:r>
      <w:r>
        <w:rPr>
          <w:spacing w:val="-5"/>
          <w:sz w:val="24"/>
        </w:rPr>
        <w:t>or</w:t>
      </w:r>
    </w:p>
    <w:p w14:paraId="5772B331" w14:textId="77777777" w:rsidR="00BC0C98" w:rsidRDefault="00D23D1A">
      <w:pPr>
        <w:pStyle w:val="ListParagraph"/>
        <w:numPr>
          <w:ilvl w:val="0"/>
          <w:numId w:val="2"/>
        </w:numPr>
        <w:tabs>
          <w:tab w:val="left" w:pos="393"/>
        </w:tabs>
        <w:spacing w:before="80" w:line="261" w:lineRule="auto"/>
        <w:rPr>
          <w:sz w:val="24"/>
        </w:rPr>
      </w:pPr>
      <w:r>
        <w:rPr>
          <w:w w:val="105"/>
          <w:sz w:val="24"/>
        </w:rPr>
        <w:t>any</w:t>
      </w:r>
      <w:r>
        <w:rPr>
          <w:spacing w:val="-18"/>
          <w:w w:val="105"/>
          <w:sz w:val="24"/>
        </w:rPr>
        <w:t xml:space="preserve"> </w:t>
      </w:r>
      <w:r>
        <w:rPr>
          <w:w w:val="105"/>
          <w:sz w:val="24"/>
        </w:rPr>
        <w:t>other</w:t>
      </w:r>
      <w:r>
        <w:rPr>
          <w:spacing w:val="-17"/>
          <w:w w:val="105"/>
          <w:sz w:val="24"/>
        </w:rPr>
        <w:t xml:space="preserve"> </w:t>
      </w:r>
      <w:r>
        <w:rPr>
          <w:w w:val="105"/>
          <w:sz w:val="24"/>
        </w:rPr>
        <w:t>modification</w:t>
      </w:r>
      <w:r>
        <w:rPr>
          <w:spacing w:val="-18"/>
          <w:w w:val="105"/>
          <w:sz w:val="24"/>
        </w:rPr>
        <w:t xml:space="preserve"> </w:t>
      </w:r>
      <w:r>
        <w:rPr>
          <w:w w:val="105"/>
          <w:sz w:val="24"/>
        </w:rPr>
        <w:t>provided</w:t>
      </w:r>
      <w:r>
        <w:rPr>
          <w:spacing w:val="-18"/>
          <w:w w:val="105"/>
          <w:sz w:val="24"/>
        </w:rPr>
        <w:t xml:space="preserve"> </w:t>
      </w:r>
      <w:r>
        <w:rPr>
          <w:w w:val="105"/>
          <w:sz w:val="24"/>
        </w:rPr>
        <w:t>that</w:t>
      </w:r>
      <w:r>
        <w:rPr>
          <w:spacing w:val="-17"/>
          <w:w w:val="105"/>
          <w:sz w:val="24"/>
        </w:rPr>
        <w:t xml:space="preserve"> </w:t>
      </w:r>
      <w:r>
        <w:rPr>
          <w:w w:val="105"/>
          <w:sz w:val="24"/>
        </w:rPr>
        <w:t>such</w:t>
      </w:r>
      <w:r>
        <w:rPr>
          <w:spacing w:val="-18"/>
          <w:w w:val="105"/>
          <w:sz w:val="24"/>
        </w:rPr>
        <w:t xml:space="preserve"> </w:t>
      </w:r>
      <w:r>
        <w:rPr>
          <w:w w:val="105"/>
          <w:sz w:val="24"/>
        </w:rPr>
        <w:t>modification</w:t>
      </w:r>
      <w:r>
        <w:rPr>
          <w:spacing w:val="-17"/>
          <w:w w:val="105"/>
          <w:sz w:val="24"/>
        </w:rPr>
        <w:t xml:space="preserve"> </w:t>
      </w:r>
      <w:r>
        <w:rPr>
          <w:w w:val="105"/>
          <w:sz w:val="24"/>
        </w:rPr>
        <w:t>is</w:t>
      </w:r>
      <w:r>
        <w:rPr>
          <w:spacing w:val="-18"/>
          <w:w w:val="105"/>
          <w:sz w:val="24"/>
        </w:rPr>
        <w:t xml:space="preserve"> </w:t>
      </w:r>
      <w:r>
        <w:rPr>
          <w:w w:val="105"/>
          <w:sz w:val="24"/>
        </w:rPr>
        <w:t>not</w:t>
      </w:r>
      <w:r>
        <w:rPr>
          <w:spacing w:val="-17"/>
          <w:w w:val="105"/>
          <w:sz w:val="24"/>
        </w:rPr>
        <w:t xml:space="preserve"> </w:t>
      </w:r>
      <w:r>
        <w:rPr>
          <w:w w:val="105"/>
          <w:sz w:val="24"/>
        </w:rPr>
        <w:t>in</w:t>
      </w:r>
      <w:r>
        <w:rPr>
          <w:spacing w:val="-18"/>
          <w:w w:val="105"/>
          <w:sz w:val="24"/>
        </w:rPr>
        <w:t xml:space="preserve"> </w:t>
      </w:r>
      <w:r>
        <w:rPr>
          <w:w w:val="105"/>
          <w:sz w:val="24"/>
        </w:rPr>
        <w:t>the</w:t>
      </w:r>
      <w:r>
        <w:rPr>
          <w:spacing w:val="-17"/>
          <w:w w:val="105"/>
          <w:sz w:val="24"/>
        </w:rPr>
        <w:t xml:space="preserve"> </w:t>
      </w:r>
      <w:r>
        <w:rPr>
          <w:w w:val="105"/>
          <w:sz w:val="24"/>
        </w:rPr>
        <w:t>opinion</w:t>
      </w:r>
      <w:r>
        <w:rPr>
          <w:spacing w:val="-18"/>
          <w:w w:val="105"/>
          <w:sz w:val="24"/>
        </w:rPr>
        <w:t xml:space="preserve"> </w:t>
      </w:r>
      <w:r>
        <w:rPr>
          <w:w w:val="105"/>
          <w:sz w:val="24"/>
        </w:rPr>
        <w:t>of</w:t>
      </w:r>
      <w:r>
        <w:rPr>
          <w:spacing w:val="-17"/>
          <w:w w:val="105"/>
          <w:sz w:val="24"/>
        </w:rPr>
        <w:t xml:space="preserve"> </w:t>
      </w:r>
      <w:r>
        <w:rPr>
          <w:w w:val="105"/>
          <w:sz w:val="24"/>
        </w:rPr>
        <w:t>the</w:t>
      </w:r>
      <w:r>
        <w:rPr>
          <w:spacing w:val="-18"/>
          <w:w w:val="105"/>
          <w:sz w:val="24"/>
        </w:rPr>
        <w:t xml:space="preserve"> </w:t>
      </w:r>
      <w:r>
        <w:rPr>
          <w:w w:val="105"/>
          <w:sz w:val="24"/>
        </w:rPr>
        <w:t xml:space="preserve">Australian </w:t>
      </w:r>
      <w:r>
        <w:rPr>
          <w:sz w:val="24"/>
        </w:rPr>
        <w:t>Government</w:t>
      </w:r>
      <w:r>
        <w:rPr>
          <w:spacing w:val="-2"/>
          <w:sz w:val="24"/>
        </w:rPr>
        <w:t xml:space="preserve"> </w:t>
      </w:r>
      <w:r>
        <w:rPr>
          <w:sz w:val="24"/>
        </w:rPr>
        <w:t>materially</w:t>
      </w:r>
      <w:r>
        <w:rPr>
          <w:spacing w:val="-2"/>
          <w:sz w:val="24"/>
        </w:rPr>
        <w:t xml:space="preserve"> </w:t>
      </w:r>
      <w:r>
        <w:rPr>
          <w:sz w:val="24"/>
        </w:rPr>
        <w:t>prejudicial</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interests</w:t>
      </w:r>
      <w:r>
        <w:rPr>
          <w:spacing w:val="-2"/>
          <w:sz w:val="24"/>
        </w:rPr>
        <w:t xml:space="preserve"> </w:t>
      </w:r>
      <w:r>
        <w:rPr>
          <w:sz w:val="24"/>
        </w:rPr>
        <w:t>of</w:t>
      </w:r>
      <w:r>
        <w:rPr>
          <w:spacing w:val="-2"/>
          <w:sz w:val="24"/>
        </w:rPr>
        <w:t xml:space="preserve"> </w:t>
      </w:r>
      <w:r>
        <w:rPr>
          <w:sz w:val="24"/>
        </w:rPr>
        <w:t>eTIB</w:t>
      </w:r>
      <w:r>
        <w:rPr>
          <w:spacing w:val="-2"/>
          <w:sz w:val="24"/>
        </w:rPr>
        <w:t xml:space="preserve"> </w:t>
      </w:r>
      <w:r>
        <w:rPr>
          <w:sz w:val="24"/>
        </w:rPr>
        <w:t>Holders</w:t>
      </w:r>
      <w:r>
        <w:rPr>
          <w:spacing w:val="-2"/>
          <w:sz w:val="24"/>
        </w:rPr>
        <w:t xml:space="preserve"> </w:t>
      </w:r>
      <w:r>
        <w:rPr>
          <w:sz w:val="24"/>
        </w:rPr>
        <w:t>or</w:t>
      </w:r>
      <w:r>
        <w:rPr>
          <w:spacing w:val="-2"/>
          <w:sz w:val="24"/>
        </w:rPr>
        <w:t xml:space="preserve"> </w:t>
      </w:r>
      <w:r>
        <w:rPr>
          <w:sz w:val="24"/>
        </w:rPr>
        <w:t>holders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 xml:space="preserve">underlying </w:t>
      </w:r>
      <w:r>
        <w:rPr>
          <w:w w:val="105"/>
          <w:sz w:val="24"/>
        </w:rPr>
        <w:t>Treasury Indexed Bonds.</w:t>
      </w:r>
    </w:p>
    <w:p w14:paraId="66514680" w14:textId="77777777" w:rsidR="00BC0C98" w:rsidRDefault="00BC0C98">
      <w:pPr>
        <w:spacing w:line="261" w:lineRule="auto"/>
        <w:jc w:val="both"/>
        <w:rPr>
          <w:sz w:val="24"/>
        </w:rPr>
        <w:sectPr w:rsidR="00BC0C98">
          <w:pgSz w:w="11910" w:h="16840"/>
          <w:pgMar w:top="680" w:right="720" w:bottom="1300" w:left="740" w:header="0" w:footer="1119" w:gutter="0"/>
          <w:cols w:space="720"/>
        </w:sectPr>
      </w:pPr>
    </w:p>
    <w:p w14:paraId="570A8553" w14:textId="77777777" w:rsidR="00BC0C98" w:rsidRDefault="00D23D1A">
      <w:pPr>
        <w:pStyle w:val="Heading3"/>
        <w:spacing w:before="141" w:line="230" w:lineRule="auto"/>
        <w:ind w:right="209"/>
      </w:pPr>
      <w:r>
        <w:rPr>
          <w:color w:val="1C355E"/>
          <w:w w:val="105"/>
        </w:rPr>
        <w:lastRenderedPageBreak/>
        <w:t>Where</w:t>
      </w:r>
      <w:r>
        <w:rPr>
          <w:color w:val="1C355E"/>
          <w:spacing w:val="-25"/>
          <w:w w:val="105"/>
        </w:rPr>
        <w:t xml:space="preserve"> </w:t>
      </w:r>
      <w:r>
        <w:rPr>
          <w:color w:val="1C355E"/>
          <w:w w:val="105"/>
        </w:rPr>
        <w:t>to</w:t>
      </w:r>
      <w:r>
        <w:rPr>
          <w:color w:val="1C355E"/>
          <w:spacing w:val="-25"/>
          <w:w w:val="105"/>
        </w:rPr>
        <w:t xml:space="preserve"> </w:t>
      </w:r>
      <w:r>
        <w:rPr>
          <w:color w:val="1C355E"/>
          <w:w w:val="105"/>
        </w:rPr>
        <w:t>find</w:t>
      </w:r>
      <w:r>
        <w:rPr>
          <w:color w:val="1C355E"/>
          <w:spacing w:val="-25"/>
          <w:w w:val="105"/>
        </w:rPr>
        <w:t xml:space="preserve"> </w:t>
      </w:r>
      <w:r>
        <w:rPr>
          <w:color w:val="1C355E"/>
          <w:w w:val="105"/>
        </w:rPr>
        <w:t>further</w:t>
      </w:r>
      <w:r>
        <w:rPr>
          <w:color w:val="1C355E"/>
          <w:spacing w:val="-25"/>
          <w:w w:val="105"/>
        </w:rPr>
        <w:t xml:space="preserve"> </w:t>
      </w:r>
      <w:r>
        <w:rPr>
          <w:color w:val="1C355E"/>
          <w:w w:val="105"/>
        </w:rPr>
        <w:t>information</w:t>
      </w:r>
      <w:r>
        <w:rPr>
          <w:color w:val="1C355E"/>
          <w:spacing w:val="-25"/>
          <w:w w:val="105"/>
        </w:rPr>
        <w:t xml:space="preserve"> </w:t>
      </w:r>
      <w:r>
        <w:rPr>
          <w:color w:val="1C355E"/>
          <w:w w:val="105"/>
        </w:rPr>
        <w:t>about</w:t>
      </w:r>
      <w:r>
        <w:rPr>
          <w:color w:val="1C355E"/>
          <w:spacing w:val="-25"/>
          <w:w w:val="105"/>
        </w:rPr>
        <w:t xml:space="preserve"> </w:t>
      </w:r>
      <w:r>
        <w:rPr>
          <w:color w:val="1C355E"/>
          <w:w w:val="105"/>
        </w:rPr>
        <w:t>the</w:t>
      </w:r>
      <w:r>
        <w:rPr>
          <w:color w:val="1C355E"/>
          <w:spacing w:val="-25"/>
          <w:w w:val="105"/>
        </w:rPr>
        <w:t xml:space="preserve"> </w:t>
      </w:r>
      <w:r>
        <w:rPr>
          <w:color w:val="1C355E"/>
          <w:w w:val="105"/>
        </w:rPr>
        <w:t xml:space="preserve">Australian </w:t>
      </w:r>
      <w:r>
        <w:rPr>
          <w:color w:val="1C355E"/>
          <w:spacing w:val="-2"/>
          <w:w w:val="105"/>
        </w:rPr>
        <w:t>Government’s</w:t>
      </w:r>
      <w:r>
        <w:rPr>
          <w:color w:val="1C355E"/>
          <w:spacing w:val="-19"/>
          <w:w w:val="105"/>
        </w:rPr>
        <w:t xml:space="preserve"> </w:t>
      </w:r>
      <w:r>
        <w:rPr>
          <w:color w:val="1C355E"/>
          <w:spacing w:val="-2"/>
          <w:w w:val="105"/>
        </w:rPr>
        <w:t>financial</w:t>
      </w:r>
      <w:r>
        <w:rPr>
          <w:color w:val="1C355E"/>
          <w:spacing w:val="-19"/>
          <w:w w:val="105"/>
        </w:rPr>
        <w:t xml:space="preserve"> </w:t>
      </w:r>
      <w:r>
        <w:rPr>
          <w:color w:val="1C355E"/>
          <w:spacing w:val="-2"/>
          <w:w w:val="105"/>
        </w:rPr>
        <w:t>position</w:t>
      </w:r>
    </w:p>
    <w:p w14:paraId="49A99F69" w14:textId="77777777" w:rsidR="00BC0C98" w:rsidRDefault="00D23D1A">
      <w:pPr>
        <w:pStyle w:val="BodyText"/>
        <w:spacing w:before="111" w:line="261" w:lineRule="auto"/>
        <w:ind w:right="209"/>
        <w:jc w:val="left"/>
      </w:pPr>
      <w:r>
        <w:t xml:space="preserve">The website </w:t>
      </w:r>
      <w:hyperlink r:id="rId70">
        <w:r>
          <w:rPr>
            <w:color w:val="1C355E"/>
            <w:u w:val="single" w:color="1C355E"/>
          </w:rPr>
          <w:t>www.budget.gov.au</w:t>
        </w:r>
      </w:hyperlink>
      <w:r>
        <w:rPr>
          <w:color w:val="1C355E"/>
        </w:rPr>
        <w:t xml:space="preserve"> </w:t>
      </w:r>
      <w:r>
        <w:t>has current and past Australian Government Budget Papers</w:t>
      </w:r>
      <w:r>
        <w:rPr>
          <w:spacing w:val="80"/>
          <w:w w:val="105"/>
        </w:rPr>
        <w:t xml:space="preserve"> </w:t>
      </w:r>
      <w:r>
        <w:rPr>
          <w:w w:val="105"/>
        </w:rPr>
        <w:t>and</w:t>
      </w:r>
      <w:r>
        <w:rPr>
          <w:spacing w:val="-3"/>
          <w:w w:val="105"/>
        </w:rPr>
        <w:t xml:space="preserve"> </w:t>
      </w:r>
      <w:r>
        <w:rPr>
          <w:w w:val="105"/>
        </w:rPr>
        <w:t>updates</w:t>
      </w:r>
      <w:r>
        <w:rPr>
          <w:spacing w:val="-3"/>
          <w:w w:val="105"/>
        </w:rPr>
        <w:t xml:space="preserve"> </w:t>
      </w:r>
      <w:r>
        <w:rPr>
          <w:w w:val="105"/>
        </w:rPr>
        <w:t>to</w:t>
      </w:r>
      <w:r>
        <w:rPr>
          <w:spacing w:val="-3"/>
          <w:w w:val="105"/>
        </w:rPr>
        <w:t xml:space="preserve"> </w:t>
      </w:r>
      <w:r>
        <w:rPr>
          <w:w w:val="105"/>
        </w:rPr>
        <w:t>the</w:t>
      </w:r>
      <w:r>
        <w:rPr>
          <w:spacing w:val="-3"/>
          <w:w w:val="105"/>
        </w:rPr>
        <w:t xml:space="preserve"> </w:t>
      </w:r>
      <w:r>
        <w:rPr>
          <w:w w:val="105"/>
        </w:rPr>
        <w:t>economic</w:t>
      </w:r>
      <w:r>
        <w:rPr>
          <w:spacing w:val="-3"/>
          <w:w w:val="105"/>
        </w:rPr>
        <w:t xml:space="preserve"> </w:t>
      </w:r>
      <w:r>
        <w:rPr>
          <w:w w:val="105"/>
        </w:rPr>
        <w:t>and</w:t>
      </w:r>
      <w:r>
        <w:rPr>
          <w:spacing w:val="-3"/>
          <w:w w:val="105"/>
        </w:rPr>
        <w:t xml:space="preserve"> </w:t>
      </w:r>
      <w:r>
        <w:rPr>
          <w:w w:val="105"/>
        </w:rPr>
        <w:t>fiscal</w:t>
      </w:r>
      <w:r>
        <w:rPr>
          <w:spacing w:val="-3"/>
          <w:w w:val="105"/>
        </w:rPr>
        <w:t xml:space="preserve"> </w:t>
      </w:r>
      <w:r>
        <w:rPr>
          <w:w w:val="105"/>
        </w:rPr>
        <w:t>outlook.</w:t>
      </w:r>
    </w:p>
    <w:p w14:paraId="0B556C52" w14:textId="77777777" w:rsidR="00BC0C98" w:rsidRDefault="00D23D1A">
      <w:pPr>
        <w:pStyle w:val="BodyText"/>
        <w:spacing w:line="261" w:lineRule="auto"/>
        <w:ind w:right="128"/>
        <w:jc w:val="left"/>
      </w:pPr>
      <w:r>
        <w:t xml:space="preserve">Monthly financial statements for the Australian Government are available at </w:t>
      </w:r>
      <w:hyperlink r:id="rId71">
        <w:r>
          <w:rPr>
            <w:color w:val="1C355E"/>
            <w:u w:val="single" w:color="1C355E"/>
          </w:rPr>
          <w:t>www.finance.gov.</w:t>
        </w:r>
      </w:hyperlink>
      <w:r>
        <w:rPr>
          <w:color w:val="1C355E"/>
          <w:spacing w:val="40"/>
          <w:w w:val="105"/>
        </w:rPr>
        <w:t xml:space="preserve"> </w:t>
      </w:r>
      <w:hyperlink r:id="rId72">
        <w:r>
          <w:rPr>
            <w:color w:val="1C355E"/>
            <w:spacing w:val="-2"/>
            <w:w w:val="105"/>
            <w:u w:val="single" w:color="1C355E"/>
          </w:rPr>
          <w:t>au/publications/commonwealth-monthly-financial-statements</w:t>
        </w:r>
      </w:hyperlink>
    </w:p>
    <w:p w14:paraId="67292BDA" w14:textId="77777777" w:rsidR="00BC0C98" w:rsidRDefault="00D23D1A">
      <w:pPr>
        <w:pStyle w:val="BodyText"/>
        <w:spacing w:before="226" w:line="261" w:lineRule="auto"/>
        <w:ind w:right="128"/>
        <w:jc w:val="left"/>
      </w:pPr>
      <w:r>
        <w:t xml:space="preserve">Annual consolidated financial statements for the Australian Government are available at </w:t>
      </w:r>
      <w:hyperlink r:id="rId73">
        <w:r>
          <w:rPr>
            <w:color w:val="1C355E"/>
            <w:u w:val="single" w:color="1C355E"/>
          </w:rPr>
          <w:t>www.</w:t>
        </w:r>
      </w:hyperlink>
      <w:r>
        <w:rPr>
          <w:color w:val="1C355E"/>
        </w:rPr>
        <w:t xml:space="preserve"> </w:t>
      </w:r>
      <w:hyperlink r:id="rId74">
        <w:r>
          <w:rPr>
            <w:color w:val="1C355E"/>
            <w:spacing w:val="-2"/>
            <w:w w:val="105"/>
            <w:u w:val="single" w:color="1C355E"/>
          </w:rPr>
          <w:t>finance.gov.au/publications/commonwealth-consolidated-financial-statements</w:t>
        </w:r>
      </w:hyperlink>
    </w:p>
    <w:p w14:paraId="31842E87" w14:textId="77777777" w:rsidR="00BC0C98" w:rsidRDefault="00D23D1A">
      <w:pPr>
        <w:pStyle w:val="BodyText"/>
        <w:spacing w:line="261" w:lineRule="auto"/>
        <w:ind w:right="209"/>
        <w:jc w:val="left"/>
      </w:pPr>
      <w:r>
        <w:rPr>
          <w:w w:val="105"/>
        </w:rPr>
        <w:t>Forward-looking statements and projections are not guarantees of future performance and actual</w:t>
      </w:r>
      <w:r>
        <w:rPr>
          <w:spacing w:val="-15"/>
          <w:w w:val="105"/>
        </w:rPr>
        <w:t xml:space="preserve"> </w:t>
      </w:r>
      <w:r>
        <w:rPr>
          <w:w w:val="105"/>
        </w:rPr>
        <w:t>results</w:t>
      </w:r>
      <w:r>
        <w:rPr>
          <w:spacing w:val="-15"/>
          <w:w w:val="105"/>
        </w:rPr>
        <w:t xml:space="preserve"> </w:t>
      </w:r>
      <w:r>
        <w:rPr>
          <w:w w:val="105"/>
        </w:rPr>
        <w:t>or</w:t>
      </w:r>
      <w:r>
        <w:rPr>
          <w:spacing w:val="-15"/>
          <w:w w:val="105"/>
        </w:rPr>
        <w:t xml:space="preserve"> </w:t>
      </w:r>
      <w:r>
        <w:rPr>
          <w:w w:val="105"/>
        </w:rPr>
        <w:t>outcomes</w:t>
      </w:r>
      <w:r>
        <w:rPr>
          <w:spacing w:val="-15"/>
          <w:w w:val="105"/>
        </w:rPr>
        <w:t xml:space="preserve"> </w:t>
      </w:r>
      <w:r>
        <w:rPr>
          <w:w w:val="105"/>
        </w:rPr>
        <w:t>may</w:t>
      </w:r>
      <w:r>
        <w:rPr>
          <w:spacing w:val="-15"/>
          <w:w w:val="105"/>
        </w:rPr>
        <w:t xml:space="preserve"> </w:t>
      </w:r>
      <w:r>
        <w:rPr>
          <w:w w:val="105"/>
        </w:rPr>
        <w:t>vary</w:t>
      </w:r>
      <w:r>
        <w:rPr>
          <w:spacing w:val="-15"/>
          <w:w w:val="105"/>
        </w:rPr>
        <w:t xml:space="preserve"> </w:t>
      </w:r>
      <w:r>
        <w:rPr>
          <w:w w:val="105"/>
        </w:rPr>
        <w:t>materially</w:t>
      </w:r>
      <w:r>
        <w:rPr>
          <w:spacing w:val="-15"/>
          <w:w w:val="105"/>
        </w:rPr>
        <w:t xml:space="preserve"> </w:t>
      </w:r>
      <w:r>
        <w:rPr>
          <w:w w:val="105"/>
        </w:rPr>
        <w:t>from</w:t>
      </w:r>
      <w:r>
        <w:rPr>
          <w:spacing w:val="-15"/>
          <w:w w:val="105"/>
        </w:rPr>
        <w:t xml:space="preserve"> </w:t>
      </w:r>
      <w:r>
        <w:rPr>
          <w:w w:val="105"/>
        </w:rPr>
        <w:t>such</w:t>
      </w:r>
      <w:r>
        <w:rPr>
          <w:spacing w:val="-15"/>
          <w:w w:val="105"/>
        </w:rPr>
        <w:t xml:space="preserve"> </w:t>
      </w:r>
      <w:r>
        <w:rPr>
          <w:w w:val="105"/>
        </w:rPr>
        <w:t>statements</w:t>
      </w:r>
      <w:r>
        <w:rPr>
          <w:spacing w:val="-15"/>
          <w:w w:val="105"/>
        </w:rPr>
        <w:t xml:space="preserve"> </w:t>
      </w:r>
      <w:r>
        <w:rPr>
          <w:w w:val="105"/>
        </w:rPr>
        <w:t>and</w:t>
      </w:r>
      <w:r>
        <w:rPr>
          <w:spacing w:val="-15"/>
          <w:w w:val="105"/>
        </w:rPr>
        <w:t xml:space="preserve"> </w:t>
      </w:r>
      <w:r>
        <w:rPr>
          <w:w w:val="105"/>
        </w:rPr>
        <w:t>projections.</w:t>
      </w:r>
    </w:p>
    <w:p w14:paraId="36F9ACD6" w14:textId="77777777" w:rsidR="00BC0C98" w:rsidRDefault="00BC0C98">
      <w:pPr>
        <w:pStyle w:val="BodyText"/>
        <w:spacing w:before="221"/>
        <w:ind w:left="0"/>
        <w:jc w:val="left"/>
      </w:pPr>
    </w:p>
    <w:p w14:paraId="236865A3" w14:textId="77777777" w:rsidR="00BC0C98" w:rsidRDefault="00D23D1A">
      <w:pPr>
        <w:pStyle w:val="Heading3"/>
      </w:pPr>
      <w:r>
        <w:rPr>
          <w:color w:val="1C355E"/>
          <w:w w:val="105"/>
        </w:rPr>
        <w:t>Where</w:t>
      </w:r>
      <w:r>
        <w:rPr>
          <w:color w:val="1C355E"/>
          <w:spacing w:val="-22"/>
          <w:w w:val="105"/>
        </w:rPr>
        <w:t xml:space="preserve"> </w:t>
      </w:r>
      <w:r>
        <w:rPr>
          <w:color w:val="1C355E"/>
          <w:w w:val="105"/>
        </w:rPr>
        <w:t>to</w:t>
      </w:r>
      <w:r>
        <w:rPr>
          <w:color w:val="1C355E"/>
          <w:spacing w:val="-22"/>
          <w:w w:val="105"/>
        </w:rPr>
        <w:t xml:space="preserve"> </w:t>
      </w:r>
      <w:r>
        <w:rPr>
          <w:color w:val="1C355E"/>
          <w:w w:val="105"/>
        </w:rPr>
        <w:t>find</w:t>
      </w:r>
      <w:r>
        <w:rPr>
          <w:color w:val="1C355E"/>
          <w:spacing w:val="-22"/>
          <w:w w:val="105"/>
        </w:rPr>
        <w:t xml:space="preserve"> </w:t>
      </w:r>
      <w:r>
        <w:rPr>
          <w:color w:val="1C355E"/>
          <w:w w:val="105"/>
        </w:rPr>
        <w:t>further</w:t>
      </w:r>
      <w:r>
        <w:rPr>
          <w:color w:val="1C355E"/>
          <w:spacing w:val="-22"/>
          <w:w w:val="105"/>
        </w:rPr>
        <w:t xml:space="preserve"> </w:t>
      </w:r>
      <w:r>
        <w:rPr>
          <w:color w:val="1C355E"/>
          <w:w w:val="105"/>
        </w:rPr>
        <w:t>information</w:t>
      </w:r>
      <w:r>
        <w:rPr>
          <w:color w:val="1C355E"/>
          <w:spacing w:val="-22"/>
          <w:w w:val="105"/>
        </w:rPr>
        <w:t xml:space="preserve"> </w:t>
      </w:r>
      <w:r>
        <w:rPr>
          <w:color w:val="1C355E"/>
          <w:w w:val="105"/>
        </w:rPr>
        <w:t>about</w:t>
      </w:r>
      <w:r>
        <w:rPr>
          <w:color w:val="1C355E"/>
          <w:spacing w:val="-21"/>
          <w:w w:val="105"/>
        </w:rPr>
        <w:t xml:space="preserve"> </w:t>
      </w:r>
      <w:r>
        <w:rPr>
          <w:color w:val="1C355E"/>
          <w:spacing w:val="-2"/>
          <w:w w:val="105"/>
        </w:rPr>
        <w:t>eTIBs</w:t>
      </w:r>
    </w:p>
    <w:p w14:paraId="770FD429" w14:textId="77777777" w:rsidR="00BC0C98" w:rsidRDefault="00D23D1A">
      <w:pPr>
        <w:pStyle w:val="BodyText"/>
        <w:spacing w:before="108" w:line="261" w:lineRule="auto"/>
        <w:jc w:val="left"/>
      </w:pPr>
      <w:r>
        <w:rPr>
          <w:w w:val="105"/>
        </w:rPr>
        <w:t xml:space="preserve">Further information about eTIBs and Treasury Indexed Bonds is available on the </w:t>
      </w:r>
      <w:hyperlink r:id="rId75">
        <w:r>
          <w:rPr>
            <w:color w:val="1C355E"/>
            <w:w w:val="105"/>
            <w:u w:val="single" w:color="1C355E"/>
          </w:rPr>
          <w:t>Australian</w:t>
        </w:r>
      </w:hyperlink>
      <w:r>
        <w:rPr>
          <w:color w:val="1C355E"/>
          <w:w w:val="105"/>
        </w:rPr>
        <w:t xml:space="preserve"> </w:t>
      </w:r>
      <w:hyperlink r:id="rId76">
        <w:r>
          <w:rPr>
            <w:color w:val="1C355E"/>
            <w:w w:val="105"/>
            <w:u w:val="single" w:color="1C355E"/>
          </w:rPr>
          <w:t>Government Bonds Website</w:t>
        </w:r>
      </w:hyperlink>
      <w:r>
        <w:rPr>
          <w:w w:val="105"/>
        </w:rPr>
        <w:t>.</w:t>
      </w:r>
    </w:p>
    <w:p w14:paraId="354B20B5" w14:textId="77777777" w:rsidR="00BC0C98" w:rsidRDefault="00BC0C98">
      <w:pPr>
        <w:pStyle w:val="BodyText"/>
        <w:spacing w:before="221"/>
        <w:ind w:left="0"/>
        <w:jc w:val="left"/>
      </w:pPr>
    </w:p>
    <w:p w14:paraId="1E328451" w14:textId="77777777" w:rsidR="00BC0C98" w:rsidRDefault="00D23D1A">
      <w:pPr>
        <w:pStyle w:val="Heading3"/>
      </w:pPr>
      <w:r>
        <w:rPr>
          <w:color w:val="1C355E"/>
        </w:rPr>
        <w:t>Who</w:t>
      </w:r>
      <w:r>
        <w:rPr>
          <w:color w:val="1C355E"/>
          <w:spacing w:val="14"/>
        </w:rPr>
        <w:t xml:space="preserve"> </w:t>
      </w:r>
      <w:r>
        <w:rPr>
          <w:color w:val="1C355E"/>
        </w:rPr>
        <w:t>to</w:t>
      </w:r>
      <w:r>
        <w:rPr>
          <w:color w:val="1C355E"/>
          <w:spacing w:val="15"/>
        </w:rPr>
        <w:t xml:space="preserve"> </w:t>
      </w:r>
      <w:r>
        <w:rPr>
          <w:color w:val="1C355E"/>
        </w:rPr>
        <w:t>contact</w:t>
      </w:r>
      <w:r>
        <w:rPr>
          <w:color w:val="1C355E"/>
          <w:spacing w:val="14"/>
        </w:rPr>
        <w:t xml:space="preserve"> </w:t>
      </w:r>
      <w:r>
        <w:rPr>
          <w:color w:val="1C355E"/>
        </w:rPr>
        <w:t>and</w:t>
      </w:r>
      <w:r>
        <w:rPr>
          <w:color w:val="1C355E"/>
          <w:spacing w:val="15"/>
        </w:rPr>
        <w:t xml:space="preserve"> </w:t>
      </w:r>
      <w:r>
        <w:rPr>
          <w:color w:val="1C355E"/>
        </w:rPr>
        <w:t>method</w:t>
      </w:r>
      <w:r>
        <w:rPr>
          <w:color w:val="1C355E"/>
          <w:spacing w:val="15"/>
        </w:rPr>
        <w:t xml:space="preserve"> </w:t>
      </w:r>
      <w:r>
        <w:rPr>
          <w:color w:val="1C355E"/>
        </w:rPr>
        <w:t>of</w:t>
      </w:r>
      <w:r>
        <w:rPr>
          <w:color w:val="1C355E"/>
          <w:spacing w:val="14"/>
        </w:rPr>
        <w:t xml:space="preserve"> </w:t>
      </w:r>
      <w:r>
        <w:rPr>
          <w:color w:val="1C355E"/>
          <w:spacing w:val="-2"/>
        </w:rPr>
        <w:t>communications</w:t>
      </w:r>
    </w:p>
    <w:p w14:paraId="130AD29F" w14:textId="77777777" w:rsidR="00BC0C98" w:rsidRDefault="00D23D1A">
      <w:pPr>
        <w:pStyle w:val="BodyText"/>
        <w:spacing w:before="108" w:line="261" w:lineRule="auto"/>
        <w:jc w:val="left"/>
      </w:pPr>
      <w:bookmarkStart w:id="14" w:name="_Hlk188008202"/>
      <w:bookmarkEnd w:id="14"/>
      <w:r>
        <w:t>Refer</w:t>
      </w:r>
      <w:r>
        <w:rPr>
          <w:spacing w:val="26"/>
        </w:rPr>
        <w:t xml:space="preserve"> </w:t>
      </w:r>
      <w:r>
        <w:t>to</w:t>
      </w:r>
      <w:r>
        <w:rPr>
          <w:spacing w:val="26"/>
        </w:rPr>
        <w:t xml:space="preserve"> </w:t>
      </w:r>
      <w:r>
        <w:t>“Communications”</w:t>
      </w:r>
      <w:r>
        <w:rPr>
          <w:spacing w:val="26"/>
        </w:rPr>
        <w:t xml:space="preserve"> </w:t>
      </w:r>
      <w:r>
        <w:t>and</w:t>
      </w:r>
      <w:r>
        <w:rPr>
          <w:spacing w:val="26"/>
        </w:rPr>
        <w:t xml:space="preserve"> </w:t>
      </w:r>
      <w:r>
        <w:t>“Who</w:t>
      </w:r>
      <w:r>
        <w:rPr>
          <w:spacing w:val="26"/>
        </w:rPr>
        <w:t xml:space="preserve"> </w:t>
      </w:r>
      <w:r>
        <w:t>to</w:t>
      </w:r>
      <w:r>
        <w:rPr>
          <w:spacing w:val="26"/>
        </w:rPr>
        <w:t xml:space="preserve"> </w:t>
      </w:r>
      <w:r>
        <w:t>contact</w:t>
      </w:r>
      <w:r>
        <w:rPr>
          <w:spacing w:val="26"/>
        </w:rPr>
        <w:t xml:space="preserve"> </w:t>
      </w:r>
      <w:r>
        <w:t>about</w:t>
      </w:r>
      <w:r>
        <w:rPr>
          <w:spacing w:val="26"/>
        </w:rPr>
        <w:t xml:space="preserve"> </w:t>
      </w:r>
      <w:r>
        <w:t>my</w:t>
      </w:r>
      <w:r>
        <w:rPr>
          <w:spacing w:val="26"/>
        </w:rPr>
        <w:t xml:space="preserve"> </w:t>
      </w:r>
      <w:r>
        <w:t>eTIB</w:t>
      </w:r>
      <w:r>
        <w:rPr>
          <w:spacing w:val="26"/>
        </w:rPr>
        <w:t xml:space="preserve"> </w:t>
      </w:r>
      <w:r>
        <w:t>holdings”</w:t>
      </w:r>
      <w:r>
        <w:rPr>
          <w:spacing w:val="26"/>
        </w:rPr>
        <w:t xml:space="preserve"> </w:t>
      </w:r>
      <w:r>
        <w:t>in</w:t>
      </w:r>
      <w:r>
        <w:rPr>
          <w:spacing w:val="26"/>
        </w:rPr>
        <w:t xml:space="preserve"> </w:t>
      </w:r>
      <w:r>
        <w:t>Section</w:t>
      </w:r>
      <w:r>
        <w:rPr>
          <w:spacing w:val="26"/>
        </w:rPr>
        <w:t xml:space="preserve"> </w:t>
      </w:r>
      <w:r>
        <w:t>4</w:t>
      </w:r>
      <w:r>
        <w:rPr>
          <w:spacing w:val="26"/>
        </w:rPr>
        <w:t xml:space="preserve"> </w:t>
      </w:r>
      <w:r>
        <w:t>of</w:t>
      </w:r>
      <w:r>
        <w:rPr>
          <w:spacing w:val="26"/>
        </w:rPr>
        <w:t xml:space="preserve"> </w:t>
      </w:r>
      <w:r>
        <w:t>this Investor Information Statement for more information.</w:t>
      </w:r>
    </w:p>
    <w:p w14:paraId="213EE445" w14:textId="77777777" w:rsidR="00BC0C98" w:rsidRDefault="00BC0C98">
      <w:pPr>
        <w:spacing w:line="261" w:lineRule="auto"/>
        <w:sectPr w:rsidR="00BC0C98">
          <w:pgSz w:w="11910" w:h="16840"/>
          <w:pgMar w:top="640" w:right="720" w:bottom="1300" w:left="740" w:header="0" w:footer="1119" w:gutter="0"/>
          <w:cols w:space="720"/>
        </w:sectPr>
      </w:pPr>
    </w:p>
    <w:p w14:paraId="04C801FD" w14:textId="77777777" w:rsidR="00BC0C98" w:rsidRDefault="00D23D1A">
      <w:pPr>
        <w:pStyle w:val="Heading1"/>
        <w:spacing w:before="162" w:line="232" w:lineRule="auto"/>
        <w:ind w:right="209"/>
      </w:pPr>
      <w:bookmarkStart w:id="15" w:name="SECTION_6:_DEFINITIONS_AND_INTERPRETATIO"/>
      <w:bookmarkStart w:id="16" w:name="_bookmark5"/>
      <w:bookmarkEnd w:id="15"/>
      <w:bookmarkEnd w:id="16"/>
      <w:r>
        <w:rPr>
          <w:color w:val="005C5D"/>
        </w:rPr>
        <w:lastRenderedPageBreak/>
        <w:t xml:space="preserve">SECTION 6: DEFINITIONS AND </w:t>
      </w:r>
      <w:r>
        <w:rPr>
          <w:color w:val="005C5D"/>
          <w:spacing w:val="-2"/>
        </w:rPr>
        <w:t>INTERPRETATION</w:t>
      </w:r>
    </w:p>
    <w:p w14:paraId="0800EF00" w14:textId="77777777" w:rsidR="00BC0C98" w:rsidRDefault="00BC0C98">
      <w:pPr>
        <w:pStyle w:val="BodyText"/>
        <w:spacing w:before="465"/>
        <w:ind w:left="0"/>
        <w:jc w:val="left"/>
        <w:rPr>
          <w:b/>
          <w:sz w:val="50"/>
        </w:rPr>
      </w:pPr>
    </w:p>
    <w:p w14:paraId="26DD8D4C" w14:textId="77777777" w:rsidR="00BC0C98" w:rsidRDefault="00D23D1A">
      <w:pPr>
        <w:pStyle w:val="Heading3"/>
      </w:pPr>
      <w:r>
        <w:rPr>
          <w:color w:val="1C355E"/>
          <w:spacing w:val="-2"/>
        </w:rPr>
        <w:t>Definitions</w:t>
      </w:r>
    </w:p>
    <w:p w14:paraId="1C825C3A" w14:textId="77777777" w:rsidR="00BC0C98" w:rsidRDefault="00D23D1A">
      <w:pPr>
        <w:pStyle w:val="BodyText"/>
        <w:spacing w:before="108" w:line="261" w:lineRule="auto"/>
        <w:ind w:right="129"/>
      </w:pPr>
      <w:r>
        <w:rPr>
          <w:w w:val="105"/>
        </w:rPr>
        <w:t>The following definitions apply throughout this Investor Information Statement unless the context requires otherwise:</w:t>
      </w:r>
    </w:p>
    <w:p w14:paraId="5018D8B6" w14:textId="77777777" w:rsidR="00BC0C98" w:rsidRDefault="00D23D1A">
      <w:pPr>
        <w:pStyle w:val="BodyText"/>
        <w:jc w:val="left"/>
      </w:pPr>
      <w:r>
        <w:rPr>
          <w:b/>
          <w:spacing w:val="-2"/>
        </w:rPr>
        <w:t>“ABN”</w:t>
      </w:r>
      <w:r>
        <w:rPr>
          <w:b/>
          <w:spacing w:val="-13"/>
        </w:rPr>
        <w:t xml:space="preserve"> </w:t>
      </w:r>
      <w:r>
        <w:rPr>
          <w:spacing w:val="-2"/>
        </w:rPr>
        <w:t>means</w:t>
      </w:r>
      <w:r>
        <w:rPr>
          <w:spacing w:val="-13"/>
        </w:rPr>
        <w:t xml:space="preserve"> </w:t>
      </w:r>
      <w:r>
        <w:rPr>
          <w:spacing w:val="-2"/>
        </w:rPr>
        <w:t>Australian</w:t>
      </w:r>
      <w:r>
        <w:rPr>
          <w:spacing w:val="-13"/>
        </w:rPr>
        <w:t xml:space="preserve"> </w:t>
      </w:r>
      <w:r>
        <w:rPr>
          <w:spacing w:val="-2"/>
        </w:rPr>
        <w:t>Business</w:t>
      </w:r>
      <w:r>
        <w:rPr>
          <w:spacing w:val="-13"/>
        </w:rPr>
        <w:t xml:space="preserve"> </w:t>
      </w:r>
      <w:r>
        <w:rPr>
          <w:spacing w:val="-2"/>
        </w:rPr>
        <w:t>Number.</w:t>
      </w:r>
    </w:p>
    <w:p w14:paraId="643EAE6F" w14:textId="77777777" w:rsidR="00BC0C98" w:rsidRDefault="00D23D1A">
      <w:pPr>
        <w:pStyle w:val="BodyText"/>
        <w:spacing w:before="250"/>
        <w:jc w:val="left"/>
      </w:pPr>
      <w:r>
        <w:rPr>
          <w:b/>
          <w:spacing w:val="-2"/>
        </w:rPr>
        <w:t>“ABS”</w:t>
      </w:r>
      <w:r>
        <w:rPr>
          <w:b/>
          <w:spacing w:val="-13"/>
        </w:rPr>
        <w:t xml:space="preserve"> </w:t>
      </w:r>
      <w:r>
        <w:rPr>
          <w:spacing w:val="-2"/>
        </w:rPr>
        <w:t>means</w:t>
      </w:r>
      <w:r>
        <w:rPr>
          <w:spacing w:val="-12"/>
        </w:rPr>
        <w:t xml:space="preserve"> </w:t>
      </w:r>
      <w:r>
        <w:rPr>
          <w:spacing w:val="-2"/>
        </w:rPr>
        <w:t>Australian</w:t>
      </w:r>
      <w:r>
        <w:rPr>
          <w:spacing w:val="-12"/>
        </w:rPr>
        <w:t xml:space="preserve"> </w:t>
      </w:r>
      <w:r>
        <w:rPr>
          <w:spacing w:val="-2"/>
        </w:rPr>
        <w:t>Bureau</w:t>
      </w:r>
      <w:r>
        <w:rPr>
          <w:spacing w:val="-12"/>
        </w:rPr>
        <w:t xml:space="preserve"> </w:t>
      </w:r>
      <w:r>
        <w:rPr>
          <w:spacing w:val="-2"/>
        </w:rPr>
        <w:t>of</w:t>
      </w:r>
      <w:r>
        <w:rPr>
          <w:spacing w:val="-13"/>
        </w:rPr>
        <w:t xml:space="preserve"> </w:t>
      </w:r>
      <w:r>
        <w:rPr>
          <w:spacing w:val="-2"/>
        </w:rPr>
        <w:t>Statistics.</w:t>
      </w:r>
    </w:p>
    <w:p w14:paraId="53B6BCE1" w14:textId="77777777" w:rsidR="00BC0C98" w:rsidRDefault="00D23D1A">
      <w:pPr>
        <w:pStyle w:val="BodyText"/>
        <w:spacing w:before="251" w:line="261" w:lineRule="auto"/>
        <w:ind w:right="129"/>
      </w:pPr>
      <w:r>
        <w:rPr>
          <w:b/>
        </w:rPr>
        <w:t xml:space="preserve">“ASX” </w:t>
      </w:r>
      <w:r>
        <w:t>means ASX Limited (ABN 98 008 624 691</w:t>
      </w:r>
      <w:proofErr w:type="gramStart"/>
      <w:r>
        <w:t>)</w:t>
      </w:r>
      <w:proofErr w:type="gramEnd"/>
      <w:r>
        <w:t xml:space="preserve"> or the financial market operated by it, as the context requires.</w:t>
      </w:r>
    </w:p>
    <w:p w14:paraId="2478D470" w14:textId="77777777" w:rsidR="00BC0C98" w:rsidRDefault="00D23D1A">
      <w:pPr>
        <w:pStyle w:val="BodyText"/>
        <w:spacing w:line="261" w:lineRule="auto"/>
        <w:ind w:right="117"/>
      </w:pPr>
      <w:r>
        <w:rPr>
          <w:b/>
          <w:w w:val="105"/>
        </w:rPr>
        <w:t xml:space="preserve">“ASX Operating Rules” </w:t>
      </w:r>
      <w:r>
        <w:rPr>
          <w:w w:val="105"/>
        </w:rPr>
        <w:t xml:space="preserve">means the operating rules of ASX, available at: </w:t>
      </w:r>
      <w:hyperlink r:id="rId77">
        <w:r>
          <w:rPr>
            <w:color w:val="1C355E"/>
            <w:w w:val="105"/>
            <w:u w:val="single" w:color="1C355E"/>
          </w:rPr>
          <w:t>www.asx.com.au/</w:t>
        </w:r>
      </w:hyperlink>
      <w:r>
        <w:rPr>
          <w:color w:val="1C355E"/>
          <w:w w:val="105"/>
        </w:rPr>
        <w:t xml:space="preserve"> </w:t>
      </w:r>
      <w:hyperlink r:id="rId78">
        <w:r>
          <w:rPr>
            <w:color w:val="1C355E"/>
            <w:spacing w:val="-2"/>
            <w:w w:val="105"/>
            <w:u w:val="single" w:color="1C355E"/>
          </w:rPr>
          <w:t>about/regulation/rules-guidance-notes-and-waivers/asx-operating-rules-guidance-notes-</w:t>
        </w:r>
      </w:hyperlink>
      <w:r>
        <w:rPr>
          <w:color w:val="1C355E"/>
          <w:spacing w:val="80"/>
          <w:w w:val="105"/>
        </w:rPr>
        <w:t xml:space="preserve"> </w:t>
      </w:r>
      <w:hyperlink r:id="rId79">
        <w:r>
          <w:rPr>
            <w:color w:val="1C355E"/>
            <w:spacing w:val="-2"/>
            <w:w w:val="105"/>
            <w:u w:val="single" w:color="1C355E"/>
          </w:rPr>
          <w:t>and-waivers</w:t>
        </w:r>
      </w:hyperlink>
      <w:r>
        <w:rPr>
          <w:spacing w:val="-2"/>
          <w:w w:val="105"/>
        </w:rPr>
        <w:t>.</w:t>
      </w:r>
    </w:p>
    <w:p w14:paraId="4A7A9837" w14:textId="77777777" w:rsidR="00BC0C98" w:rsidRDefault="00D23D1A">
      <w:pPr>
        <w:spacing w:before="225"/>
        <w:ind w:left="110"/>
        <w:rPr>
          <w:sz w:val="24"/>
        </w:rPr>
      </w:pPr>
      <w:r>
        <w:rPr>
          <w:b/>
          <w:spacing w:val="-2"/>
          <w:sz w:val="24"/>
        </w:rPr>
        <w:t>“ASX</w:t>
      </w:r>
      <w:r>
        <w:rPr>
          <w:b/>
          <w:spacing w:val="-9"/>
          <w:sz w:val="24"/>
        </w:rPr>
        <w:t xml:space="preserve"> </w:t>
      </w:r>
      <w:r>
        <w:rPr>
          <w:b/>
          <w:spacing w:val="-2"/>
          <w:sz w:val="24"/>
        </w:rPr>
        <w:t>Settlement”</w:t>
      </w:r>
      <w:r>
        <w:rPr>
          <w:b/>
          <w:spacing w:val="-9"/>
          <w:sz w:val="24"/>
        </w:rPr>
        <w:t xml:space="preserve"> </w:t>
      </w:r>
      <w:r>
        <w:rPr>
          <w:spacing w:val="-2"/>
          <w:sz w:val="24"/>
        </w:rPr>
        <w:t>means</w:t>
      </w:r>
      <w:r>
        <w:rPr>
          <w:spacing w:val="-9"/>
          <w:sz w:val="24"/>
        </w:rPr>
        <w:t xml:space="preserve"> </w:t>
      </w:r>
      <w:r>
        <w:rPr>
          <w:spacing w:val="-2"/>
          <w:sz w:val="24"/>
        </w:rPr>
        <w:t>ASX</w:t>
      </w:r>
      <w:r>
        <w:rPr>
          <w:spacing w:val="-9"/>
          <w:sz w:val="24"/>
        </w:rPr>
        <w:t xml:space="preserve"> </w:t>
      </w:r>
      <w:r>
        <w:rPr>
          <w:spacing w:val="-2"/>
          <w:sz w:val="24"/>
        </w:rPr>
        <w:t>Settlement</w:t>
      </w:r>
      <w:r>
        <w:rPr>
          <w:spacing w:val="-9"/>
          <w:sz w:val="24"/>
        </w:rPr>
        <w:t xml:space="preserve"> </w:t>
      </w:r>
      <w:r>
        <w:rPr>
          <w:spacing w:val="-2"/>
          <w:sz w:val="24"/>
        </w:rPr>
        <w:t>Pty</w:t>
      </w:r>
      <w:r>
        <w:rPr>
          <w:spacing w:val="-9"/>
          <w:sz w:val="24"/>
        </w:rPr>
        <w:t xml:space="preserve"> </w:t>
      </w:r>
      <w:r>
        <w:rPr>
          <w:spacing w:val="-2"/>
          <w:sz w:val="24"/>
        </w:rPr>
        <w:t>Limited</w:t>
      </w:r>
      <w:r>
        <w:rPr>
          <w:spacing w:val="-9"/>
          <w:sz w:val="24"/>
        </w:rPr>
        <w:t xml:space="preserve"> </w:t>
      </w:r>
      <w:r>
        <w:rPr>
          <w:spacing w:val="-2"/>
          <w:sz w:val="24"/>
        </w:rPr>
        <w:t>(ABN</w:t>
      </w:r>
      <w:r>
        <w:rPr>
          <w:spacing w:val="-9"/>
          <w:sz w:val="24"/>
        </w:rPr>
        <w:t xml:space="preserve"> </w:t>
      </w:r>
      <w:r>
        <w:rPr>
          <w:spacing w:val="-2"/>
          <w:sz w:val="24"/>
        </w:rPr>
        <w:t>49</w:t>
      </w:r>
      <w:r>
        <w:rPr>
          <w:spacing w:val="-9"/>
          <w:sz w:val="24"/>
        </w:rPr>
        <w:t xml:space="preserve"> </w:t>
      </w:r>
      <w:r>
        <w:rPr>
          <w:spacing w:val="-2"/>
          <w:sz w:val="24"/>
        </w:rPr>
        <w:t>008</w:t>
      </w:r>
      <w:r>
        <w:rPr>
          <w:spacing w:val="-8"/>
          <w:sz w:val="24"/>
        </w:rPr>
        <w:t xml:space="preserve"> </w:t>
      </w:r>
      <w:r>
        <w:rPr>
          <w:spacing w:val="-2"/>
          <w:sz w:val="24"/>
        </w:rPr>
        <w:t>504</w:t>
      </w:r>
      <w:r>
        <w:rPr>
          <w:spacing w:val="-9"/>
          <w:sz w:val="24"/>
        </w:rPr>
        <w:t xml:space="preserve"> </w:t>
      </w:r>
      <w:r>
        <w:rPr>
          <w:spacing w:val="-2"/>
          <w:sz w:val="24"/>
        </w:rPr>
        <w:t>532).</w:t>
      </w:r>
    </w:p>
    <w:p w14:paraId="5C2E536A" w14:textId="77777777" w:rsidR="00BC0C98" w:rsidRDefault="00D23D1A">
      <w:pPr>
        <w:spacing w:before="251"/>
        <w:ind w:left="110"/>
        <w:rPr>
          <w:sz w:val="24"/>
        </w:rPr>
      </w:pPr>
      <w:r>
        <w:rPr>
          <w:b/>
          <w:sz w:val="24"/>
        </w:rPr>
        <w:t>“ASX</w:t>
      </w:r>
      <w:r>
        <w:rPr>
          <w:b/>
          <w:spacing w:val="-14"/>
          <w:sz w:val="24"/>
        </w:rPr>
        <w:t xml:space="preserve"> </w:t>
      </w:r>
      <w:r>
        <w:rPr>
          <w:b/>
          <w:sz w:val="24"/>
        </w:rPr>
        <w:t>Settlement</w:t>
      </w:r>
      <w:r>
        <w:rPr>
          <w:b/>
          <w:spacing w:val="-14"/>
          <w:sz w:val="24"/>
        </w:rPr>
        <w:t xml:space="preserve"> </w:t>
      </w:r>
      <w:r>
        <w:rPr>
          <w:b/>
          <w:sz w:val="24"/>
        </w:rPr>
        <w:t>Operating</w:t>
      </w:r>
      <w:r>
        <w:rPr>
          <w:b/>
          <w:spacing w:val="-14"/>
          <w:sz w:val="24"/>
        </w:rPr>
        <w:t xml:space="preserve"> </w:t>
      </w:r>
      <w:r>
        <w:rPr>
          <w:b/>
          <w:sz w:val="24"/>
        </w:rPr>
        <w:t>Rules”</w:t>
      </w:r>
      <w:r>
        <w:rPr>
          <w:b/>
          <w:spacing w:val="-13"/>
          <w:sz w:val="24"/>
        </w:rPr>
        <w:t xml:space="preserve"> </w:t>
      </w:r>
      <w:r>
        <w:rPr>
          <w:sz w:val="24"/>
        </w:rPr>
        <w:t>means</w:t>
      </w:r>
      <w:r>
        <w:rPr>
          <w:spacing w:val="-14"/>
          <w:sz w:val="24"/>
        </w:rPr>
        <w:t xml:space="preserve"> </w:t>
      </w:r>
      <w:r>
        <w:rPr>
          <w:sz w:val="24"/>
        </w:rPr>
        <w:t>the</w:t>
      </w:r>
      <w:r>
        <w:rPr>
          <w:spacing w:val="-14"/>
          <w:sz w:val="24"/>
        </w:rPr>
        <w:t xml:space="preserve"> </w:t>
      </w:r>
      <w:r>
        <w:rPr>
          <w:sz w:val="24"/>
        </w:rPr>
        <w:t>operating</w:t>
      </w:r>
      <w:r>
        <w:rPr>
          <w:spacing w:val="-14"/>
          <w:sz w:val="24"/>
        </w:rPr>
        <w:t xml:space="preserve"> </w:t>
      </w:r>
      <w:r>
        <w:rPr>
          <w:sz w:val="24"/>
        </w:rPr>
        <w:t>rules</w:t>
      </w:r>
      <w:r>
        <w:rPr>
          <w:spacing w:val="-13"/>
          <w:sz w:val="24"/>
        </w:rPr>
        <w:t xml:space="preserve"> </w:t>
      </w:r>
      <w:r>
        <w:rPr>
          <w:sz w:val="24"/>
        </w:rPr>
        <w:t>of</w:t>
      </w:r>
      <w:r>
        <w:rPr>
          <w:spacing w:val="-14"/>
          <w:sz w:val="24"/>
        </w:rPr>
        <w:t xml:space="preserve"> </w:t>
      </w:r>
      <w:r>
        <w:rPr>
          <w:sz w:val="24"/>
        </w:rPr>
        <w:t>ASX</w:t>
      </w:r>
      <w:r>
        <w:rPr>
          <w:spacing w:val="-14"/>
          <w:sz w:val="24"/>
        </w:rPr>
        <w:t xml:space="preserve"> </w:t>
      </w:r>
      <w:r>
        <w:rPr>
          <w:spacing w:val="-2"/>
          <w:sz w:val="24"/>
        </w:rPr>
        <w:t>Settlement.</w:t>
      </w:r>
    </w:p>
    <w:p w14:paraId="7842F6C0" w14:textId="77777777" w:rsidR="00BC0C98" w:rsidRDefault="00D23D1A">
      <w:pPr>
        <w:pStyle w:val="BodyText"/>
        <w:spacing w:before="250" w:line="261" w:lineRule="auto"/>
        <w:ind w:right="129"/>
      </w:pPr>
      <w:r>
        <w:rPr>
          <w:b/>
        </w:rPr>
        <w:t>“Austraclear”</w:t>
      </w:r>
      <w:r>
        <w:rPr>
          <w:b/>
          <w:spacing w:val="-1"/>
        </w:rPr>
        <w:t xml:space="preserve"> </w:t>
      </w:r>
      <w:r>
        <w:t>means</w:t>
      </w:r>
      <w:r>
        <w:rPr>
          <w:spacing w:val="-2"/>
        </w:rPr>
        <w:t xml:space="preserve"> </w:t>
      </w:r>
      <w:r>
        <w:t>Austraclear</w:t>
      </w:r>
      <w:r>
        <w:rPr>
          <w:spacing w:val="-2"/>
        </w:rPr>
        <w:t xml:space="preserve"> </w:t>
      </w:r>
      <w:r>
        <w:t>Limited</w:t>
      </w:r>
      <w:r>
        <w:rPr>
          <w:spacing w:val="-1"/>
        </w:rPr>
        <w:t xml:space="preserve"> </w:t>
      </w:r>
      <w:r>
        <w:t>(ABN</w:t>
      </w:r>
      <w:r>
        <w:rPr>
          <w:spacing w:val="-1"/>
        </w:rPr>
        <w:t xml:space="preserve"> </w:t>
      </w:r>
      <w:r>
        <w:t>94</w:t>
      </w:r>
      <w:r>
        <w:rPr>
          <w:spacing w:val="-1"/>
        </w:rPr>
        <w:t xml:space="preserve"> </w:t>
      </w:r>
      <w:r>
        <w:t>002</w:t>
      </w:r>
      <w:r>
        <w:rPr>
          <w:spacing w:val="-1"/>
        </w:rPr>
        <w:t xml:space="preserve"> </w:t>
      </w:r>
      <w:r>
        <w:t>060</w:t>
      </w:r>
      <w:r>
        <w:rPr>
          <w:spacing w:val="-1"/>
        </w:rPr>
        <w:t xml:space="preserve"> </w:t>
      </w:r>
      <w:r>
        <w:t>773)</w:t>
      </w:r>
      <w:r>
        <w:rPr>
          <w:spacing w:val="-2"/>
        </w:rPr>
        <w:t xml:space="preserve"> </w:t>
      </w:r>
      <w:r>
        <w:t>(an</w:t>
      </w:r>
      <w:r>
        <w:rPr>
          <w:spacing w:val="-1"/>
        </w:rPr>
        <w:t xml:space="preserve"> </w:t>
      </w:r>
      <w:r>
        <w:t>ASX</w:t>
      </w:r>
      <w:r>
        <w:rPr>
          <w:spacing w:val="-1"/>
        </w:rPr>
        <w:t xml:space="preserve"> </w:t>
      </w:r>
      <w:r>
        <w:t>subsidiary)</w:t>
      </w:r>
      <w:r>
        <w:rPr>
          <w:spacing w:val="-1"/>
        </w:rPr>
        <w:t xml:space="preserve"> </w:t>
      </w:r>
      <w:r>
        <w:t>or,</w:t>
      </w:r>
      <w:r>
        <w:rPr>
          <w:spacing w:val="-1"/>
        </w:rPr>
        <w:t xml:space="preserve"> </w:t>
      </w:r>
      <w:r>
        <w:t>where applicable, a related entity of Austraclear Limited.</w:t>
      </w:r>
    </w:p>
    <w:p w14:paraId="3C011D82" w14:textId="77777777" w:rsidR="00BC0C98" w:rsidRDefault="00D23D1A">
      <w:pPr>
        <w:pStyle w:val="BodyText"/>
        <w:spacing w:line="261" w:lineRule="auto"/>
        <w:ind w:right="128"/>
      </w:pPr>
      <w:r>
        <w:rPr>
          <w:b/>
        </w:rPr>
        <w:t xml:space="preserve">“Austraclear System” </w:t>
      </w:r>
      <w:r>
        <w:t>means the system for the settlement and related depository services of debt securities operated by Austraclear.</w:t>
      </w:r>
    </w:p>
    <w:p w14:paraId="11D5E483" w14:textId="77777777" w:rsidR="00BC0C98" w:rsidRDefault="00D23D1A">
      <w:pPr>
        <w:spacing w:before="226"/>
        <w:ind w:left="110"/>
        <w:rPr>
          <w:sz w:val="24"/>
        </w:rPr>
      </w:pPr>
      <w:r>
        <w:rPr>
          <w:b/>
          <w:sz w:val="24"/>
        </w:rPr>
        <w:t>“Australian</w:t>
      </w:r>
      <w:r>
        <w:rPr>
          <w:b/>
          <w:spacing w:val="-5"/>
          <w:sz w:val="24"/>
        </w:rPr>
        <w:t xml:space="preserve"> </w:t>
      </w:r>
      <w:r>
        <w:rPr>
          <w:b/>
          <w:sz w:val="24"/>
        </w:rPr>
        <w:t>Government</w:t>
      </w:r>
      <w:r>
        <w:rPr>
          <w:b/>
          <w:spacing w:val="-4"/>
          <w:sz w:val="24"/>
        </w:rPr>
        <w:t xml:space="preserve"> </w:t>
      </w:r>
      <w:r>
        <w:rPr>
          <w:b/>
          <w:sz w:val="24"/>
        </w:rPr>
        <w:t>Bonds</w:t>
      </w:r>
      <w:r>
        <w:rPr>
          <w:b/>
          <w:spacing w:val="-4"/>
          <w:sz w:val="24"/>
        </w:rPr>
        <w:t xml:space="preserve"> </w:t>
      </w:r>
      <w:r>
        <w:rPr>
          <w:b/>
          <w:sz w:val="24"/>
        </w:rPr>
        <w:t>Website”</w:t>
      </w:r>
      <w:r>
        <w:rPr>
          <w:b/>
          <w:spacing w:val="-5"/>
          <w:sz w:val="24"/>
        </w:rPr>
        <w:t xml:space="preserve"> </w:t>
      </w:r>
      <w:r>
        <w:rPr>
          <w:sz w:val="24"/>
        </w:rPr>
        <w:t>means</w:t>
      </w:r>
      <w:r>
        <w:rPr>
          <w:spacing w:val="-4"/>
          <w:sz w:val="24"/>
        </w:rPr>
        <w:t xml:space="preserve"> </w:t>
      </w:r>
      <w:r>
        <w:rPr>
          <w:sz w:val="24"/>
        </w:rPr>
        <w:t>the</w:t>
      </w:r>
      <w:r>
        <w:rPr>
          <w:spacing w:val="-4"/>
          <w:sz w:val="24"/>
        </w:rPr>
        <w:t xml:space="preserve"> </w:t>
      </w:r>
      <w:r>
        <w:rPr>
          <w:sz w:val="24"/>
        </w:rPr>
        <w:t>website</w:t>
      </w:r>
      <w:r>
        <w:rPr>
          <w:spacing w:val="-4"/>
          <w:sz w:val="24"/>
        </w:rPr>
        <w:t xml:space="preserve"> </w:t>
      </w:r>
      <w:r>
        <w:rPr>
          <w:sz w:val="24"/>
        </w:rPr>
        <w:t>located</w:t>
      </w:r>
      <w:r>
        <w:rPr>
          <w:spacing w:val="-4"/>
          <w:sz w:val="24"/>
        </w:rPr>
        <w:t xml:space="preserve"> </w:t>
      </w:r>
      <w:r>
        <w:rPr>
          <w:spacing w:val="-5"/>
          <w:sz w:val="24"/>
        </w:rPr>
        <w:t>at</w:t>
      </w:r>
    </w:p>
    <w:p w14:paraId="55AC38B9" w14:textId="77777777" w:rsidR="00BC0C98" w:rsidRDefault="00313543">
      <w:pPr>
        <w:pStyle w:val="BodyText"/>
        <w:spacing w:before="24"/>
        <w:jc w:val="left"/>
      </w:pPr>
      <w:hyperlink r:id="rId80">
        <w:r w:rsidR="00D23D1A">
          <w:rPr>
            <w:color w:val="1C355E"/>
            <w:spacing w:val="-2"/>
            <w:w w:val="105"/>
            <w:u w:val="single" w:color="1C355E"/>
          </w:rPr>
          <w:t>www.australiangovernmentbonds.gov.au</w:t>
        </w:r>
      </w:hyperlink>
      <w:r w:rsidR="00D23D1A">
        <w:rPr>
          <w:spacing w:val="-2"/>
          <w:w w:val="105"/>
        </w:rPr>
        <w:t>.</w:t>
      </w:r>
    </w:p>
    <w:p w14:paraId="4B0907D1" w14:textId="77777777" w:rsidR="00BC0C98" w:rsidRDefault="00D23D1A">
      <w:pPr>
        <w:spacing w:before="250" w:line="261" w:lineRule="auto"/>
        <w:ind w:left="110" w:right="128"/>
        <w:jc w:val="both"/>
        <w:rPr>
          <w:sz w:val="24"/>
        </w:rPr>
      </w:pPr>
      <w:r>
        <w:rPr>
          <w:b/>
          <w:sz w:val="24"/>
        </w:rPr>
        <w:t xml:space="preserve">“Australian Office of Financial Management” </w:t>
      </w:r>
      <w:r>
        <w:rPr>
          <w:sz w:val="24"/>
        </w:rPr>
        <w:t xml:space="preserve">or </w:t>
      </w:r>
      <w:r>
        <w:rPr>
          <w:b/>
          <w:sz w:val="24"/>
        </w:rPr>
        <w:t xml:space="preserve">“AOFM” </w:t>
      </w:r>
      <w:r>
        <w:rPr>
          <w:sz w:val="24"/>
        </w:rPr>
        <w:t>means the Australian Government agency with responsibility for management and administration of Australian Government debt.</w:t>
      </w:r>
    </w:p>
    <w:p w14:paraId="347DCB5F" w14:textId="77777777" w:rsidR="00BC0C98" w:rsidRDefault="00D23D1A">
      <w:pPr>
        <w:pStyle w:val="BodyText"/>
        <w:spacing w:before="226" w:line="261" w:lineRule="auto"/>
        <w:ind w:right="128"/>
      </w:pPr>
      <w:r>
        <w:rPr>
          <w:b/>
        </w:rPr>
        <w:t xml:space="preserve">“Business Day” </w:t>
      </w:r>
      <w:r>
        <w:t>means a day not being a Saturday or Sunday on which banks are open for general banking business in Sydney.</w:t>
      </w:r>
    </w:p>
    <w:p w14:paraId="58EFCB4F" w14:textId="77777777" w:rsidR="00BC0C98" w:rsidRDefault="00D23D1A">
      <w:pPr>
        <w:pStyle w:val="BodyText"/>
        <w:spacing w:line="261" w:lineRule="auto"/>
        <w:ind w:right="129"/>
      </w:pPr>
      <w:r>
        <w:rPr>
          <w:b/>
        </w:rPr>
        <w:t>“CHESS”</w:t>
      </w:r>
      <w:r>
        <w:rPr>
          <w:b/>
          <w:spacing w:val="-17"/>
        </w:rPr>
        <w:t xml:space="preserve"> </w:t>
      </w:r>
      <w:r>
        <w:t>means</w:t>
      </w:r>
      <w:r>
        <w:rPr>
          <w:spacing w:val="-17"/>
        </w:rPr>
        <w:t xml:space="preserve"> </w:t>
      </w:r>
      <w:r>
        <w:t>the</w:t>
      </w:r>
      <w:r>
        <w:rPr>
          <w:spacing w:val="-16"/>
        </w:rPr>
        <w:t xml:space="preserve"> </w:t>
      </w:r>
      <w:r>
        <w:t>Clearing</w:t>
      </w:r>
      <w:r>
        <w:rPr>
          <w:spacing w:val="-17"/>
        </w:rPr>
        <w:t xml:space="preserve"> </w:t>
      </w:r>
      <w:r>
        <w:t>House</w:t>
      </w:r>
      <w:r>
        <w:rPr>
          <w:spacing w:val="-17"/>
        </w:rPr>
        <w:t xml:space="preserve"> </w:t>
      </w:r>
      <w:r>
        <w:t>Electronic</w:t>
      </w:r>
      <w:r>
        <w:rPr>
          <w:spacing w:val="-16"/>
        </w:rPr>
        <w:t xml:space="preserve"> </w:t>
      </w:r>
      <w:r>
        <w:t>Subregister</w:t>
      </w:r>
      <w:r>
        <w:rPr>
          <w:spacing w:val="-17"/>
        </w:rPr>
        <w:t xml:space="preserve"> </w:t>
      </w:r>
      <w:r>
        <w:t>System</w:t>
      </w:r>
      <w:r>
        <w:rPr>
          <w:spacing w:val="-17"/>
        </w:rPr>
        <w:t xml:space="preserve"> </w:t>
      </w:r>
      <w:r>
        <w:t>operated</w:t>
      </w:r>
      <w:r>
        <w:rPr>
          <w:spacing w:val="-16"/>
        </w:rPr>
        <w:t xml:space="preserve"> </w:t>
      </w:r>
      <w:r>
        <w:t>by</w:t>
      </w:r>
      <w:r>
        <w:rPr>
          <w:spacing w:val="-17"/>
        </w:rPr>
        <w:t xml:space="preserve"> </w:t>
      </w:r>
      <w:r>
        <w:t>ASX</w:t>
      </w:r>
      <w:r>
        <w:rPr>
          <w:spacing w:val="-17"/>
        </w:rPr>
        <w:t xml:space="preserve"> </w:t>
      </w:r>
      <w:r>
        <w:t>Settlement and another ASX subsidiary.</w:t>
      </w:r>
    </w:p>
    <w:p w14:paraId="025780B3" w14:textId="77777777" w:rsidR="00BC0C98" w:rsidRDefault="00D23D1A">
      <w:pPr>
        <w:pStyle w:val="BodyText"/>
        <w:jc w:val="left"/>
      </w:pPr>
      <w:r>
        <w:rPr>
          <w:b/>
        </w:rPr>
        <w:t>“CDI”</w:t>
      </w:r>
      <w:r>
        <w:rPr>
          <w:b/>
          <w:spacing w:val="-17"/>
        </w:rPr>
        <w:t xml:space="preserve"> </w:t>
      </w:r>
      <w:r>
        <w:t>means</w:t>
      </w:r>
      <w:r>
        <w:rPr>
          <w:spacing w:val="-17"/>
        </w:rPr>
        <w:t xml:space="preserve"> </w:t>
      </w:r>
      <w:r>
        <w:t>a</w:t>
      </w:r>
      <w:r>
        <w:rPr>
          <w:spacing w:val="-16"/>
        </w:rPr>
        <w:t xml:space="preserve"> </w:t>
      </w:r>
      <w:r>
        <w:t>CHESS</w:t>
      </w:r>
      <w:r>
        <w:rPr>
          <w:spacing w:val="-17"/>
        </w:rPr>
        <w:t xml:space="preserve"> </w:t>
      </w:r>
      <w:r>
        <w:t>Depositary</w:t>
      </w:r>
      <w:r>
        <w:rPr>
          <w:spacing w:val="-17"/>
        </w:rPr>
        <w:t xml:space="preserve"> </w:t>
      </w:r>
      <w:r>
        <w:t>Interest</w:t>
      </w:r>
      <w:r>
        <w:rPr>
          <w:spacing w:val="-16"/>
        </w:rPr>
        <w:t xml:space="preserve"> </w:t>
      </w:r>
      <w:r>
        <w:t>issued</w:t>
      </w:r>
      <w:r>
        <w:rPr>
          <w:spacing w:val="-17"/>
        </w:rPr>
        <w:t xml:space="preserve"> </w:t>
      </w:r>
      <w:r>
        <w:t>under</w:t>
      </w:r>
      <w:r>
        <w:rPr>
          <w:spacing w:val="-16"/>
        </w:rPr>
        <w:t xml:space="preserve"> </w:t>
      </w:r>
      <w:r>
        <w:t>the</w:t>
      </w:r>
      <w:r>
        <w:rPr>
          <w:spacing w:val="-17"/>
        </w:rPr>
        <w:t xml:space="preserve"> </w:t>
      </w:r>
      <w:r>
        <w:t>ASX</w:t>
      </w:r>
      <w:r>
        <w:rPr>
          <w:spacing w:val="-17"/>
        </w:rPr>
        <w:t xml:space="preserve"> </w:t>
      </w:r>
      <w:r>
        <w:t>Settlement</w:t>
      </w:r>
      <w:r>
        <w:rPr>
          <w:spacing w:val="-16"/>
        </w:rPr>
        <w:t xml:space="preserve"> </w:t>
      </w:r>
      <w:r>
        <w:t>Operating</w:t>
      </w:r>
      <w:r>
        <w:rPr>
          <w:spacing w:val="-17"/>
        </w:rPr>
        <w:t xml:space="preserve"> </w:t>
      </w:r>
      <w:r>
        <w:rPr>
          <w:spacing w:val="-2"/>
        </w:rPr>
        <w:t>Rules.</w:t>
      </w:r>
    </w:p>
    <w:p w14:paraId="71F11530" w14:textId="77777777" w:rsidR="00BC0C98" w:rsidRDefault="00D23D1A">
      <w:pPr>
        <w:spacing w:before="251"/>
        <w:ind w:left="110"/>
        <w:rPr>
          <w:sz w:val="24"/>
        </w:rPr>
      </w:pPr>
      <w:r>
        <w:rPr>
          <w:b/>
          <w:sz w:val="24"/>
        </w:rPr>
        <w:t>“Commonwealth”</w:t>
      </w:r>
      <w:r>
        <w:rPr>
          <w:b/>
          <w:spacing w:val="6"/>
          <w:sz w:val="24"/>
        </w:rPr>
        <w:t xml:space="preserve"> </w:t>
      </w:r>
      <w:r>
        <w:rPr>
          <w:sz w:val="24"/>
        </w:rPr>
        <w:t>means</w:t>
      </w:r>
      <w:r>
        <w:rPr>
          <w:spacing w:val="6"/>
          <w:sz w:val="24"/>
        </w:rPr>
        <w:t xml:space="preserve"> </w:t>
      </w:r>
      <w:r>
        <w:rPr>
          <w:sz w:val="24"/>
        </w:rPr>
        <w:t>Commonwealth</w:t>
      </w:r>
      <w:r>
        <w:rPr>
          <w:spacing w:val="7"/>
          <w:sz w:val="24"/>
        </w:rPr>
        <w:t xml:space="preserve"> </w:t>
      </w:r>
      <w:r>
        <w:rPr>
          <w:sz w:val="24"/>
        </w:rPr>
        <w:t>of</w:t>
      </w:r>
      <w:r>
        <w:rPr>
          <w:spacing w:val="6"/>
          <w:sz w:val="24"/>
        </w:rPr>
        <w:t xml:space="preserve"> </w:t>
      </w:r>
      <w:r>
        <w:rPr>
          <w:spacing w:val="-2"/>
          <w:sz w:val="24"/>
        </w:rPr>
        <w:t>Australia.</w:t>
      </w:r>
    </w:p>
    <w:p w14:paraId="48C6BB30" w14:textId="77777777" w:rsidR="00BC0C98" w:rsidRDefault="00BC0C98">
      <w:pPr>
        <w:rPr>
          <w:sz w:val="24"/>
        </w:rPr>
        <w:sectPr w:rsidR="00BC0C98">
          <w:pgSz w:w="11910" w:h="16840"/>
          <w:pgMar w:top="1180" w:right="720" w:bottom="1300" w:left="740" w:header="0" w:footer="1119" w:gutter="0"/>
          <w:cols w:space="720"/>
        </w:sectPr>
      </w:pPr>
    </w:p>
    <w:p w14:paraId="0B080ECF" w14:textId="77777777" w:rsidR="00BC0C98" w:rsidRDefault="00D23D1A">
      <w:pPr>
        <w:pStyle w:val="BodyText"/>
        <w:spacing w:before="111"/>
        <w:jc w:val="left"/>
      </w:pPr>
      <w:r>
        <w:rPr>
          <w:b/>
        </w:rPr>
        <w:lastRenderedPageBreak/>
        <w:t>“Computershare”</w:t>
      </w:r>
      <w:r>
        <w:rPr>
          <w:b/>
          <w:spacing w:val="-11"/>
        </w:rPr>
        <w:t xml:space="preserve"> </w:t>
      </w:r>
      <w:r>
        <w:t>means</w:t>
      </w:r>
      <w:r>
        <w:rPr>
          <w:spacing w:val="-10"/>
        </w:rPr>
        <w:t xml:space="preserve"> </w:t>
      </w:r>
      <w:r>
        <w:t>Computershare</w:t>
      </w:r>
      <w:r>
        <w:rPr>
          <w:spacing w:val="-11"/>
        </w:rPr>
        <w:t xml:space="preserve"> </w:t>
      </w:r>
      <w:r>
        <w:t>Investor</w:t>
      </w:r>
      <w:r>
        <w:rPr>
          <w:spacing w:val="-10"/>
        </w:rPr>
        <w:t xml:space="preserve"> </w:t>
      </w:r>
      <w:r>
        <w:t>Services</w:t>
      </w:r>
      <w:r>
        <w:rPr>
          <w:spacing w:val="-10"/>
        </w:rPr>
        <w:t xml:space="preserve"> </w:t>
      </w:r>
      <w:r>
        <w:t>Pty</w:t>
      </w:r>
      <w:r>
        <w:rPr>
          <w:spacing w:val="-11"/>
        </w:rPr>
        <w:t xml:space="preserve"> </w:t>
      </w:r>
      <w:r>
        <w:t>Limited</w:t>
      </w:r>
      <w:r>
        <w:rPr>
          <w:spacing w:val="-10"/>
        </w:rPr>
        <w:t xml:space="preserve"> </w:t>
      </w:r>
      <w:r>
        <w:t>(ABN</w:t>
      </w:r>
      <w:r>
        <w:rPr>
          <w:spacing w:val="-11"/>
        </w:rPr>
        <w:t xml:space="preserve"> </w:t>
      </w:r>
      <w:r>
        <w:t>48</w:t>
      </w:r>
      <w:r>
        <w:rPr>
          <w:spacing w:val="-10"/>
        </w:rPr>
        <w:t xml:space="preserve"> </w:t>
      </w:r>
      <w:r>
        <w:t>078</w:t>
      </w:r>
      <w:r>
        <w:rPr>
          <w:spacing w:val="-10"/>
        </w:rPr>
        <w:t xml:space="preserve"> </w:t>
      </w:r>
      <w:r>
        <w:t>279</w:t>
      </w:r>
      <w:r>
        <w:rPr>
          <w:spacing w:val="-11"/>
        </w:rPr>
        <w:t xml:space="preserve"> </w:t>
      </w:r>
      <w:r>
        <w:rPr>
          <w:spacing w:val="-2"/>
        </w:rPr>
        <w:t>277).</w:t>
      </w:r>
    </w:p>
    <w:p w14:paraId="4F2CE407" w14:textId="77777777" w:rsidR="00BC0C98" w:rsidRDefault="00D23D1A">
      <w:pPr>
        <w:pStyle w:val="BodyText"/>
        <w:spacing w:before="251" w:line="261" w:lineRule="auto"/>
        <w:ind w:right="127"/>
      </w:pPr>
      <w:r>
        <w:rPr>
          <w:b/>
        </w:rPr>
        <w:t>“Consumer</w:t>
      </w:r>
      <w:r>
        <w:rPr>
          <w:b/>
          <w:spacing w:val="-9"/>
        </w:rPr>
        <w:t xml:space="preserve"> </w:t>
      </w:r>
      <w:r>
        <w:rPr>
          <w:b/>
        </w:rPr>
        <w:t>Price</w:t>
      </w:r>
      <w:r>
        <w:rPr>
          <w:b/>
          <w:spacing w:val="-9"/>
        </w:rPr>
        <w:t xml:space="preserve"> </w:t>
      </w:r>
      <w:r>
        <w:rPr>
          <w:b/>
        </w:rPr>
        <w:t>Index”</w:t>
      </w:r>
      <w:r>
        <w:rPr>
          <w:b/>
          <w:spacing w:val="-8"/>
        </w:rPr>
        <w:t xml:space="preserve"> </w:t>
      </w:r>
      <w:r>
        <w:t>or</w:t>
      </w:r>
      <w:r>
        <w:rPr>
          <w:spacing w:val="-9"/>
        </w:rPr>
        <w:t xml:space="preserve"> </w:t>
      </w:r>
      <w:r>
        <w:rPr>
          <w:b/>
        </w:rPr>
        <w:t>“CPI”</w:t>
      </w:r>
      <w:r>
        <w:rPr>
          <w:b/>
          <w:spacing w:val="-9"/>
        </w:rPr>
        <w:t xml:space="preserve"> </w:t>
      </w:r>
      <w:r>
        <w:t>means</w:t>
      </w:r>
      <w:r>
        <w:rPr>
          <w:spacing w:val="-9"/>
        </w:rPr>
        <w:t xml:space="preserve"> </w:t>
      </w:r>
      <w:r>
        <w:t>the</w:t>
      </w:r>
      <w:r>
        <w:rPr>
          <w:spacing w:val="-9"/>
        </w:rPr>
        <w:t xml:space="preserve"> </w:t>
      </w:r>
      <w:r>
        <w:t>measure</w:t>
      </w:r>
      <w:r>
        <w:rPr>
          <w:spacing w:val="-9"/>
        </w:rPr>
        <w:t xml:space="preserve"> </w:t>
      </w:r>
      <w:r>
        <w:t>of</w:t>
      </w:r>
      <w:r>
        <w:rPr>
          <w:spacing w:val="-9"/>
        </w:rPr>
        <w:t xml:space="preserve"> </w:t>
      </w:r>
      <w:r>
        <w:t>the</w:t>
      </w:r>
      <w:r>
        <w:rPr>
          <w:spacing w:val="-9"/>
        </w:rPr>
        <w:t xml:space="preserve"> </w:t>
      </w:r>
      <w:r>
        <w:t>overall</w:t>
      </w:r>
      <w:r>
        <w:rPr>
          <w:spacing w:val="-9"/>
        </w:rPr>
        <w:t xml:space="preserve"> </w:t>
      </w:r>
      <w:r>
        <w:t>price</w:t>
      </w:r>
      <w:r>
        <w:rPr>
          <w:spacing w:val="-9"/>
        </w:rPr>
        <w:t xml:space="preserve"> </w:t>
      </w:r>
      <w:r>
        <w:t>level</w:t>
      </w:r>
      <w:r>
        <w:rPr>
          <w:spacing w:val="-9"/>
        </w:rPr>
        <w:t xml:space="preserve"> </w:t>
      </w:r>
      <w:r>
        <w:t>in</w:t>
      </w:r>
      <w:r>
        <w:rPr>
          <w:spacing w:val="-9"/>
        </w:rPr>
        <w:t xml:space="preserve"> </w:t>
      </w:r>
      <w:r>
        <w:t>the</w:t>
      </w:r>
      <w:r>
        <w:rPr>
          <w:spacing w:val="-9"/>
        </w:rPr>
        <w:t xml:space="preserve"> </w:t>
      </w:r>
      <w:r>
        <w:t>economy, calculated quarterly in accordance with the method set out in “Consumer Price Index (or CPI)”</w:t>
      </w:r>
      <w:r>
        <w:rPr>
          <w:spacing w:val="80"/>
        </w:rPr>
        <w:t xml:space="preserve"> </w:t>
      </w:r>
      <w:r>
        <w:t xml:space="preserve">in Section 4 of this Investor Information Statement. CPI is used in the calculation of the Nominal </w:t>
      </w:r>
      <w:r>
        <w:rPr>
          <w:spacing w:val="-2"/>
        </w:rPr>
        <w:t>Value.</w:t>
      </w:r>
    </w:p>
    <w:p w14:paraId="0834CFAA" w14:textId="77777777" w:rsidR="00BC0C98" w:rsidRDefault="00D23D1A">
      <w:pPr>
        <w:spacing w:before="223"/>
        <w:ind w:left="110"/>
        <w:rPr>
          <w:sz w:val="24"/>
        </w:rPr>
      </w:pPr>
      <w:r>
        <w:rPr>
          <w:b/>
          <w:sz w:val="24"/>
        </w:rPr>
        <w:t>“Corporations</w:t>
      </w:r>
      <w:r>
        <w:rPr>
          <w:b/>
          <w:spacing w:val="-6"/>
          <w:sz w:val="24"/>
        </w:rPr>
        <w:t xml:space="preserve"> </w:t>
      </w:r>
      <w:r>
        <w:rPr>
          <w:b/>
          <w:sz w:val="24"/>
        </w:rPr>
        <w:t>Act”</w:t>
      </w:r>
      <w:r>
        <w:rPr>
          <w:b/>
          <w:spacing w:val="-6"/>
          <w:sz w:val="24"/>
        </w:rPr>
        <w:t xml:space="preserve"> </w:t>
      </w:r>
      <w:r>
        <w:rPr>
          <w:sz w:val="24"/>
        </w:rPr>
        <w:t>means</w:t>
      </w:r>
      <w:r>
        <w:rPr>
          <w:spacing w:val="-6"/>
          <w:sz w:val="24"/>
        </w:rPr>
        <w:t xml:space="preserve"> </w:t>
      </w:r>
      <w:r>
        <w:rPr>
          <w:sz w:val="24"/>
        </w:rPr>
        <w:t>the</w:t>
      </w:r>
      <w:r>
        <w:rPr>
          <w:spacing w:val="-6"/>
          <w:sz w:val="24"/>
        </w:rPr>
        <w:t xml:space="preserve"> </w:t>
      </w:r>
      <w:r>
        <w:rPr>
          <w:sz w:val="24"/>
        </w:rPr>
        <w:t>Corporations</w:t>
      </w:r>
      <w:r>
        <w:rPr>
          <w:spacing w:val="-6"/>
          <w:sz w:val="24"/>
        </w:rPr>
        <w:t xml:space="preserve"> </w:t>
      </w:r>
      <w:r>
        <w:rPr>
          <w:sz w:val="24"/>
        </w:rPr>
        <w:t>Act</w:t>
      </w:r>
      <w:r>
        <w:rPr>
          <w:spacing w:val="-6"/>
          <w:sz w:val="24"/>
        </w:rPr>
        <w:t xml:space="preserve"> </w:t>
      </w:r>
      <w:r>
        <w:rPr>
          <w:spacing w:val="-2"/>
          <w:sz w:val="24"/>
        </w:rPr>
        <w:t>2001.</w:t>
      </w:r>
    </w:p>
    <w:p w14:paraId="6D0F6E8B" w14:textId="77777777" w:rsidR="00BC0C98" w:rsidRDefault="00D23D1A">
      <w:pPr>
        <w:pStyle w:val="BodyText"/>
        <w:spacing w:before="251" w:line="261" w:lineRule="auto"/>
        <w:ind w:right="128"/>
      </w:pPr>
      <w:r>
        <w:rPr>
          <w:b/>
        </w:rPr>
        <w:t xml:space="preserve">“Coupon Interest Payments” </w:t>
      </w:r>
      <w:r>
        <w:t>means, for Treasury Indexed Bonds, the interest payments paid or due to be paid on the Coupon Interest Payment Date.</w:t>
      </w:r>
    </w:p>
    <w:p w14:paraId="0410B6C5" w14:textId="77777777" w:rsidR="00BC0C98" w:rsidRDefault="00D23D1A">
      <w:pPr>
        <w:pStyle w:val="BodyText"/>
        <w:spacing w:line="261" w:lineRule="auto"/>
        <w:ind w:right="127"/>
      </w:pPr>
      <w:r>
        <w:rPr>
          <w:b/>
        </w:rPr>
        <w:t xml:space="preserve">“Coupon Interest Payment Date” </w:t>
      </w:r>
      <w:r>
        <w:t>means a date, as specified on the Australian Government Bonds Website, on which a Coupon Interest Payment is due to be made in respect of a specific series of Treasury Indexed Bonds (as set out in the Term Sheet for those Treasury Indexed Bonds) and includes the Maturity Date.</w:t>
      </w:r>
    </w:p>
    <w:p w14:paraId="1040692E" w14:textId="77777777" w:rsidR="00BC0C98" w:rsidRDefault="00D23D1A">
      <w:pPr>
        <w:pStyle w:val="BodyText"/>
        <w:spacing w:before="224" w:line="261" w:lineRule="auto"/>
        <w:ind w:right="128"/>
      </w:pPr>
      <w:r>
        <w:rPr>
          <w:b/>
          <w:spacing w:val="-2"/>
        </w:rPr>
        <w:t>“Coupon</w:t>
      </w:r>
      <w:r>
        <w:rPr>
          <w:b/>
          <w:spacing w:val="-8"/>
        </w:rPr>
        <w:t xml:space="preserve"> </w:t>
      </w:r>
      <w:r>
        <w:rPr>
          <w:b/>
          <w:spacing w:val="-2"/>
        </w:rPr>
        <w:t>Interest</w:t>
      </w:r>
      <w:r>
        <w:rPr>
          <w:b/>
          <w:spacing w:val="-7"/>
        </w:rPr>
        <w:t xml:space="preserve"> </w:t>
      </w:r>
      <w:r>
        <w:rPr>
          <w:b/>
          <w:spacing w:val="-2"/>
        </w:rPr>
        <w:t>Rate”</w:t>
      </w:r>
      <w:r>
        <w:rPr>
          <w:b/>
          <w:spacing w:val="-8"/>
        </w:rPr>
        <w:t xml:space="preserve"> </w:t>
      </w:r>
      <w:r>
        <w:rPr>
          <w:spacing w:val="-2"/>
        </w:rPr>
        <w:t>means</w:t>
      </w:r>
      <w:r>
        <w:rPr>
          <w:spacing w:val="-8"/>
        </w:rPr>
        <w:t xml:space="preserve"> </w:t>
      </w:r>
      <w:r>
        <w:rPr>
          <w:spacing w:val="-2"/>
        </w:rPr>
        <w:t>the</w:t>
      </w:r>
      <w:r>
        <w:rPr>
          <w:spacing w:val="-8"/>
        </w:rPr>
        <w:t xml:space="preserve"> </w:t>
      </w:r>
      <w:r>
        <w:rPr>
          <w:spacing w:val="-2"/>
        </w:rPr>
        <w:t>interest</w:t>
      </w:r>
      <w:r>
        <w:rPr>
          <w:spacing w:val="-8"/>
        </w:rPr>
        <w:t xml:space="preserve"> </w:t>
      </w:r>
      <w:r>
        <w:rPr>
          <w:spacing w:val="-2"/>
        </w:rPr>
        <w:t>rate</w:t>
      </w:r>
      <w:r>
        <w:rPr>
          <w:spacing w:val="-8"/>
        </w:rPr>
        <w:t xml:space="preserve"> </w:t>
      </w:r>
      <w:r>
        <w:rPr>
          <w:spacing w:val="-2"/>
        </w:rPr>
        <w:t>(expressed</w:t>
      </w:r>
      <w:r>
        <w:rPr>
          <w:spacing w:val="-8"/>
        </w:rPr>
        <w:t xml:space="preserve"> </w:t>
      </w:r>
      <w:r>
        <w:rPr>
          <w:spacing w:val="-2"/>
        </w:rPr>
        <w:t>as</w:t>
      </w:r>
      <w:r>
        <w:rPr>
          <w:spacing w:val="-8"/>
        </w:rPr>
        <w:t xml:space="preserve"> </w:t>
      </w:r>
      <w:r>
        <w:rPr>
          <w:spacing w:val="-2"/>
        </w:rPr>
        <w:t>a</w:t>
      </w:r>
      <w:r>
        <w:rPr>
          <w:spacing w:val="-8"/>
        </w:rPr>
        <w:t xml:space="preserve"> </w:t>
      </w:r>
      <w:r>
        <w:rPr>
          <w:spacing w:val="-2"/>
        </w:rPr>
        <w:t>percentage</w:t>
      </w:r>
      <w:r>
        <w:rPr>
          <w:spacing w:val="-8"/>
        </w:rPr>
        <w:t xml:space="preserve"> </w:t>
      </w:r>
      <w:r>
        <w:rPr>
          <w:spacing w:val="-2"/>
        </w:rPr>
        <w:t>per</w:t>
      </w:r>
      <w:r>
        <w:rPr>
          <w:spacing w:val="-8"/>
        </w:rPr>
        <w:t xml:space="preserve"> </w:t>
      </w:r>
      <w:r>
        <w:rPr>
          <w:spacing w:val="-2"/>
        </w:rPr>
        <w:t>annum)</w:t>
      </w:r>
      <w:r>
        <w:rPr>
          <w:spacing w:val="-8"/>
        </w:rPr>
        <w:t xml:space="preserve"> </w:t>
      </w:r>
      <w:r>
        <w:rPr>
          <w:spacing w:val="-2"/>
        </w:rPr>
        <w:t xml:space="preserve">payable </w:t>
      </w:r>
      <w:r>
        <w:t>in</w:t>
      </w:r>
      <w:r>
        <w:rPr>
          <w:spacing w:val="-2"/>
        </w:rPr>
        <w:t xml:space="preserve"> </w:t>
      </w:r>
      <w:r>
        <w:t>respect</w:t>
      </w:r>
      <w:r>
        <w:rPr>
          <w:spacing w:val="-2"/>
        </w:rPr>
        <w:t xml:space="preserve"> </w:t>
      </w:r>
      <w:r>
        <w:t>of</w:t>
      </w:r>
      <w:r>
        <w:rPr>
          <w:spacing w:val="-2"/>
        </w:rPr>
        <w:t xml:space="preserve"> </w:t>
      </w:r>
      <w:r>
        <w:t>a</w:t>
      </w:r>
      <w:r>
        <w:rPr>
          <w:spacing w:val="-2"/>
        </w:rPr>
        <w:t xml:space="preserve"> </w:t>
      </w:r>
      <w:r>
        <w:t>specific</w:t>
      </w:r>
      <w:r>
        <w:rPr>
          <w:spacing w:val="-2"/>
        </w:rPr>
        <w:t xml:space="preserve"> </w:t>
      </w:r>
      <w:r>
        <w:t>series</w:t>
      </w:r>
      <w:r>
        <w:rPr>
          <w:spacing w:val="-2"/>
        </w:rPr>
        <w:t xml:space="preserve"> </w:t>
      </w:r>
      <w:r>
        <w:t>of</w:t>
      </w:r>
      <w:r>
        <w:rPr>
          <w:spacing w:val="-2"/>
        </w:rPr>
        <w:t xml:space="preserve"> </w:t>
      </w:r>
      <w:r>
        <w:t>Treasury</w:t>
      </w:r>
      <w:r>
        <w:rPr>
          <w:spacing w:val="-2"/>
        </w:rPr>
        <w:t xml:space="preserve"> </w:t>
      </w:r>
      <w:r>
        <w:t>Indexed</w:t>
      </w:r>
      <w:r>
        <w:rPr>
          <w:spacing w:val="-2"/>
        </w:rPr>
        <w:t xml:space="preserve"> </w:t>
      </w:r>
      <w:r>
        <w:t>Bonds</w:t>
      </w:r>
      <w:r>
        <w:rPr>
          <w:spacing w:val="-2"/>
        </w:rPr>
        <w:t xml:space="preserve"> </w:t>
      </w:r>
      <w:r>
        <w:t>(as</w:t>
      </w:r>
      <w:r>
        <w:rPr>
          <w:spacing w:val="-2"/>
        </w:rPr>
        <w:t xml:space="preserve"> </w:t>
      </w:r>
      <w:r>
        <w:t>set</w:t>
      </w:r>
      <w:r>
        <w:rPr>
          <w:spacing w:val="-2"/>
        </w:rPr>
        <w:t xml:space="preserve"> </w:t>
      </w:r>
      <w:r>
        <w:t>out</w:t>
      </w:r>
      <w:r>
        <w:rPr>
          <w:spacing w:val="-2"/>
        </w:rPr>
        <w:t xml:space="preserve"> </w:t>
      </w:r>
      <w:r>
        <w:t>in</w:t>
      </w:r>
      <w:r>
        <w:rPr>
          <w:spacing w:val="-2"/>
        </w:rPr>
        <w:t xml:space="preserve"> </w:t>
      </w:r>
      <w:r>
        <w:t>the</w:t>
      </w:r>
      <w:r>
        <w:rPr>
          <w:spacing w:val="-2"/>
        </w:rPr>
        <w:t xml:space="preserve"> </w:t>
      </w:r>
      <w:r>
        <w:t>Term</w:t>
      </w:r>
      <w:r>
        <w:rPr>
          <w:spacing w:val="-2"/>
        </w:rPr>
        <w:t xml:space="preserve"> </w:t>
      </w:r>
      <w:r>
        <w:t>Sheet</w:t>
      </w:r>
      <w:r>
        <w:rPr>
          <w:spacing w:val="-2"/>
        </w:rPr>
        <w:t xml:space="preserve"> </w:t>
      </w:r>
      <w:r>
        <w:t>for</w:t>
      </w:r>
      <w:r>
        <w:rPr>
          <w:spacing w:val="-2"/>
        </w:rPr>
        <w:t xml:space="preserve"> </w:t>
      </w:r>
      <w:r>
        <w:t>those Treasury Indexed Bonds).</w:t>
      </w:r>
    </w:p>
    <w:p w14:paraId="120FB360" w14:textId="77777777" w:rsidR="00BC0C98" w:rsidRDefault="00D23D1A">
      <w:pPr>
        <w:pStyle w:val="BodyText"/>
        <w:spacing w:before="224" w:line="261" w:lineRule="auto"/>
        <w:ind w:right="128"/>
      </w:pPr>
      <w:r>
        <w:rPr>
          <w:b/>
        </w:rPr>
        <w:t xml:space="preserve">“Depositary Nominee” </w:t>
      </w:r>
      <w:r>
        <w:t>means the entity appointed under the ASX Settlement Operating Rules to</w:t>
      </w:r>
      <w:r>
        <w:rPr>
          <w:spacing w:val="-4"/>
        </w:rPr>
        <w:t xml:space="preserve"> </w:t>
      </w:r>
      <w:r>
        <w:t>hold</w:t>
      </w:r>
      <w:r>
        <w:rPr>
          <w:spacing w:val="-4"/>
        </w:rPr>
        <w:t xml:space="preserve"> </w:t>
      </w:r>
      <w:r>
        <w:t>beneficial</w:t>
      </w:r>
      <w:r>
        <w:rPr>
          <w:spacing w:val="-4"/>
        </w:rPr>
        <w:t xml:space="preserve"> </w:t>
      </w:r>
      <w:r>
        <w:t>title</w:t>
      </w:r>
      <w:r>
        <w:rPr>
          <w:spacing w:val="-4"/>
        </w:rPr>
        <w:t xml:space="preserve"> </w:t>
      </w:r>
      <w:r>
        <w:t>to</w:t>
      </w:r>
      <w:r>
        <w:rPr>
          <w:spacing w:val="-4"/>
        </w:rPr>
        <w:t xml:space="preserve"> </w:t>
      </w:r>
      <w:r>
        <w:t>Treasury</w:t>
      </w:r>
      <w:r>
        <w:rPr>
          <w:spacing w:val="-4"/>
        </w:rPr>
        <w:t xml:space="preserve"> </w:t>
      </w:r>
      <w:r>
        <w:t>Indexed</w:t>
      </w:r>
      <w:r>
        <w:rPr>
          <w:spacing w:val="-4"/>
        </w:rPr>
        <w:t xml:space="preserve"> </w:t>
      </w:r>
      <w:r>
        <w:t>Bonds</w:t>
      </w:r>
      <w:r>
        <w:rPr>
          <w:spacing w:val="-4"/>
        </w:rPr>
        <w:t xml:space="preserve"> </w:t>
      </w:r>
      <w:r>
        <w:t>that</w:t>
      </w:r>
      <w:r>
        <w:rPr>
          <w:spacing w:val="-4"/>
        </w:rPr>
        <w:t xml:space="preserve"> </w:t>
      </w:r>
      <w:r>
        <w:t>are,</w:t>
      </w:r>
      <w:r>
        <w:rPr>
          <w:spacing w:val="-4"/>
        </w:rPr>
        <w:t xml:space="preserve"> </w:t>
      </w:r>
      <w:r>
        <w:t>or</w:t>
      </w:r>
      <w:r>
        <w:rPr>
          <w:spacing w:val="-4"/>
        </w:rPr>
        <w:t xml:space="preserve"> </w:t>
      </w:r>
      <w:r>
        <w:t>are</w:t>
      </w:r>
      <w:r>
        <w:rPr>
          <w:spacing w:val="-4"/>
        </w:rPr>
        <w:t xml:space="preserve"> </w:t>
      </w:r>
      <w:r>
        <w:t>to</w:t>
      </w:r>
      <w:r>
        <w:rPr>
          <w:spacing w:val="-4"/>
        </w:rPr>
        <w:t xml:space="preserve"> </w:t>
      </w:r>
      <w:r>
        <w:t>be,</w:t>
      </w:r>
      <w:r>
        <w:rPr>
          <w:spacing w:val="-4"/>
        </w:rPr>
        <w:t xml:space="preserve"> </w:t>
      </w:r>
      <w:r>
        <w:t>held</w:t>
      </w:r>
      <w:r>
        <w:rPr>
          <w:spacing w:val="-4"/>
        </w:rPr>
        <w:t xml:space="preserve"> </w:t>
      </w:r>
      <w:r>
        <w:t>in</w:t>
      </w:r>
      <w:r>
        <w:rPr>
          <w:spacing w:val="-4"/>
        </w:rPr>
        <w:t xml:space="preserve"> </w:t>
      </w:r>
      <w:r>
        <w:t>the</w:t>
      </w:r>
      <w:r>
        <w:rPr>
          <w:spacing w:val="-4"/>
        </w:rPr>
        <w:t xml:space="preserve"> </w:t>
      </w:r>
      <w:r>
        <w:t>form</w:t>
      </w:r>
      <w:r>
        <w:rPr>
          <w:spacing w:val="-4"/>
        </w:rPr>
        <w:t xml:space="preserve"> </w:t>
      </w:r>
      <w:r>
        <w:t>of</w:t>
      </w:r>
      <w:r>
        <w:rPr>
          <w:spacing w:val="-4"/>
        </w:rPr>
        <w:t xml:space="preserve"> </w:t>
      </w:r>
      <w:r>
        <w:t>eTIBs. CHESS</w:t>
      </w:r>
      <w:r>
        <w:rPr>
          <w:spacing w:val="-6"/>
        </w:rPr>
        <w:t xml:space="preserve"> </w:t>
      </w:r>
      <w:r>
        <w:t>Depositary</w:t>
      </w:r>
      <w:r>
        <w:rPr>
          <w:spacing w:val="-6"/>
        </w:rPr>
        <w:t xml:space="preserve"> </w:t>
      </w:r>
      <w:r>
        <w:t>Nominees</w:t>
      </w:r>
      <w:r>
        <w:rPr>
          <w:spacing w:val="-6"/>
        </w:rPr>
        <w:t xml:space="preserve"> </w:t>
      </w:r>
      <w:r>
        <w:t>Pty</w:t>
      </w:r>
      <w:r>
        <w:rPr>
          <w:spacing w:val="-6"/>
        </w:rPr>
        <w:t xml:space="preserve"> </w:t>
      </w:r>
      <w:r>
        <w:t>Ltd</w:t>
      </w:r>
      <w:r>
        <w:rPr>
          <w:spacing w:val="-6"/>
        </w:rPr>
        <w:t xml:space="preserve"> </w:t>
      </w:r>
      <w:r>
        <w:t>(ABN</w:t>
      </w:r>
      <w:r>
        <w:rPr>
          <w:spacing w:val="-6"/>
        </w:rPr>
        <w:t xml:space="preserve"> </w:t>
      </w:r>
      <w:r>
        <w:t>75</w:t>
      </w:r>
      <w:r>
        <w:rPr>
          <w:spacing w:val="-6"/>
        </w:rPr>
        <w:t xml:space="preserve"> </w:t>
      </w:r>
      <w:r>
        <w:t>071</w:t>
      </w:r>
      <w:r>
        <w:rPr>
          <w:spacing w:val="-6"/>
        </w:rPr>
        <w:t xml:space="preserve"> </w:t>
      </w:r>
      <w:r>
        <w:t>346</w:t>
      </w:r>
      <w:r>
        <w:rPr>
          <w:spacing w:val="-6"/>
        </w:rPr>
        <w:t xml:space="preserve"> </w:t>
      </w:r>
      <w:r>
        <w:t>506)</w:t>
      </w:r>
      <w:r>
        <w:rPr>
          <w:spacing w:val="-6"/>
        </w:rPr>
        <w:t xml:space="preserve"> </w:t>
      </w:r>
      <w:r>
        <w:t>has</w:t>
      </w:r>
      <w:r>
        <w:rPr>
          <w:spacing w:val="-6"/>
        </w:rPr>
        <w:t xml:space="preserve"> </w:t>
      </w:r>
      <w:r>
        <w:t>been</w:t>
      </w:r>
      <w:r>
        <w:rPr>
          <w:spacing w:val="-6"/>
        </w:rPr>
        <w:t xml:space="preserve"> </w:t>
      </w:r>
      <w:r>
        <w:t>appointed</w:t>
      </w:r>
      <w:r>
        <w:rPr>
          <w:spacing w:val="-6"/>
        </w:rPr>
        <w:t xml:space="preserve"> </w:t>
      </w:r>
      <w:r>
        <w:t>the</w:t>
      </w:r>
      <w:r>
        <w:rPr>
          <w:spacing w:val="-6"/>
        </w:rPr>
        <w:t xml:space="preserve"> </w:t>
      </w:r>
      <w:r>
        <w:t>Depositary Nominee for eTIBs.</w:t>
      </w:r>
    </w:p>
    <w:p w14:paraId="7F611D0C" w14:textId="77777777" w:rsidR="00BC0C98" w:rsidRDefault="00D23D1A">
      <w:pPr>
        <w:spacing w:before="223"/>
        <w:ind w:left="110"/>
        <w:rPr>
          <w:sz w:val="24"/>
        </w:rPr>
      </w:pPr>
      <w:r>
        <w:rPr>
          <w:b/>
          <w:sz w:val="24"/>
        </w:rPr>
        <w:t>“Dollars”</w:t>
      </w:r>
      <w:r>
        <w:rPr>
          <w:b/>
          <w:spacing w:val="-11"/>
          <w:sz w:val="24"/>
        </w:rPr>
        <w:t xml:space="preserve"> </w:t>
      </w:r>
      <w:r>
        <w:rPr>
          <w:sz w:val="24"/>
        </w:rPr>
        <w:t>and</w:t>
      </w:r>
      <w:r>
        <w:rPr>
          <w:spacing w:val="-10"/>
          <w:sz w:val="24"/>
        </w:rPr>
        <w:t xml:space="preserve"> </w:t>
      </w:r>
      <w:r>
        <w:rPr>
          <w:b/>
          <w:sz w:val="24"/>
        </w:rPr>
        <w:t>“$”</w:t>
      </w:r>
      <w:r>
        <w:rPr>
          <w:b/>
          <w:spacing w:val="-11"/>
          <w:sz w:val="24"/>
        </w:rPr>
        <w:t xml:space="preserve"> </w:t>
      </w:r>
      <w:r>
        <w:rPr>
          <w:sz w:val="24"/>
        </w:rPr>
        <w:t>means</w:t>
      </w:r>
      <w:r>
        <w:rPr>
          <w:spacing w:val="-10"/>
          <w:sz w:val="24"/>
        </w:rPr>
        <w:t xml:space="preserve"> </w:t>
      </w:r>
      <w:r>
        <w:rPr>
          <w:sz w:val="24"/>
        </w:rPr>
        <w:t>the</w:t>
      </w:r>
      <w:r>
        <w:rPr>
          <w:spacing w:val="-11"/>
          <w:sz w:val="24"/>
        </w:rPr>
        <w:t xml:space="preserve"> </w:t>
      </w:r>
      <w:r>
        <w:rPr>
          <w:sz w:val="24"/>
        </w:rPr>
        <w:t>lawful</w:t>
      </w:r>
      <w:r>
        <w:rPr>
          <w:spacing w:val="-10"/>
          <w:sz w:val="24"/>
        </w:rPr>
        <w:t xml:space="preserve"> </w:t>
      </w:r>
      <w:r>
        <w:rPr>
          <w:sz w:val="24"/>
        </w:rPr>
        <w:t>currency</w:t>
      </w:r>
      <w:r>
        <w:rPr>
          <w:spacing w:val="-11"/>
          <w:sz w:val="24"/>
        </w:rPr>
        <w:t xml:space="preserve"> </w:t>
      </w:r>
      <w:r>
        <w:rPr>
          <w:sz w:val="24"/>
        </w:rPr>
        <w:t>of</w:t>
      </w:r>
      <w:r>
        <w:rPr>
          <w:spacing w:val="-10"/>
          <w:sz w:val="24"/>
        </w:rPr>
        <w:t xml:space="preserve"> </w:t>
      </w:r>
      <w:r>
        <w:rPr>
          <w:spacing w:val="-2"/>
          <w:sz w:val="24"/>
        </w:rPr>
        <w:t>Australia.</w:t>
      </w:r>
    </w:p>
    <w:p w14:paraId="4BA457E2" w14:textId="77777777" w:rsidR="00BC0C98" w:rsidRDefault="00D23D1A">
      <w:pPr>
        <w:pStyle w:val="BodyText"/>
        <w:spacing w:before="251" w:line="261" w:lineRule="auto"/>
        <w:ind w:right="131"/>
      </w:pPr>
      <w:r>
        <w:rPr>
          <w:b/>
        </w:rPr>
        <w:t xml:space="preserve">“eTIB” </w:t>
      </w:r>
      <w:r>
        <w:t xml:space="preserve">means exchange-traded Treasury Indexed Bond or a CDI issued over Treasury Indexed </w:t>
      </w:r>
      <w:r>
        <w:rPr>
          <w:spacing w:val="-2"/>
        </w:rPr>
        <w:t>Bonds.</w:t>
      </w:r>
    </w:p>
    <w:p w14:paraId="7ACC631F" w14:textId="77777777" w:rsidR="00BC0C98" w:rsidRDefault="00D23D1A">
      <w:pPr>
        <w:pStyle w:val="BodyText"/>
        <w:spacing w:line="261" w:lineRule="auto"/>
        <w:ind w:right="127"/>
      </w:pPr>
      <w:r>
        <w:rPr>
          <w:b/>
        </w:rPr>
        <w:t>“eTIB</w:t>
      </w:r>
      <w:r>
        <w:rPr>
          <w:b/>
          <w:spacing w:val="-17"/>
        </w:rPr>
        <w:t xml:space="preserve"> </w:t>
      </w:r>
      <w:r>
        <w:rPr>
          <w:b/>
        </w:rPr>
        <w:t>Holder”</w:t>
      </w:r>
      <w:r>
        <w:rPr>
          <w:b/>
          <w:spacing w:val="-16"/>
        </w:rPr>
        <w:t xml:space="preserve"> </w:t>
      </w:r>
      <w:r>
        <w:t>means</w:t>
      </w:r>
      <w:r>
        <w:rPr>
          <w:spacing w:val="-17"/>
        </w:rPr>
        <w:t xml:space="preserve"> </w:t>
      </w:r>
      <w:r>
        <w:t>in</w:t>
      </w:r>
      <w:r>
        <w:rPr>
          <w:spacing w:val="-16"/>
        </w:rPr>
        <w:t xml:space="preserve"> </w:t>
      </w:r>
      <w:r>
        <w:t>respect</w:t>
      </w:r>
      <w:r>
        <w:rPr>
          <w:spacing w:val="-16"/>
        </w:rPr>
        <w:t xml:space="preserve"> </w:t>
      </w:r>
      <w:r>
        <w:t>of</w:t>
      </w:r>
      <w:r>
        <w:rPr>
          <w:spacing w:val="-16"/>
        </w:rPr>
        <w:t xml:space="preserve"> </w:t>
      </w:r>
      <w:r>
        <w:t>any</w:t>
      </w:r>
      <w:r>
        <w:rPr>
          <w:spacing w:val="-16"/>
        </w:rPr>
        <w:t xml:space="preserve"> </w:t>
      </w:r>
      <w:r>
        <w:t>eTIB,</w:t>
      </w:r>
      <w:r>
        <w:rPr>
          <w:spacing w:val="-16"/>
        </w:rPr>
        <w:t xml:space="preserve"> </w:t>
      </w:r>
      <w:r>
        <w:t>the</w:t>
      </w:r>
      <w:r>
        <w:rPr>
          <w:spacing w:val="-16"/>
        </w:rPr>
        <w:t xml:space="preserve"> </w:t>
      </w:r>
      <w:r>
        <w:t>person</w:t>
      </w:r>
      <w:r>
        <w:rPr>
          <w:spacing w:val="-16"/>
        </w:rPr>
        <w:t xml:space="preserve"> </w:t>
      </w:r>
      <w:r>
        <w:t>whose</w:t>
      </w:r>
      <w:r>
        <w:rPr>
          <w:spacing w:val="-16"/>
        </w:rPr>
        <w:t xml:space="preserve"> </w:t>
      </w:r>
      <w:r>
        <w:t>name</w:t>
      </w:r>
      <w:r>
        <w:rPr>
          <w:spacing w:val="-16"/>
        </w:rPr>
        <w:t xml:space="preserve"> </w:t>
      </w:r>
      <w:r>
        <w:t>from</w:t>
      </w:r>
      <w:r>
        <w:rPr>
          <w:spacing w:val="-16"/>
        </w:rPr>
        <w:t xml:space="preserve"> </w:t>
      </w:r>
      <w:r>
        <w:t>time</w:t>
      </w:r>
      <w:r>
        <w:rPr>
          <w:spacing w:val="-16"/>
        </w:rPr>
        <w:t xml:space="preserve"> </w:t>
      </w:r>
      <w:r>
        <w:t>to</w:t>
      </w:r>
      <w:r>
        <w:rPr>
          <w:spacing w:val="-16"/>
        </w:rPr>
        <w:t xml:space="preserve"> </w:t>
      </w:r>
      <w:r>
        <w:t>time</w:t>
      </w:r>
      <w:r>
        <w:rPr>
          <w:spacing w:val="-16"/>
        </w:rPr>
        <w:t xml:space="preserve"> </w:t>
      </w:r>
      <w:r>
        <w:t>is</w:t>
      </w:r>
      <w:r>
        <w:rPr>
          <w:spacing w:val="-16"/>
        </w:rPr>
        <w:t xml:space="preserve"> </w:t>
      </w:r>
      <w:r>
        <w:t>entered into the Register as the holder of that eTIB.</w:t>
      </w:r>
    </w:p>
    <w:p w14:paraId="0E039D4B" w14:textId="77777777" w:rsidR="00BC0C98" w:rsidRDefault="00D23D1A">
      <w:pPr>
        <w:pStyle w:val="BodyText"/>
        <w:spacing w:line="261" w:lineRule="auto"/>
        <w:ind w:right="129"/>
      </w:pPr>
      <w:r>
        <w:rPr>
          <w:b/>
        </w:rPr>
        <w:t xml:space="preserve">“Face Value” </w:t>
      </w:r>
      <w:r>
        <w:t>means the principal or par value of a Treasury Indexed Bond, unadjusted for changes in the CPI.</w:t>
      </w:r>
    </w:p>
    <w:p w14:paraId="3BB5F1A1" w14:textId="77777777" w:rsidR="00BC0C98" w:rsidRDefault="00D23D1A">
      <w:pPr>
        <w:pStyle w:val="BodyText"/>
        <w:spacing w:before="226" w:line="261" w:lineRule="auto"/>
        <w:ind w:right="128"/>
      </w:pPr>
      <w:r>
        <w:rPr>
          <w:b/>
          <w:spacing w:val="-2"/>
          <w:w w:val="105"/>
        </w:rPr>
        <w:t>“Maturity</w:t>
      </w:r>
      <w:r>
        <w:rPr>
          <w:b/>
          <w:spacing w:val="-12"/>
          <w:w w:val="105"/>
        </w:rPr>
        <w:t xml:space="preserve"> </w:t>
      </w:r>
      <w:r>
        <w:rPr>
          <w:b/>
          <w:spacing w:val="-2"/>
          <w:w w:val="105"/>
        </w:rPr>
        <w:t>Date”</w:t>
      </w:r>
      <w:r>
        <w:rPr>
          <w:b/>
          <w:spacing w:val="-12"/>
          <w:w w:val="105"/>
        </w:rPr>
        <w:t xml:space="preserve"> </w:t>
      </w:r>
      <w:r>
        <w:rPr>
          <w:spacing w:val="-2"/>
          <w:w w:val="105"/>
        </w:rPr>
        <w:t>means</w:t>
      </w:r>
      <w:r>
        <w:rPr>
          <w:spacing w:val="-12"/>
          <w:w w:val="105"/>
        </w:rPr>
        <w:t xml:space="preserve"> </w:t>
      </w:r>
      <w:r>
        <w:rPr>
          <w:spacing w:val="-2"/>
          <w:w w:val="105"/>
        </w:rPr>
        <w:t>the</w:t>
      </w:r>
      <w:r>
        <w:rPr>
          <w:spacing w:val="-12"/>
          <w:w w:val="105"/>
        </w:rPr>
        <w:t xml:space="preserve"> </w:t>
      </w:r>
      <w:r>
        <w:rPr>
          <w:spacing w:val="-2"/>
          <w:w w:val="105"/>
        </w:rPr>
        <w:t>date</w:t>
      </w:r>
      <w:r>
        <w:rPr>
          <w:spacing w:val="-12"/>
          <w:w w:val="105"/>
        </w:rPr>
        <w:t xml:space="preserve"> </w:t>
      </w:r>
      <w:r>
        <w:rPr>
          <w:spacing w:val="-2"/>
          <w:w w:val="105"/>
        </w:rPr>
        <w:t>on</w:t>
      </w:r>
      <w:r>
        <w:rPr>
          <w:spacing w:val="-12"/>
          <w:w w:val="105"/>
        </w:rPr>
        <w:t xml:space="preserve"> </w:t>
      </w:r>
      <w:r>
        <w:rPr>
          <w:spacing w:val="-2"/>
          <w:w w:val="105"/>
        </w:rPr>
        <w:t>which</w:t>
      </w:r>
      <w:r>
        <w:rPr>
          <w:spacing w:val="-12"/>
          <w:w w:val="105"/>
        </w:rPr>
        <w:t xml:space="preserve"> </w:t>
      </w:r>
      <w:r>
        <w:rPr>
          <w:spacing w:val="-2"/>
          <w:w w:val="105"/>
        </w:rPr>
        <w:t>a</w:t>
      </w:r>
      <w:r>
        <w:rPr>
          <w:spacing w:val="-12"/>
          <w:w w:val="105"/>
        </w:rPr>
        <w:t xml:space="preserve"> </w:t>
      </w:r>
      <w:r>
        <w:rPr>
          <w:spacing w:val="-2"/>
          <w:w w:val="105"/>
        </w:rPr>
        <w:t>Treasury</w:t>
      </w:r>
      <w:r>
        <w:rPr>
          <w:spacing w:val="-12"/>
          <w:w w:val="105"/>
        </w:rPr>
        <w:t xml:space="preserve"> </w:t>
      </w:r>
      <w:r>
        <w:rPr>
          <w:spacing w:val="-2"/>
          <w:w w:val="105"/>
        </w:rPr>
        <w:t>Indexed</w:t>
      </w:r>
      <w:r>
        <w:rPr>
          <w:spacing w:val="-12"/>
          <w:w w:val="105"/>
        </w:rPr>
        <w:t xml:space="preserve"> </w:t>
      </w:r>
      <w:r>
        <w:rPr>
          <w:spacing w:val="-2"/>
          <w:w w:val="105"/>
        </w:rPr>
        <w:t>Bond</w:t>
      </w:r>
      <w:r>
        <w:rPr>
          <w:spacing w:val="-12"/>
          <w:w w:val="105"/>
        </w:rPr>
        <w:t xml:space="preserve"> </w:t>
      </w:r>
      <w:r>
        <w:rPr>
          <w:spacing w:val="-2"/>
          <w:w w:val="105"/>
        </w:rPr>
        <w:t>is</w:t>
      </w:r>
      <w:r>
        <w:rPr>
          <w:spacing w:val="-12"/>
          <w:w w:val="105"/>
        </w:rPr>
        <w:t xml:space="preserve"> </w:t>
      </w:r>
      <w:r>
        <w:rPr>
          <w:spacing w:val="-2"/>
          <w:w w:val="105"/>
        </w:rPr>
        <w:t>to</w:t>
      </w:r>
      <w:r>
        <w:rPr>
          <w:spacing w:val="-12"/>
          <w:w w:val="105"/>
        </w:rPr>
        <w:t xml:space="preserve"> </w:t>
      </w:r>
      <w:r>
        <w:rPr>
          <w:spacing w:val="-2"/>
          <w:w w:val="105"/>
        </w:rPr>
        <w:t>be</w:t>
      </w:r>
      <w:r>
        <w:rPr>
          <w:spacing w:val="-12"/>
          <w:w w:val="105"/>
        </w:rPr>
        <w:t xml:space="preserve"> </w:t>
      </w:r>
      <w:r>
        <w:rPr>
          <w:spacing w:val="-2"/>
          <w:w w:val="105"/>
        </w:rPr>
        <w:t>repaid</w:t>
      </w:r>
      <w:r>
        <w:rPr>
          <w:spacing w:val="-12"/>
          <w:w w:val="105"/>
        </w:rPr>
        <w:t xml:space="preserve"> </w:t>
      </w:r>
      <w:r>
        <w:rPr>
          <w:spacing w:val="-2"/>
          <w:w w:val="105"/>
        </w:rPr>
        <w:t>(as</w:t>
      </w:r>
      <w:r>
        <w:rPr>
          <w:spacing w:val="-12"/>
          <w:w w:val="105"/>
        </w:rPr>
        <w:t xml:space="preserve"> </w:t>
      </w:r>
      <w:r>
        <w:rPr>
          <w:spacing w:val="-2"/>
          <w:w w:val="105"/>
        </w:rPr>
        <w:t>set</w:t>
      </w:r>
      <w:r>
        <w:rPr>
          <w:spacing w:val="-12"/>
          <w:w w:val="105"/>
        </w:rPr>
        <w:t xml:space="preserve"> </w:t>
      </w:r>
      <w:r>
        <w:rPr>
          <w:spacing w:val="-2"/>
          <w:w w:val="105"/>
        </w:rPr>
        <w:t xml:space="preserve">out </w:t>
      </w:r>
      <w:r>
        <w:rPr>
          <w:w w:val="105"/>
        </w:rPr>
        <w:t>in</w:t>
      </w:r>
      <w:r>
        <w:rPr>
          <w:spacing w:val="-15"/>
          <w:w w:val="105"/>
        </w:rPr>
        <w:t xml:space="preserve"> </w:t>
      </w:r>
      <w:r>
        <w:rPr>
          <w:w w:val="105"/>
        </w:rPr>
        <w:t>the</w:t>
      </w:r>
      <w:r>
        <w:rPr>
          <w:spacing w:val="-15"/>
          <w:w w:val="105"/>
        </w:rPr>
        <w:t xml:space="preserve"> </w:t>
      </w:r>
      <w:r>
        <w:rPr>
          <w:w w:val="105"/>
        </w:rPr>
        <w:t>Term</w:t>
      </w:r>
      <w:r>
        <w:rPr>
          <w:spacing w:val="-15"/>
          <w:w w:val="105"/>
        </w:rPr>
        <w:t xml:space="preserve"> </w:t>
      </w:r>
      <w:r>
        <w:rPr>
          <w:w w:val="105"/>
        </w:rPr>
        <w:t>Sheet</w:t>
      </w:r>
      <w:r>
        <w:rPr>
          <w:spacing w:val="-15"/>
          <w:w w:val="105"/>
        </w:rPr>
        <w:t xml:space="preserve"> </w:t>
      </w:r>
      <w:r>
        <w:rPr>
          <w:w w:val="105"/>
        </w:rPr>
        <w:t>for</w:t>
      </w:r>
      <w:r>
        <w:rPr>
          <w:spacing w:val="-15"/>
          <w:w w:val="105"/>
        </w:rPr>
        <w:t xml:space="preserve"> </w:t>
      </w:r>
      <w:r>
        <w:rPr>
          <w:w w:val="105"/>
        </w:rPr>
        <w:t>the</w:t>
      </w:r>
      <w:r>
        <w:rPr>
          <w:spacing w:val="-15"/>
          <w:w w:val="105"/>
        </w:rPr>
        <w:t xml:space="preserve"> </w:t>
      </w:r>
      <w:r>
        <w:rPr>
          <w:w w:val="105"/>
        </w:rPr>
        <w:t>relevant</w:t>
      </w:r>
      <w:r>
        <w:rPr>
          <w:spacing w:val="-15"/>
          <w:w w:val="105"/>
        </w:rPr>
        <w:t xml:space="preserve"> </w:t>
      </w:r>
      <w:r>
        <w:rPr>
          <w:w w:val="105"/>
        </w:rPr>
        <w:t>Treasury</w:t>
      </w:r>
      <w:r>
        <w:rPr>
          <w:spacing w:val="-15"/>
          <w:w w:val="105"/>
        </w:rPr>
        <w:t xml:space="preserve"> </w:t>
      </w:r>
      <w:r>
        <w:rPr>
          <w:w w:val="105"/>
        </w:rPr>
        <w:t>Indexed</w:t>
      </w:r>
      <w:r>
        <w:rPr>
          <w:spacing w:val="-15"/>
          <w:w w:val="105"/>
        </w:rPr>
        <w:t xml:space="preserve"> </w:t>
      </w:r>
      <w:r>
        <w:rPr>
          <w:w w:val="105"/>
        </w:rPr>
        <w:t>Bond).</w:t>
      </w:r>
    </w:p>
    <w:p w14:paraId="4E038DD8" w14:textId="77777777" w:rsidR="00BC0C98" w:rsidRDefault="00D23D1A">
      <w:pPr>
        <w:pStyle w:val="BodyText"/>
        <w:spacing w:line="261" w:lineRule="auto"/>
        <w:ind w:right="129"/>
      </w:pPr>
      <w:r>
        <w:rPr>
          <w:b/>
        </w:rPr>
        <w:t xml:space="preserve">“Maturity Payment” </w:t>
      </w:r>
      <w:r>
        <w:t xml:space="preserve">means, for a Treasury Indexed Bond, the payment paid or due to be paid </w:t>
      </w:r>
      <w:r>
        <w:rPr>
          <w:w w:val="105"/>
        </w:rPr>
        <w:t>on that bond on the Maturity Date.</w:t>
      </w:r>
    </w:p>
    <w:p w14:paraId="796587EF" w14:textId="77777777" w:rsidR="00BC0C98" w:rsidRDefault="00D23D1A">
      <w:pPr>
        <w:pStyle w:val="BodyText"/>
        <w:jc w:val="left"/>
      </w:pPr>
      <w:r>
        <w:rPr>
          <w:b/>
        </w:rPr>
        <w:t>“Nominal</w:t>
      </w:r>
      <w:r>
        <w:rPr>
          <w:b/>
          <w:spacing w:val="-11"/>
        </w:rPr>
        <w:t xml:space="preserve"> </w:t>
      </w:r>
      <w:r>
        <w:rPr>
          <w:b/>
        </w:rPr>
        <w:t>Value”</w:t>
      </w:r>
      <w:r>
        <w:rPr>
          <w:b/>
          <w:spacing w:val="-10"/>
        </w:rPr>
        <w:t xml:space="preserve"> </w:t>
      </w:r>
      <w:r>
        <w:t>means</w:t>
      </w:r>
      <w:r>
        <w:rPr>
          <w:spacing w:val="-11"/>
        </w:rPr>
        <w:t xml:space="preserve"> </w:t>
      </w:r>
      <w:r>
        <w:t>the</w:t>
      </w:r>
      <w:r>
        <w:rPr>
          <w:spacing w:val="-10"/>
        </w:rPr>
        <w:t xml:space="preserve"> </w:t>
      </w:r>
      <w:r>
        <w:t>CPI-adjusted</w:t>
      </w:r>
      <w:r>
        <w:rPr>
          <w:spacing w:val="-10"/>
        </w:rPr>
        <w:t xml:space="preserve"> </w:t>
      </w:r>
      <w:r>
        <w:t>capital</w:t>
      </w:r>
      <w:r>
        <w:rPr>
          <w:spacing w:val="-11"/>
        </w:rPr>
        <w:t xml:space="preserve"> </w:t>
      </w:r>
      <w:r>
        <w:t>value</w:t>
      </w:r>
      <w:r>
        <w:rPr>
          <w:spacing w:val="-10"/>
        </w:rPr>
        <w:t xml:space="preserve"> </w:t>
      </w:r>
      <w:r>
        <w:t>of</w:t>
      </w:r>
      <w:r>
        <w:rPr>
          <w:spacing w:val="-11"/>
        </w:rPr>
        <w:t xml:space="preserve"> </w:t>
      </w:r>
      <w:r>
        <w:t>a</w:t>
      </w:r>
      <w:r>
        <w:rPr>
          <w:spacing w:val="-10"/>
        </w:rPr>
        <w:t xml:space="preserve"> </w:t>
      </w:r>
      <w:r>
        <w:t>Treasury</w:t>
      </w:r>
      <w:r>
        <w:rPr>
          <w:spacing w:val="-10"/>
        </w:rPr>
        <w:t xml:space="preserve"> </w:t>
      </w:r>
      <w:r>
        <w:t>Indexed</w:t>
      </w:r>
      <w:r>
        <w:rPr>
          <w:spacing w:val="-11"/>
        </w:rPr>
        <w:t xml:space="preserve"> </w:t>
      </w:r>
      <w:r>
        <w:rPr>
          <w:spacing w:val="-2"/>
        </w:rPr>
        <w:t>Bond.</w:t>
      </w:r>
    </w:p>
    <w:p w14:paraId="471CCE51" w14:textId="77777777" w:rsidR="00BC0C98" w:rsidRDefault="00D23D1A">
      <w:pPr>
        <w:pStyle w:val="BodyText"/>
        <w:spacing w:before="251" w:line="261" w:lineRule="auto"/>
        <w:ind w:right="127"/>
      </w:pPr>
      <w:r>
        <w:rPr>
          <w:b/>
          <w:spacing w:val="-8"/>
        </w:rPr>
        <w:t>“Offshore</w:t>
      </w:r>
      <w:r>
        <w:rPr>
          <w:b/>
          <w:spacing w:val="-9"/>
        </w:rPr>
        <w:t xml:space="preserve"> </w:t>
      </w:r>
      <w:r>
        <w:rPr>
          <w:b/>
          <w:spacing w:val="-8"/>
        </w:rPr>
        <w:t>Associate”</w:t>
      </w:r>
      <w:r>
        <w:rPr>
          <w:b/>
          <w:spacing w:val="-9"/>
        </w:rPr>
        <w:t xml:space="preserve"> </w:t>
      </w:r>
      <w:r>
        <w:rPr>
          <w:spacing w:val="-8"/>
        </w:rPr>
        <w:t>means an</w:t>
      </w:r>
      <w:r>
        <w:rPr>
          <w:spacing w:val="-9"/>
        </w:rPr>
        <w:t xml:space="preserve"> </w:t>
      </w:r>
      <w:r>
        <w:rPr>
          <w:spacing w:val="-8"/>
        </w:rPr>
        <w:t>associate</w:t>
      </w:r>
      <w:r>
        <w:rPr>
          <w:spacing w:val="-9"/>
        </w:rPr>
        <w:t xml:space="preserve"> </w:t>
      </w:r>
      <w:r>
        <w:rPr>
          <w:spacing w:val="-8"/>
        </w:rPr>
        <w:t>(as</w:t>
      </w:r>
      <w:r>
        <w:rPr>
          <w:spacing w:val="-9"/>
        </w:rPr>
        <w:t xml:space="preserve"> </w:t>
      </w:r>
      <w:r>
        <w:rPr>
          <w:spacing w:val="-8"/>
        </w:rPr>
        <w:t>defined in</w:t>
      </w:r>
      <w:r>
        <w:rPr>
          <w:spacing w:val="-9"/>
        </w:rPr>
        <w:t xml:space="preserve"> </w:t>
      </w:r>
      <w:r>
        <w:rPr>
          <w:spacing w:val="-8"/>
        </w:rPr>
        <w:t>section</w:t>
      </w:r>
      <w:r>
        <w:rPr>
          <w:spacing w:val="-9"/>
        </w:rPr>
        <w:t xml:space="preserve"> </w:t>
      </w:r>
      <w:r>
        <w:rPr>
          <w:spacing w:val="-8"/>
        </w:rPr>
        <w:t>128F of</w:t>
      </w:r>
      <w:r>
        <w:rPr>
          <w:spacing w:val="-9"/>
        </w:rPr>
        <w:t xml:space="preserve"> </w:t>
      </w:r>
      <w:r>
        <w:rPr>
          <w:spacing w:val="-8"/>
        </w:rPr>
        <w:t>the</w:t>
      </w:r>
      <w:r>
        <w:rPr>
          <w:spacing w:val="-9"/>
        </w:rPr>
        <w:t xml:space="preserve"> </w:t>
      </w:r>
      <w:r>
        <w:rPr>
          <w:spacing w:val="-8"/>
        </w:rPr>
        <w:t xml:space="preserve">Income </w:t>
      </w:r>
      <w:r>
        <w:rPr>
          <w:i/>
          <w:spacing w:val="-8"/>
        </w:rPr>
        <w:t>Tax</w:t>
      </w:r>
      <w:r>
        <w:rPr>
          <w:i/>
          <w:spacing w:val="-9"/>
        </w:rPr>
        <w:t xml:space="preserve"> </w:t>
      </w:r>
      <w:r>
        <w:rPr>
          <w:i/>
          <w:spacing w:val="-8"/>
        </w:rPr>
        <w:t xml:space="preserve">Assessment </w:t>
      </w:r>
      <w:r>
        <w:rPr>
          <w:i/>
        </w:rPr>
        <w:t>Act 1936</w:t>
      </w:r>
      <w:r>
        <w:t>) that is either a non-resident of Australia that does not acquire the Treasury eTIBs in carrying on a business at or through a permanent establishment in Australia or, alternatively, a resident</w:t>
      </w:r>
      <w:r>
        <w:rPr>
          <w:spacing w:val="-4"/>
        </w:rPr>
        <w:t xml:space="preserve"> </w:t>
      </w:r>
      <w:r>
        <w:t>of</w:t>
      </w:r>
      <w:r>
        <w:rPr>
          <w:spacing w:val="-3"/>
        </w:rPr>
        <w:t xml:space="preserve"> </w:t>
      </w:r>
      <w:r>
        <w:t>Australia</w:t>
      </w:r>
      <w:r>
        <w:rPr>
          <w:spacing w:val="-4"/>
        </w:rPr>
        <w:t xml:space="preserve"> </w:t>
      </w:r>
      <w:r>
        <w:t>that</w:t>
      </w:r>
      <w:r>
        <w:rPr>
          <w:spacing w:val="-4"/>
        </w:rPr>
        <w:t xml:space="preserve"> </w:t>
      </w:r>
      <w:r>
        <w:t>acquires</w:t>
      </w:r>
      <w:r>
        <w:rPr>
          <w:spacing w:val="-3"/>
        </w:rPr>
        <w:t xml:space="preserve"> </w:t>
      </w:r>
      <w:r>
        <w:t>the</w:t>
      </w:r>
      <w:r>
        <w:rPr>
          <w:spacing w:val="-4"/>
        </w:rPr>
        <w:t xml:space="preserve"> </w:t>
      </w:r>
      <w:r>
        <w:t>eTIBs</w:t>
      </w:r>
      <w:r>
        <w:rPr>
          <w:spacing w:val="-4"/>
        </w:rPr>
        <w:t xml:space="preserve"> </w:t>
      </w:r>
      <w:r>
        <w:t>in</w:t>
      </w:r>
      <w:r>
        <w:rPr>
          <w:spacing w:val="-3"/>
        </w:rPr>
        <w:t xml:space="preserve"> </w:t>
      </w:r>
      <w:r>
        <w:t>carrying</w:t>
      </w:r>
      <w:r>
        <w:rPr>
          <w:spacing w:val="-3"/>
        </w:rPr>
        <w:t xml:space="preserve"> </w:t>
      </w:r>
      <w:r>
        <w:t>on</w:t>
      </w:r>
      <w:r>
        <w:rPr>
          <w:spacing w:val="-4"/>
        </w:rPr>
        <w:t xml:space="preserve"> </w:t>
      </w:r>
      <w:r>
        <w:t>a</w:t>
      </w:r>
      <w:r>
        <w:rPr>
          <w:spacing w:val="-3"/>
        </w:rPr>
        <w:t xml:space="preserve"> </w:t>
      </w:r>
      <w:r>
        <w:t>business</w:t>
      </w:r>
      <w:r>
        <w:rPr>
          <w:spacing w:val="-4"/>
        </w:rPr>
        <w:t xml:space="preserve"> </w:t>
      </w:r>
      <w:r>
        <w:t>at</w:t>
      </w:r>
      <w:r>
        <w:rPr>
          <w:spacing w:val="-4"/>
        </w:rPr>
        <w:t xml:space="preserve"> </w:t>
      </w:r>
      <w:r>
        <w:t>or</w:t>
      </w:r>
      <w:r>
        <w:rPr>
          <w:spacing w:val="-4"/>
        </w:rPr>
        <w:t xml:space="preserve"> </w:t>
      </w:r>
      <w:r>
        <w:t>through</w:t>
      </w:r>
      <w:r>
        <w:rPr>
          <w:spacing w:val="-4"/>
        </w:rPr>
        <w:t xml:space="preserve"> </w:t>
      </w:r>
      <w:r>
        <w:t>a</w:t>
      </w:r>
      <w:r>
        <w:rPr>
          <w:spacing w:val="-3"/>
        </w:rPr>
        <w:t xml:space="preserve"> </w:t>
      </w:r>
      <w:r>
        <w:t>permanent establishment outside of Australia.</w:t>
      </w:r>
    </w:p>
    <w:p w14:paraId="3723C1E2" w14:textId="77777777" w:rsidR="00BC0C98" w:rsidRDefault="00BC0C98">
      <w:pPr>
        <w:spacing w:line="261" w:lineRule="auto"/>
        <w:sectPr w:rsidR="00BC0C98">
          <w:pgSz w:w="11910" w:h="16840"/>
          <w:pgMar w:top="680" w:right="720" w:bottom="1300" w:left="740" w:header="0" w:footer="1119" w:gutter="0"/>
          <w:cols w:space="720"/>
        </w:sectPr>
      </w:pPr>
    </w:p>
    <w:p w14:paraId="71D1C760" w14:textId="77777777" w:rsidR="00BC0C98" w:rsidRDefault="00D23D1A">
      <w:pPr>
        <w:pStyle w:val="BodyText"/>
        <w:spacing w:before="111" w:line="261" w:lineRule="auto"/>
        <w:ind w:right="127"/>
      </w:pPr>
      <w:r>
        <w:rPr>
          <w:b/>
        </w:rPr>
        <w:lastRenderedPageBreak/>
        <w:t xml:space="preserve">“Record Date” </w:t>
      </w:r>
      <w:r>
        <w:t xml:space="preserve">means the close of business on the eighth day before the relevant Coupon Interest Payment Date or Maturity Date or, if this is not a Business Day, the preceding Business </w:t>
      </w:r>
      <w:r>
        <w:rPr>
          <w:spacing w:val="-4"/>
        </w:rPr>
        <w:t>Day.</w:t>
      </w:r>
    </w:p>
    <w:p w14:paraId="17DAAAA2" w14:textId="77777777" w:rsidR="00BC0C98" w:rsidRDefault="00D23D1A">
      <w:pPr>
        <w:spacing w:before="224"/>
        <w:ind w:left="110"/>
        <w:jc w:val="both"/>
        <w:rPr>
          <w:sz w:val="24"/>
        </w:rPr>
      </w:pPr>
      <w:r>
        <w:rPr>
          <w:b/>
          <w:sz w:val="24"/>
        </w:rPr>
        <w:t>“Register”</w:t>
      </w:r>
      <w:r>
        <w:rPr>
          <w:b/>
          <w:spacing w:val="-13"/>
          <w:sz w:val="24"/>
        </w:rPr>
        <w:t xml:space="preserve"> </w:t>
      </w:r>
      <w:r>
        <w:rPr>
          <w:sz w:val="24"/>
        </w:rPr>
        <w:t>means</w:t>
      </w:r>
      <w:r>
        <w:rPr>
          <w:spacing w:val="-12"/>
          <w:sz w:val="24"/>
        </w:rPr>
        <w:t xml:space="preserve"> </w:t>
      </w:r>
      <w:r>
        <w:rPr>
          <w:sz w:val="24"/>
        </w:rPr>
        <w:t>the</w:t>
      </w:r>
      <w:r>
        <w:rPr>
          <w:spacing w:val="-13"/>
          <w:sz w:val="24"/>
        </w:rPr>
        <w:t xml:space="preserve"> </w:t>
      </w:r>
      <w:r>
        <w:rPr>
          <w:sz w:val="24"/>
        </w:rPr>
        <w:t>eTIB</w:t>
      </w:r>
      <w:r>
        <w:rPr>
          <w:spacing w:val="-12"/>
          <w:sz w:val="24"/>
        </w:rPr>
        <w:t xml:space="preserve"> </w:t>
      </w:r>
      <w:r>
        <w:rPr>
          <w:sz w:val="24"/>
        </w:rPr>
        <w:t>register</w:t>
      </w:r>
      <w:r>
        <w:rPr>
          <w:spacing w:val="-13"/>
          <w:sz w:val="24"/>
        </w:rPr>
        <w:t xml:space="preserve"> </w:t>
      </w:r>
      <w:r>
        <w:rPr>
          <w:sz w:val="24"/>
        </w:rPr>
        <w:t>and</w:t>
      </w:r>
      <w:r>
        <w:rPr>
          <w:spacing w:val="-12"/>
          <w:sz w:val="24"/>
        </w:rPr>
        <w:t xml:space="preserve"> </w:t>
      </w:r>
      <w:r>
        <w:rPr>
          <w:b/>
          <w:sz w:val="24"/>
        </w:rPr>
        <w:t>“registered”</w:t>
      </w:r>
      <w:r>
        <w:rPr>
          <w:b/>
          <w:spacing w:val="-13"/>
          <w:sz w:val="24"/>
        </w:rPr>
        <w:t xml:space="preserve"> </w:t>
      </w:r>
      <w:r>
        <w:rPr>
          <w:sz w:val="24"/>
        </w:rPr>
        <w:t>has</w:t>
      </w:r>
      <w:r>
        <w:rPr>
          <w:spacing w:val="-12"/>
          <w:sz w:val="24"/>
        </w:rPr>
        <w:t xml:space="preserve"> </w:t>
      </w:r>
      <w:r>
        <w:rPr>
          <w:sz w:val="24"/>
        </w:rPr>
        <w:t>a</w:t>
      </w:r>
      <w:r>
        <w:rPr>
          <w:spacing w:val="-12"/>
          <w:sz w:val="24"/>
        </w:rPr>
        <w:t xml:space="preserve"> </w:t>
      </w:r>
      <w:r>
        <w:rPr>
          <w:sz w:val="24"/>
        </w:rPr>
        <w:t>corresponding</w:t>
      </w:r>
      <w:r>
        <w:rPr>
          <w:spacing w:val="-13"/>
          <w:sz w:val="24"/>
        </w:rPr>
        <w:t xml:space="preserve"> </w:t>
      </w:r>
      <w:r>
        <w:rPr>
          <w:spacing w:val="-2"/>
          <w:sz w:val="24"/>
        </w:rPr>
        <w:t>meaning.</w:t>
      </w:r>
    </w:p>
    <w:p w14:paraId="3AD0CCF6" w14:textId="1573A751" w:rsidR="00BC0C98" w:rsidRDefault="00D23D1A">
      <w:pPr>
        <w:pStyle w:val="BodyText"/>
        <w:spacing w:before="251" w:line="261" w:lineRule="auto"/>
        <w:ind w:right="128"/>
      </w:pPr>
      <w:r>
        <w:rPr>
          <w:b/>
        </w:rPr>
        <w:t xml:space="preserve">“Registrar” </w:t>
      </w:r>
      <w:r>
        <w:t xml:space="preserve">means </w:t>
      </w:r>
      <w:r w:rsidR="00ED257A">
        <w:t>Computershare,</w:t>
      </w:r>
      <w:r>
        <w:t xml:space="preserve"> or such other person appointed by the Commonwealth to maintain a register in respect of eTIBs and perform such payment and other duties specified in that agreement.</w:t>
      </w:r>
    </w:p>
    <w:p w14:paraId="7753D779" w14:textId="77777777" w:rsidR="00BC0C98" w:rsidRDefault="00D23D1A">
      <w:pPr>
        <w:pStyle w:val="BodyText"/>
        <w:spacing w:before="224" w:line="261" w:lineRule="auto"/>
        <w:ind w:right="126"/>
      </w:pPr>
      <w:r>
        <w:rPr>
          <w:b/>
          <w:spacing w:val="-2"/>
        </w:rPr>
        <w:t>“Term</w:t>
      </w:r>
      <w:r>
        <w:rPr>
          <w:b/>
          <w:spacing w:val="-11"/>
        </w:rPr>
        <w:t xml:space="preserve"> </w:t>
      </w:r>
      <w:r>
        <w:rPr>
          <w:b/>
          <w:spacing w:val="-2"/>
        </w:rPr>
        <w:t>Sheet”</w:t>
      </w:r>
      <w:r>
        <w:rPr>
          <w:b/>
          <w:spacing w:val="-11"/>
        </w:rPr>
        <w:t xml:space="preserve"> </w:t>
      </w:r>
      <w:r>
        <w:rPr>
          <w:spacing w:val="-2"/>
        </w:rPr>
        <w:t>means</w:t>
      </w:r>
      <w:r>
        <w:rPr>
          <w:spacing w:val="-11"/>
        </w:rPr>
        <w:t xml:space="preserve"> </w:t>
      </w:r>
      <w:r>
        <w:rPr>
          <w:spacing w:val="-2"/>
        </w:rPr>
        <w:t>an</w:t>
      </w:r>
      <w:r>
        <w:rPr>
          <w:spacing w:val="-11"/>
        </w:rPr>
        <w:t xml:space="preserve"> </w:t>
      </w:r>
      <w:r>
        <w:rPr>
          <w:spacing w:val="-2"/>
        </w:rPr>
        <w:t>information</w:t>
      </w:r>
      <w:r>
        <w:rPr>
          <w:spacing w:val="-11"/>
        </w:rPr>
        <w:t xml:space="preserve"> </w:t>
      </w:r>
      <w:r>
        <w:rPr>
          <w:spacing w:val="-2"/>
        </w:rPr>
        <w:t>statement</w:t>
      </w:r>
      <w:r>
        <w:rPr>
          <w:spacing w:val="-13"/>
        </w:rPr>
        <w:t xml:space="preserve"> </w:t>
      </w:r>
      <w:r>
        <w:rPr>
          <w:spacing w:val="-2"/>
        </w:rPr>
        <w:t>that</w:t>
      </w:r>
      <w:r>
        <w:rPr>
          <w:spacing w:val="-11"/>
        </w:rPr>
        <w:t xml:space="preserve"> </w:t>
      </w:r>
      <w:r>
        <w:rPr>
          <w:spacing w:val="-2"/>
        </w:rPr>
        <w:t>can</w:t>
      </w:r>
      <w:r>
        <w:rPr>
          <w:spacing w:val="-11"/>
        </w:rPr>
        <w:t xml:space="preserve"> </w:t>
      </w:r>
      <w:r>
        <w:rPr>
          <w:spacing w:val="-2"/>
        </w:rPr>
        <w:t>be</w:t>
      </w:r>
      <w:r>
        <w:rPr>
          <w:spacing w:val="-11"/>
        </w:rPr>
        <w:t xml:space="preserve"> </w:t>
      </w:r>
      <w:r>
        <w:rPr>
          <w:spacing w:val="-2"/>
        </w:rPr>
        <w:t>obtained</w:t>
      </w:r>
      <w:r>
        <w:rPr>
          <w:spacing w:val="-11"/>
        </w:rPr>
        <w:t xml:space="preserve"> </w:t>
      </w:r>
      <w:r>
        <w:rPr>
          <w:spacing w:val="-2"/>
        </w:rPr>
        <w:t>at</w:t>
      </w:r>
      <w:r>
        <w:rPr>
          <w:spacing w:val="-11"/>
        </w:rPr>
        <w:t xml:space="preserve"> </w:t>
      </w:r>
      <w:r>
        <w:rPr>
          <w:spacing w:val="-2"/>
        </w:rPr>
        <w:t>the</w:t>
      </w:r>
      <w:r>
        <w:rPr>
          <w:spacing w:val="-11"/>
        </w:rPr>
        <w:t xml:space="preserve"> </w:t>
      </w:r>
      <w:r>
        <w:rPr>
          <w:spacing w:val="-2"/>
        </w:rPr>
        <w:t>Australian</w:t>
      </w:r>
      <w:r>
        <w:rPr>
          <w:spacing w:val="-11"/>
        </w:rPr>
        <w:t xml:space="preserve"> </w:t>
      </w:r>
      <w:r>
        <w:rPr>
          <w:spacing w:val="-2"/>
        </w:rPr>
        <w:t xml:space="preserve">Government </w:t>
      </w:r>
      <w:r>
        <w:t>Bonds Website, which contains details of the Coupon Interest Rate, Coupon Interest Payment Dates, Maturity Date and other information for a specific series of Treasury Indexed Bonds.</w:t>
      </w:r>
    </w:p>
    <w:p w14:paraId="667E428D" w14:textId="77777777" w:rsidR="00BC0C98" w:rsidRDefault="00BC0C98">
      <w:pPr>
        <w:pStyle w:val="BodyText"/>
        <w:spacing w:before="221"/>
        <w:ind w:left="0"/>
        <w:jc w:val="left"/>
      </w:pPr>
    </w:p>
    <w:p w14:paraId="14CC1655" w14:textId="77777777" w:rsidR="00BC0C98" w:rsidRDefault="00D23D1A">
      <w:pPr>
        <w:pStyle w:val="Heading3"/>
      </w:pPr>
      <w:r>
        <w:rPr>
          <w:color w:val="1C355E"/>
          <w:spacing w:val="-2"/>
          <w:w w:val="105"/>
        </w:rPr>
        <w:t>Interpretation</w:t>
      </w:r>
    </w:p>
    <w:p w14:paraId="74817F10" w14:textId="77777777" w:rsidR="00BC0C98" w:rsidRDefault="00D23D1A">
      <w:pPr>
        <w:pStyle w:val="BodyText"/>
        <w:spacing w:before="108"/>
      </w:pPr>
      <w:r>
        <w:t>In</w:t>
      </w:r>
      <w:r>
        <w:rPr>
          <w:spacing w:val="13"/>
        </w:rPr>
        <w:t xml:space="preserve"> </w:t>
      </w:r>
      <w:r>
        <w:t>this</w:t>
      </w:r>
      <w:r>
        <w:rPr>
          <w:spacing w:val="13"/>
        </w:rPr>
        <w:t xml:space="preserve"> </w:t>
      </w:r>
      <w:r>
        <w:t>Investor</w:t>
      </w:r>
      <w:r>
        <w:rPr>
          <w:spacing w:val="13"/>
        </w:rPr>
        <w:t xml:space="preserve"> </w:t>
      </w:r>
      <w:r>
        <w:t>Information</w:t>
      </w:r>
      <w:r>
        <w:rPr>
          <w:spacing w:val="13"/>
        </w:rPr>
        <w:t xml:space="preserve"> </w:t>
      </w:r>
      <w:r>
        <w:rPr>
          <w:spacing w:val="-2"/>
        </w:rPr>
        <w:t>Statement:</w:t>
      </w:r>
    </w:p>
    <w:p w14:paraId="26F46DE5" w14:textId="77777777" w:rsidR="00BC0C98" w:rsidRDefault="00D23D1A">
      <w:pPr>
        <w:pStyle w:val="ListParagraph"/>
        <w:numPr>
          <w:ilvl w:val="0"/>
          <w:numId w:val="1"/>
        </w:numPr>
        <w:tabs>
          <w:tab w:val="left" w:pos="393"/>
        </w:tabs>
        <w:spacing w:before="250" w:line="261" w:lineRule="auto"/>
        <w:ind w:right="126"/>
        <w:rPr>
          <w:sz w:val="24"/>
        </w:rPr>
      </w:pPr>
      <w:r>
        <w:rPr>
          <w:sz w:val="24"/>
        </w:rPr>
        <w:t xml:space="preserve">The words </w:t>
      </w:r>
      <w:r>
        <w:rPr>
          <w:b/>
          <w:sz w:val="24"/>
        </w:rPr>
        <w:t>“including”</w:t>
      </w:r>
      <w:r>
        <w:rPr>
          <w:sz w:val="24"/>
        </w:rPr>
        <w:t xml:space="preserve">, </w:t>
      </w:r>
      <w:r>
        <w:rPr>
          <w:b/>
          <w:sz w:val="24"/>
        </w:rPr>
        <w:t xml:space="preserve">“for example” </w:t>
      </w:r>
      <w:r>
        <w:rPr>
          <w:sz w:val="24"/>
        </w:rPr>
        <w:t xml:space="preserve">or </w:t>
      </w:r>
      <w:r>
        <w:rPr>
          <w:b/>
          <w:sz w:val="24"/>
        </w:rPr>
        <w:t xml:space="preserve">“such as” </w:t>
      </w:r>
      <w:r>
        <w:rPr>
          <w:sz w:val="24"/>
        </w:rPr>
        <w:t xml:space="preserve">when introducing an example, do not </w:t>
      </w:r>
      <w:r>
        <w:rPr>
          <w:w w:val="105"/>
          <w:sz w:val="24"/>
        </w:rPr>
        <w:t>limit</w:t>
      </w:r>
      <w:r>
        <w:rPr>
          <w:spacing w:val="-15"/>
          <w:w w:val="105"/>
          <w:sz w:val="24"/>
        </w:rPr>
        <w:t xml:space="preserve"> </w:t>
      </w:r>
      <w:r>
        <w:rPr>
          <w:w w:val="105"/>
          <w:sz w:val="24"/>
        </w:rPr>
        <w:t>the</w:t>
      </w:r>
      <w:r>
        <w:rPr>
          <w:spacing w:val="-15"/>
          <w:w w:val="105"/>
          <w:sz w:val="24"/>
        </w:rPr>
        <w:t xml:space="preserve"> </w:t>
      </w:r>
      <w:r>
        <w:rPr>
          <w:w w:val="105"/>
          <w:sz w:val="24"/>
        </w:rPr>
        <w:t>meaning</w:t>
      </w:r>
      <w:r>
        <w:rPr>
          <w:spacing w:val="-15"/>
          <w:w w:val="105"/>
          <w:sz w:val="24"/>
        </w:rPr>
        <w:t xml:space="preserve"> </w:t>
      </w:r>
      <w:r>
        <w:rPr>
          <w:w w:val="105"/>
          <w:sz w:val="24"/>
        </w:rPr>
        <w:t>of</w:t>
      </w:r>
      <w:r>
        <w:rPr>
          <w:spacing w:val="-15"/>
          <w:w w:val="105"/>
          <w:sz w:val="24"/>
        </w:rPr>
        <w:t xml:space="preserve"> </w:t>
      </w:r>
      <w:r>
        <w:rPr>
          <w:w w:val="105"/>
          <w:sz w:val="24"/>
        </w:rPr>
        <w:t>the</w:t>
      </w:r>
      <w:r>
        <w:rPr>
          <w:spacing w:val="-15"/>
          <w:w w:val="105"/>
          <w:sz w:val="24"/>
        </w:rPr>
        <w:t xml:space="preserve"> </w:t>
      </w:r>
      <w:r>
        <w:rPr>
          <w:w w:val="105"/>
          <w:sz w:val="24"/>
        </w:rPr>
        <w:t>words</w:t>
      </w:r>
      <w:r>
        <w:rPr>
          <w:spacing w:val="-15"/>
          <w:w w:val="105"/>
          <w:sz w:val="24"/>
        </w:rPr>
        <w:t xml:space="preserve"> </w:t>
      </w:r>
      <w:r>
        <w:rPr>
          <w:w w:val="105"/>
          <w:sz w:val="24"/>
        </w:rPr>
        <w:t>to</w:t>
      </w:r>
      <w:r>
        <w:rPr>
          <w:spacing w:val="-15"/>
          <w:w w:val="105"/>
          <w:sz w:val="24"/>
        </w:rPr>
        <w:t xml:space="preserve"> </w:t>
      </w:r>
      <w:r>
        <w:rPr>
          <w:w w:val="105"/>
          <w:sz w:val="24"/>
        </w:rPr>
        <w:t>which</w:t>
      </w:r>
      <w:r>
        <w:rPr>
          <w:spacing w:val="-15"/>
          <w:w w:val="105"/>
          <w:sz w:val="24"/>
        </w:rPr>
        <w:t xml:space="preserve"> </w:t>
      </w:r>
      <w:r>
        <w:rPr>
          <w:w w:val="105"/>
          <w:sz w:val="24"/>
        </w:rPr>
        <w:t>the</w:t>
      </w:r>
      <w:r>
        <w:rPr>
          <w:spacing w:val="-15"/>
          <w:w w:val="105"/>
          <w:sz w:val="24"/>
        </w:rPr>
        <w:t xml:space="preserve"> </w:t>
      </w:r>
      <w:r>
        <w:rPr>
          <w:w w:val="105"/>
          <w:sz w:val="24"/>
        </w:rPr>
        <w:t>example</w:t>
      </w:r>
      <w:r>
        <w:rPr>
          <w:spacing w:val="-15"/>
          <w:w w:val="105"/>
          <w:sz w:val="24"/>
        </w:rPr>
        <w:t xml:space="preserve"> </w:t>
      </w:r>
      <w:r>
        <w:rPr>
          <w:w w:val="105"/>
          <w:sz w:val="24"/>
        </w:rPr>
        <w:t>relates</w:t>
      </w:r>
      <w:r>
        <w:rPr>
          <w:spacing w:val="-15"/>
          <w:w w:val="105"/>
          <w:sz w:val="24"/>
        </w:rPr>
        <w:t xml:space="preserve"> </w:t>
      </w:r>
      <w:r>
        <w:rPr>
          <w:w w:val="105"/>
          <w:sz w:val="24"/>
        </w:rPr>
        <w:t>to</w:t>
      </w:r>
      <w:r>
        <w:rPr>
          <w:spacing w:val="-15"/>
          <w:w w:val="105"/>
          <w:sz w:val="24"/>
        </w:rPr>
        <w:t xml:space="preserve"> </w:t>
      </w:r>
      <w:r>
        <w:rPr>
          <w:w w:val="105"/>
          <w:sz w:val="24"/>
        </w:rPr>
        <w:t>that</w:t>
      </w:r>
      <w:r>
        <w:rPr>
          <w:spacing w:val="-15"/>
          <w:w w:val="105"/>
          <w:sz w:val="24"/>
        </w:rPr>
        <w:t xml:space="preserve"> </w:t>
      </w:r>
      <w:r>
        <w:rPr>
          <w:w w:val="105"/>
          <w:sz w:val="24"/>
        </w:rPr>
        <w:t>example</w:t>
      </w:r>
      <w:r>
        <w:rPr>
          <w:spacing w:val="-15"/>
          <w:w w:val="105"/>
          <w:sz w:val="24"/>
        </w:rPr>
        <w:t xml:space="preserve"> </w:t>
      </w:r>
      <w:r>
        <w:rPr>
          <w:w w:val="105"/>
          <w:sz w:val="24"/>
        </w:rPr>
        <w:t>or</w:t>
      </w:r>
      <w:r>
        <w:rPr>
          <w:spacing w:val="-15"/>
          <w:w w:val="105"/>
          <w:sz w:val="24"/>
        </w:rPr>
        <w:t xml:space="preserve"> </w:t>
      </w:r>
      <w:r>
        <w:rPr>
          <w:w w:val="105"/>
          <w:sz w:val="24"/>
        </w:rPr>
        <w:t>examples</w:t>
      </w:r>
      <w:r>
        <w:rPr>
          <w:spacing w:val="-15"/>
          <w:w w:val="105"/>
          <w:sz w:val="24"/>
        </w:rPr>
        <w:t xml:space="preserve"> </w:t>
      </w:r>
      <w:r>
        <w:rPr>
          <w:w w:val="105"/>
          <w:sz w:val="24"/>
        </w:rPr>
        <w:t>of a similar kind.</w:t>
      </w:r>
    </w:p>
    <w:p w14:paraId="0A289F05" w14:textId="77777777" w:rsidR="00BC0C98" w:rsidRDefault="00D23D1A">
      <w:pPr>
        <w:pStyle w:val="ListParagraph"/>
        <w:numPr>
          <w:ilvl w:val="0"/>
          <w:numId w:val="1"/>
        </w:numPr>
        <w:tabs>
          <w:tab w:val="left" w:pos="393"/>
        </w:tabs>
        <w:spacing w:before="55" w:line="261" w:lineRule="auto"/>
        <w:ind w:right="126"/>
        <w:rPr>
          <w:sz w:val="24"/>
        </w:rPr>
      </w:pPr>
      <w:r>
        <w:rPr>
          <w:sz w:val="24"/>
        </w:rPr>
        <w:t xml:space="preserve">A reference to a person includes an individual, company, corporation, body corporate, body </w:t>
      </w:r>
      <w:r>
        <w:rPr>
          <w:w w:val="105"/>
          <w:sz w:val="24"/>
        </w:rPr>
        <w:t>politic, partnership, trust or any other type of entity.</w:t>
      </w:r>
    </w:p>
    <w:p w14:paraId="53693877" w14:textId="77777777" w:rsidR="00BC0C98" w:rsidRDefault="00D23D1A">
      <w:pPr>
        <w:pStyle w:val="ListParagraph"/>
        <w:numPr>
          <w:ilvl w:val="0"/>
          <w:numId w:val="1"/>
        </w:numPr>
        <w:tabs>
          <w:tab w:val="left" w:pos="393"/>
        </w:tabs>
        <w:spacing w:before="55" w:line="261" w:lineRule="auto"/>
        <w:ind w:right="126"/>
        <w:rPr>
          <w:sz w:val="24"/>
        </w:rPr>
      </w:pPr>
      <w:r>
        <w:rPr>
          <w:sz w:val="24"/>
        </w:rPr>
        <w:t>A</w:t>
      </w:r>
      <w:r>
        <w:rPr>
          <w:spacing w:val="-11"/>
          <w:sz w:val="24"/>
        </w:rPr>
        <w:t xml:space="preserve"> </w:t>
      </w:r>
      <w:r>
        <w:rPr>
          <w:sz w:val="24"/>
        </w:rPr>
        <w:t>reference</w:t>
      </w:r>
      <w:r>
        <w:rPr>
          <w:spacing w:val="-11"/>
          <w:sz w:val="24"/>
        </w:rPr>
        <w:t xml:space="preserve"> </w:t>
      </w:r>
      <w:r>
        <w:rPr>
          <w:sz w:val="24"/>
        </w:rPr>
        <w:t>to</w:t>
      </w:r>
      <w:r>
        <w:rPr>
          <w:spacing w:val="-11"/>
          <w:sz w:val="24"/>
        </w:rPr>
        <w:t xml:space="preserve"> </w:t>
      </w:r>
      <w:r>
        <w:rPr>
          <w:sz w:val="24"/>
        </w:rPr>
        <w:t>a</w:t>
      </w:r>
      <w:r>
        <w:rPr>
          <w:spacing w:val="-11"/>
          <w:sz w:val="24"/>
        </w:rPr>
        <w:t xml:space="preserve"> </w:t>
      </w:r>
      <w:r>
        <w:rPr>
          <w:sz w:val="24"/>
        </w:rPr>
        <w:t>law</w:t>
      </w:r>
      <w:r>
        <w:rPr>
          <w:spacing w:val="-11"/>
          <w:sz w:val="24"/>
        </w:rPr>
        <w:t xml:space="preserve"> </w:t>
      </w:r>
      <w:r>
        <w:rPr>
          <w:sz w:val="24"/>
        </w:rPr>
        <w:t>(including</w:t>
      </w:r>
      <w:r>
        <w:rPr>
          <w:spacing w:val="-11"/>
          <w:sz w:val="24"/>
        </w:rPr>
        <w:t xml:space="preserve"> </w:t>
      </w:r>
      <w:r>
        <w:rPr>
          <w:sz w:val="24"/>
        </w:rPr>
        <w:t>a</w:t>
      </w:r>
      <w:r>
        <w:rPr>
          <w:spacing w:val="-11"/>
          <w:sz w:val="24"/>
        </w:rPr>
        <w:t xml:space="preserve"> </w:t>
      </w:r>
      <w:r>
        <w:rPr>
          <w:sz w:val="24"/>
        </w:rPr>
        <w:t>provision</w:t>
      </w:r>
      <w:r>
        <w:rPr>
          <w:spacing w:val="-11"/>
          <w:sz w:val="24"/>
        </w:rPr>
        <w:t xml:space="preserve"> </w:t>
      </w:r>
      <w:r>
        <w:rPr>
          <w:sz w:val="24"/>
        </w:rPr>
        <w:t>of</w:t>
      </w:r>
      <w:r>
        <w:rPr>
          <w:spacing w:val="-11"/>
          <w:sz w:val="24"/>
        </w:rPr>
        <w:t xml:space="preserve"> </w:t>
      </w:r>
      <w:r>
        <w:rPr>
          <w:sz w:val="24"/>
        </w:rPr>
        <w:t>legislation)</w:t>
      </w:r>
      <w:r>
        <w:rPr>
          <w:spacing w:val="-11"/>
          <w:sz w:val="24"/>
        </w:rPr>
        <w:t xml:space="preserve"> </w:t>
      </w:r>
      <w:r>
        <w:rPr>
          <w:sz w:val="24"/>
        </w:rPr>
        <w:t>is</w:t>
      </w:r>
      <w:r>
        <w:rPr>
          <w:spacing w:val="-11"/>
          <w:sz w:val="24"/>
        </w:rPr>
        <w:t xml:space="preserve"> </w:t>
      </w:r>
      <w:r>
        <w:rPr>
          <w:sz w:val="24"/>
        </w:rPr>
        <w:t>a</w:t>
      </w:r>
      <w:r>
        <w:rPr>
          <w:spacing w:val="-11"/>
          <w:sz w:val="24"/>
        </w:rPr>
        <w:t xml:space="preserve"> </w:t>
      </w:r>
      <w:r>
        <w:rPr>
          <w:sz w:val="24"/>
        </w:rPr>
        <w:t>reference</w:t>
      </w:r>
      <w:r>
        <w:rPr>
          <w:spacing w:val="-11"/>
          <w:sz w:val="24"/>
        </w:rPr>
        <w:t xml:space="preserve"> </w:t>
      </w:r>
      <w:r>
        <w:rPr>
          <w:sz w:val="24"/>
        </w:rPr>
        <w:t>to</w:t>
      </w:r>
      <w:r>
        <w:rPr>
          <w:spacing w:val="-11"/>
          <w:sz w:val="24"/>
        </w:rPr>
        <w:t xml:space="preserve"> </w:t>
      </w:r>
      <w:r>
        <w:rPr>
          <w:sz w:val="24"/>
        </w:rPr>
        <w:t>that</w:t>
      </w:r>
      <w:r>
        <w:rPr>
          <w:spacing w:val="-11"/>
          <w:sz w:val="24"/>
        </w:rPr>
        <w:t xml:space="preserve"> </w:t>
      </w:r>
      <w:r>
        <w:rPr>
          <w:sz w:val="24"/>
        </w:rPr>
        <w:t>law</w:t>
      </w:r>
      <w:r>
        <w:rPr>
          <w:spacing w:val="-11"/>
          <w:sz w:val="24"/>
        </w:rPr>
        <w:t xml:space="preserve"> </w:t>
      </w:r>
      <w:r>
        <w:rPr>
          <w:sz w:val="24"/>
        </w:rPr>
        <w:t>as</w:t>
      </w:r>
      <w:r>
        <w:rPr>
          <w:spacing w:val="-11"/>
          <w:sz w:val="24"/>
        </w:rPr>
        <w:t xml:space="preserve"> </w:t>
      </w:r>
      <w:r>
        <w:rPr>
          <w:sz w:val="24"/>
        </w:rPr>
        <w:t>amended, consolidated, supplemented or replaced and includes a reference to any regulation, rule, statutory instrument, by-law or other subordinate legislation.</w:t>
      </w:r>
    </w:p>
    <w:p w14:paraId="06A8092C" w14:textId="77777777" w:rsidR="00BC0C98" w:rsidRDefault="00D23D1A">
      <w:pPr>
        <w:pStyle w:val="ListParagraph"/>
        <w:numPr>
          <w:ilvl w:val="0"/>
          <w:numId w:val="1"/>
        </w:numPr>
        <w:tabs>
          <w:tab w:val="left" w:pos="393"/>
        </w:tabs>
        <w:ind w:right="0" w:hanging="283"/>
        <w:rPr>
          <w:sz w:val="24"/>
        </w:rPr>
      </w:pPr>
      <w:r>
        <w:rPr>
          <w:sz w:val="24"/>
        </w:rPr>
        <w:t>Where</w:t>
      </w:r>
      <w:r>
        <w:rPr>
          <w:spacing w:val="-21"/>
          <w:sz w:val="24"/>
        </w:rPr>
        <w:t xml:space="preserve"> </w:t>
      </w:r>
      <w:r>
        <w:rPr>
          <w:sz w:val="24"/>
        </w:rPr>
        <w:t>a</w:t>
      </w:r>
      <w:r>
        <w:rPr>
          <w:spacing w:val="-20"/>
          <w:sz w:val="24"/>
        </w:rPr>
        <w:t xml:space="preserve"> </w:t>
      </w:r>
      <w:r>
        <w:rPr>
          <w:sz w:val="24"/>
        </w:rPr>
        <w:t>word</w:t>
      </w:r>
      <w:r>
        <w:rPr>
          <w:spacing w:val="-20"/>
          <w:sz w:val="24"/>
        </w:rPr>
        <w:t xml:space="preserve"> </w:t>
      </w:r>
      <w:r>
        <w:rPr>
          <w:sz w:val="24"/>
        </w:rPr>
        <w:t>or</w:t>
      </w:r>
      <w:r>
        <w:rPr>
          <w:spacing w:val="-21"/>
          <w:sz w:val="24"/>
        </w:rPr>
        <w:t xml:space="preserve"> </w:t>
      </w:r>
      <w:r>
        <w:rPr>
          <w:sz w:val="24"/>
        </w:rPr>
        <w:t>phrase</w:t>
      </w:r>
      <w:r>
        <w:rPr>
          <w:spacing w:val="-20"/>
          <w:sz w:val="24"/>
        </w:rPr>
        <w:t xml:space="preserve"> </w:t>
      </w:r>
      <w:r>
        <w:rPr>
          <w:sz w:val="24"/>
        </w:rPr>
        <w:t>is</w:t>
      </w:r>
      <w:r>
        <w:rPr>
          <w:spacing w:val="-20"/>
          <w:sz w:val="24"/>
        </w:rPr>
        <w:t xml:space="preserve"> </w:t>
      </w:r>
      <w:r>
        <w:rPr>
          <w:sz w:val="24"/>
        </w:rPr>
        <w:t>defined,</w:t>
      </w:r>
      <w:r>
        <w:rPr>
          <w:spacing w:val="-20"/>
          <w:sz w:val="24"/>
        </w:rPr>
        <w:t xml:space="preserve"> </w:t>
      </w:r>
      <w:r>
        <w:rPr>
          <w:sz w:val="24"/>
        </w:rPr>
        <w:t>its</w:t>
      </w:r>
      <w:r>
        <w:rPr>
          <w:spacing w:val="-21"/>
          <w:sz w:val="24"/>
        </w:rPr>
        <w:t xml:space="preserve"> </w:t>
      </w:r>
      <w:r>
        <w:rPr>
          <w:sz w:val="24"/>
        </w:rPr>
        <w:t>other</w:t>
      </w:r>
      <w:r>
        <w:rPr>
          <w:spacing w:val="-20"/>
          <w:sz w:val="24"/>
        </w:rPr>
        <w:t xml:space="preserve"> </w:t>
      </w:r>
      <w:r>
        <w:rPr>
          <w:sz w:val="24"/>
        </w:rPr>
        <w:t>grammatical</w:t>
      </w:r>
      <w:r>
        <w:rPr>
          <w:spacing w:val="-20"/>
          <w:sz w:val="24"/>
        </w:rPr>
        <w:t xml:space="preserve"> </w:t>
      </w:r>
      <w:r>
        <w:rPr>
          <w:sz w:val="24"/>
        </w:rPr>
        <w:t>forms</w:t>
      </w:r>
      <w:r>
        <w:rPr>
          <w:spacing w:val="-20"/>
          <w:sz w:val="24"/>
        </w:rPr>
        <w:t xml:space="preserve"> </w:t>
      </w:r>
      <w:r>
        <w:rPr>
          <w:sz w:val="24"/>
        </w:rPr>
        <w:t>have</w:t>
      </w:r>
      <w:r>
        <w:rPr>
          <w:spacing w:val="-21"/>
          <w:sz w:val="24"/>
        </w:rPr>
        <w:t xml:space="preserve"> </w:t>
      </w:r>
      <w:r>
        <w:rPr>
          <w:sz w:val="24"/>
        </w:rPr>
        <w:t>a</w:t>
      </w:r>
      <w:r>
        <w:rPr>
          <w:spacing w:val="-20"/>
          <w:sz w:val="24"/>
        </w:rPr>
        <w:t xml:space="preserve"> </w:t>
      </w:r>
      <w:r>
        <w:rPr>
          <w:sz w:val="24"/>
        </w:rPr>
        <w:t>corresponding</w:t>
      </w:r>
      <w:r>
        <w:rPr>
          <w:spacing w:val="-20"/>
          <w:sz w:val="24"/>
        </w:rPr>
        <w:t xml:space="preserve"> </w:t>
      </w:r>
      <w:r>
        <w:rPr>
          <w:spacing w:val="-2"/>
          <w:sz w:val="24"/>
        </w:rPr>
        <w:t>meaning.</w:t>
      </w:r>
    </w:p>
    <w:sectPr w:rsidR="00BC0C98">
      <w:pgSz w:w="11910" w:h="16840"/>
      <w:pgMar w:top="680" w:right="720" w:bottom="1300" w:left="740" w:header="0" w:footer="11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2BFCC" w14:textId="77777777" w:rsidR="00D23D1A" w:rsidRDefault="00D23D1A">
      <w:r>
        <w:separator/>
      </w:r>
    </w:p>
  </w:endnote>
  <w:endnote w:type="continuationSeparator" w:id="0">
    <w:p w14:paraId="53284C00" w14:textId="77777777" w:rsidR="00D23D1A" w:rsidRDefault="00D23D1A">
      <w:r>
        <w:continuationSeparator/>
      </w:r>
    </w:p>
  </w:endnote>
  <w:endnote w:type="continuationNotice" w:id="1">
    <w:p w14:paraId="161287AD" w14:textId="77777777" w:rsidR="00BE4889" w:rsidRDefault="00BE4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DCE5" w14:textId="2D0C57EE" w:rsidR="00D23D1A" w:rsidRDefault="00D23D1A">
    <w:pPr>
      <w:pStyle w:val="Footer"/>
    </w:pPr>
    <w:r>
      <w:rPr>
        <w:noProof/>
      </w:rPr>
      <mc:AlternateContent>
        <mc:Choice Requires="wps">
          <w:drawing>
            <wp:anchor distT="0" distB="0" distL="0" distR="0" simplePos="0" relativeHeight="251658250" behindDoc="0" locked="0" layoutInCell="1" allowOverlap="1" wp14:anchorId="4D95FEDB" wp14:editId="4BE69E31">
              <wp:simplePos x="635" y="635"/>
              <wp:positionH relativeFrom="page">
                <wp:align>center</wp:align>
              </wp:positionH>
              <wp:positionV relativeFrom="page">
                <wp:align>bottom</wp:align>
              </wp:positionV>
              <wp:extent cx="551815" cy="376555"/>
              <wp:effectExtent l="0" t="0" r="635" b="0"/>
              <wp:wrapNone/>
              <wp:docPr id="1032672771"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6F3584E" w14:textId="708F90DC" w:rsidR="00D23D1A" w:rsidRPr="00D23D1A" w:rsidRDefault="00D23D1A" w:rsidP="00D23D1A">
                          <w:pPr>
                            <w:rPr>
                              <w:rFonts w:ascii="Calibri" w:eastAsia="Calibri" w:hAnsi="Calibri" w:cs="Calibri"/>
                              <w:noProof/>
                              <w:color w:val="FF0000"/>
                              <w:sz w:val="24"/>
                              <w:szCs w:val="24"/>
                            </w:rPr>
                          </w:pPr>
                          <w:r w:rsidRPr="00D23D1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95FEDB" id="_x0000_t202" coordsize="21600,21600" o:spt="202" path="m,l,21600r21600,l21600,xe">
              <v:stroke joinstyle="miter"/>
              <v:path gradientshapeok="t" o:connecttype="rect"/>
            </v:shapetype>
            <v:shape id="Text Box 8" o:spid="_x0000_s1029" type="#_x0000_t202" alt="OFFICIAL" style="position:absolute;margin-left:0;margin-top:0;width:43.45pt;height:29.6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76F3584E" w14:textId="708F90DC" w:rsidR="00D23D1A" w:rsidRPr="00D23D1A" w:rsidRDefault="00D23D1A" w:rsidP="00D23D1A">
                    <w:pPr>
                      <w:rPr>
                        <w:rFonts w:ascii="Calibri" w:eastAsia="Calibri" w:hAnsi="Calibri" w:cs="Calibri"/>
                        <w:noProof/>
                        <w:color w:val="FF0000"/>
                        <w:sz w:val="24"/>
                        <w:szCs w:val="24"/>
                      </w:rPr>
                    </w:pPr>
                    <w:r w:rsidRPr="00D23D1A">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6C1B" w14:textId="2E7BF49D" w:rsidR="00D23D1A" w:rsidRDefault="00D23D1A">
    <w:pPr>
      <w:pStyle w:val="Footer"/>
    </w:pPr>
    <w:r>
      <w:rPr>
        <w:noProof/>
      </w:rPr>
      <mc:AlternateContent>
        <mc:Choice Requires="wps">
          <w:drawing>
            <wp:anchor distT="0" distB="0" distL="0" distR="0" simplePos="0" relativeHeight="251658251" behindDoc="0" locked="0" layoutInCell="1" allowOverlap="1" wp14:anchorId="6463EACC" wp14:editId="6C29995E">
              <wp:simplePos x="469900" y="10077450"/>
              <wp:positionH relativeFrom="page">
                <wp:align>center</wp:align>
              </wp:positionH>
              <wp:positionV relativeFrom="page">
                <wp:align>bottom</wp:align>
              </wp:positionV>
              <wp:extent cx="551815" cy="376555"/>
              <wp:effectExtent l="0" t="0" r="635" b="0"/>
              <wp:wrapNone/>
              <wp:docPr id="403098171"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8D34D69" w14:textId="5D4DA529" w:rsidR="00D23D1A" w:rsidRPr="00D23D1A" w:rsidRDefault="00D23D1A" w:rsidP="00D23D1A">
                          <w:pPr>
                            <w:rPr>
                              <w:rFonts w:ascii="Calibri" w:eastAsia="Calibri" w:hAnsi="Calibri" w:cs="Calibri"/>
                              <w:noProof/>
                              <w:color w:val="FF0000"/>
                              <w:sz w:val="24"/>
                              <w:szCs w:val="24"/>
                            </w:rPr>
                          </w:pPr>
                          <w:r w:rsidRPr="00D23D1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63EACC" id="_x0000_t202" coordsize="21600,21600" o:spt="202" path="m,l,21600r21600,l21600,xe">
              <v:stroke joinstyle="miter"/>
              <v:path gradientshapeok="t" o:connecttype="rect"/>
            </v:shapetype>
            <v:shape id="Text Box 9" o:spid="_x0000_s1030" type="#_x0000_t202" alt="OFFICIAL" style="position:absolute;margin-left:0;margin-top:0;width:43.45pt;height:29.6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78D34D69" w14:textId="5D4DA529" w:rsidR="00D23D1A" w:rsidRPr="00D23D1A" w:rsidRDefault="00D23D1A" w:rsidP="00D23D1A">
                    <w:pPr>
                      <w:rPr>
                        <w:rFonts w:ascii="Calibri" w:eastAsia="Calibri" w:hAnsi="Calibri" w:cs="Calibri"/>
                        <w:noProof/>
                        <w:color w:val="FF0000"/>
                        <w:sz w:val="24"/>
                        <w:szCs w:val="24"/>
                      </w:rPr>
                    </w:pPr>
                    <w:r w:rsidRPr="00D23D1A">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754F" w14:textId="43379F75" w:rsidR="00D23D1A" w:rsidRDefault="00D23D1A">
    <w:pPr>
      <w:pStyle w:val="Footer"/>
    </w:pPr>
    <w:r>
      <w:rPr>
        <w:noProof/>
      </w:rPr>
      <mc:AlternateContent>
        <mc:Choice Requires="wps">
          <w:drawing>
            <wp:anchor distT="0" distB="0" distL="0" distR="0" simplePos="0" relativeHeight="251658249" behindDoc="0" locked="0" layoutInCell="1" allowOverlap="1" wp14:anchorId="47ED2917" wp14:editId="2DE04338">
              <wp:simplePos x="635" y="635"/>
              <wp:positionH relativeFrom="page">
                <wp:align>center</wp:align>
              </wp:positionH>
              <wp:positionV relativeFrom="page">
                <wp:align>bottom</wp:align>
              </wp:positionV>
              <wp:extent cx="551815" cy="376555"/>
              <wp:effectExtent l="0" t="0" r="635" b="0"/>
              <wp:wrapNone/>
              <wp:docPr id="869563430"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F6B6089" w14:textId="256323DE" w:rsidR="00D23D1A" w:rsidRPr="00D23D1A" w:rsidRDefault="00D23D1A" w:rsidP="00D23D1A">
                          <w:pPr>
                            <w:rPr>
                              <w:rFonts w:ascii="Calibri" w:eastAsia="Calibri" w:hAnsi="Calibri" w:cs="Calibri"/>
                              <w:noProof/>
                              <w:color w:val="FF0000"/>
                              <w:sz w:val="24"/>
                              <w:szCs w:val="24"/>
                            </w:rPr>
                          </w:pPr>
                          <w:r w:rsidRPr="00D23D1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ED2917" id="_x0000_t202" coordsize="21600,21600" o:spt="202" path="m,l,21600r21600,l21600,xe">
              <v:stroke joinstyle="miter"/>
              <v:path gradientshapeok="t" o:connecttype="rect"/>
            </v:shapetype>
            <v:shape id="Text Box 7" o:spid="_x0000_s1032" type="#_x0000_t202" alt="OFFICIAL" style="position:absolute;margin-left:0;margin-top:0;width:43.45pt;height:29.6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0F6B6089" w14:textId="256323DE" w:rsidR="00D23D1A" w:rsidRPr="00D23D1A" w:rsidRDefault="00D23D1A" w:rsidP="00D23D1A">
                    <w:pPr>
                      <w:rPr>
                        <w:rFonts w:ascii="Calibri" w:eastAsia="Calibri" w:hAnsi="Calibri" w:cs="Calibri"/>
                        <w:noProof/>
                        <w:color w:val="FF0000"/>
                        <w:sz w:val="24"/>
                        <w:szCs w:val="24"/>
                      </w:rPr>
                    </w:pPr>
                    <w:r w:rsidRPr="00D23D1A">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7903" w14:textId="7DAE42AF" w:rsidR="00D23D1A" w:rsidRDefault="00D23D1A">
    <w:pPr>
      <w:pStyle w:val="Footer"/>
    </w:pPr>
    <w:r>
      <w:rPr>
        <w:noProof/>
      </w:rPr>
      <mc:AlternateContent>
        <mc:Choice Requires="wps">
          <w:drawing>
            <wp:anchor distT="0" distB="0" distL="0" distR="0" simplePos="0" relativeHeight="251658253" behindDoc="0" locked="0" layoutInCell="1" allowOverlap="1" wp14:anchorId="21412AB6" wp14:editId="1F3993B1">
              <wp:simplePos x="635" y="635"/>
              <wp:positionH relativeFrom="page">
                <wp:align>center</wp:align>
              </wp:positionH>
              <wp:positionV relativeFrom="page">
                <wp:align>bottom</wp:align>
              </wp:positionV>
              <wp:extent cx="551815" cy="376555"/>
              <wp:effectExtent l="0" t="0" r="635" b="0"/>
              <wp:wrapNone/>
              <wp:docPr id="78711704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B66A1BC" w14:textId="6B5779FE" w:rsidR="00D23D1A" w:rsidRPr="00D23D1A" w:rsidRDefault="00D23D1A" w:rsidP="00D23D1A">
                          <w:pPr>
                            <w:rPr>
                              <w:rFonts w:ascii="Calibri" w:eastAsia="Calibri" w:hAnsi="Calibri" w:cs="Calibri"/>
                              <w:noProof/>
                              <w:color w:val="FF0000"/>
                              <w:sz w:val="24"/>
                              <w:szCs w:val="24"/>
                            </w:rPr>
                          </w:pPr>
                          <w:r w:rsidRPr="00D23D1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412AB6" id="_x0000_t202" coordsize="21600,21600" o:spt="202" path="m,l,21600r21600,l21600,xe">
              <v:stroke joinstyle="miter"/>
              <v:path gradientshapeok="t" o:connecttype="rect"/>
            </v:shapetype>
            <v:shape id="Text Box 11" o:spid="_x0000_s1035" type="#_x0000_t202" alt="OFFICIAL" style="position:absolute;margin-left:0;margin-top:0;width:43.45pt;height:29.6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textbox style="mso-fit-shape-to-text:t" inset="0,0,0,15pt">
                <w:txbxContent>
                  <w:p w14:paraId="3B66A1BC" w14:textId="6B5779FE" w:rsidR="00D23D1A" w:rsidRPr="00D23D1A" w:rsidRDefault="00D23D1A" w:rsidP="00D23D1A">
                    <w:pPr>
                      <w:rPr>
                        <w:rFonts w:ascii="Calibri" w:eastAsia="Calibri" w:hAnsi="Calibri" w:cs="Calibri"/>
                        <w:noProof/>
                        <w:color w:val="FF0000"/>
                        <w:sz w:val="24"/>
                        <w:szCs w:val="24"/>
                      </w:rPr>
                    </w:pPr>
                    <w:r w:rsidRPr="00D23D1A">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42EC" w14:textId="01EB924F" w:rsidR="00BC0C98" w:rsidRDefault="00D23D1A">
    <w:pPr>
      <w:pStyle w:val="BodyText"/>
      <w:spacing w:before="0" w:line="14" w:lineRule="auto"/>
      <w:ind w:left="0"/>
      <w:jc w:val="left"/>
      <w:rPr>
        <w:sz w:val="20"/>
      </w:rPr>
    </w:pPr>
    <w:r>
      <w:rPr>
        <w:noProof/>
      </w:rPr>
      <mc:AlternateContent>
        <mc:Choice Requires="wps">
          <w:drawing>
            <wp:anchor distT="0" distB="0" distL="0" distR="0" simplePos="0" relativeHeight="251658254" behindDoc="0" locked="0" layoutInCell="1" allowOverlap="1" wp14:anchorId="45588A49" wp14:editId="1A10FD3B">
              <wp:simplePos x="470535" y="9975215"/>
              <wp:positionH relativeFrom="page">
                <wp:align>center</wp:align>
              </wp:positionH>
              <wp:positionV relativeFrom="page">
                <wp:align>bottom</wp:align>
              </wp:positionV>
              <wp:extent cx="551815" cy="376555"/>
              <wp:effectExtent l="0" t="0" r="635" b="0"/>
              <wp:wrapNone/>
              <wp:docPr id="1817311174"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1DB6602" w14:textId="08E5522A" w:rsidR="00D23D1A" w:rsidRPr="00D23D1A" w:rsidRDefault="00D23D1A" w:rsidP="00D23D1A">
                          <w:pPr>
                            <w:rPr>
                              <w:rFonts w:ascii="Calibri" w:eastAsia="Calibri" w:hAnsi="Calibri" w:cs="Calibri"/>
                              <w:noProof/>
                              <w:color w:val="FF0000"/>
                              <w:sz w:val="24"/>
                              <w:szCs w:val="24"/>
                            </w:rPr>
                          </w:pPr>
                          <w:r w:rsidRPr="00D23D1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588A49" id="_x0000_t202" coordsize="21600,21600" o:spt="202" path="m,l,21600r21600,l21600,xe">
              <v:stroke joinstyle="miter"/>
              <v:path gradientshapeok="t" o:connecttype="rect"/>
            </v:shapetype>
            <v:shape id="Text Box 12" o:spid="_x0000_s1036" type="#_x0000_t202" alt="OFFICIAL" style="position:absolute;margin-left:0;margin-top:0;width:43.45pt;height:29.6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textbox style="mso-fit-shape-to-text:t" inset="0,0,0,15pt">
                <w:txbxContent>
                  <w:p w14:paraId="71DB6602" w14:textId="08E5522A" w:rsidR="00D23D1A" w:rsidRPr="00D23D1A" w:rsidRDefault="00D23D1A" w:rsidP="00D23D1A">
                    <w:pPr>
                      <w:rPr>
                        <w:rFonts w:ascii="Calibri" w:eastAsia="Calibri" w:hAnsi="Calibri" w:cs="Calibri"/>
                        <w:noProof/>
                        <w:color w:val="FF0000"/>
                        <w:sz w:val="24"/>
                        <w:szCs w:val="24"/>
                      </w:rPr>
                    </w:pPr>
                    <w:r w:rsidRPr="00D23D1A">
                      <w:rPr>
                        <w:rFonts w:ascii="Calibri" w:eastAsia="Calibri" w:hAnsi="Calibri" w:cs="Calibri"/>
                        <w:noProof/>
                        <w:color w:val="FF0000"/>
                        <w:sz w:val="24"/>
                        <w:szCs w:val="24"/>
                      </w:rPr>
                      <w:t>OFFICIAL</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178A631B" wp14:editId="3308CB91">
              <wp:simplePos x="0" y="0"/>
              <wp:positionH relativeFrom="page">
                <wp:posOffset>540000</wp:posOffset>
              </wp:positionH>
              <wp:positionV relativeFrom="page">
                <wp:posOffset>9810003</wp:posOffset>
              </wp:positionV>
              <wp:extent cx="6480175"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79997" y="0"/>
                            </a:lnTo>
                          </a:path>
                        </a:pathLst>
                      </a:custGeom>
                      <a:ln w="12700">
                        <a:solidFill>
                          <a:srgbClr val="005C5D"/>
                        </a:solidFill>
                        <a:prstDash val="solid"/>
                      </a:ln>
                    </wps:spPr>
                    <wps:bodyPr wrap="square" lIns="0" tIns="0" rIns="0" bIns="0" rtlCol="0">
                      <a:prstTxWarp prst="textNoShape">
                        <a:avLst/>
                      </a:prstTxWarp>
                      <a:noAutofit/>
                    </wps:bodyPr>
                  </wps:wsp>
                </a:graphicData>
              </a:graphic>
            </wp:anchor>
          </w:drawing>
        </mc:Choice>
        <mc:Fallback>
          <w:pict>
            <v:shape w14:anchorId="44FF7F2C" id="Graphic 8" o:spid="_x0000_s1026" style="position:absolute;margin-left:42.5pt;margin-top:772.45pt;width:510.25pt;height:.1pt;z-index:-251658240;visibility:visible;mso-wrap-style:square;mso-wrap-distance-left:0;mso-wrap-distance-top:0;mso-wrap-distance-right:0;mso-wrap-distance-bottom:0;mso-position-horizontal:absolute;mso-position-horizontal-relative:page;mso-position-vertical:absolute;mso-position-vertical-relative:page;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" path="m,l6479997,e" filled="f" strokecolor="#005c5d" strokeweight="1pt">
              <v:path arrowok="t"/>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73763B76" wp14:editId="19D40A24">
              <wp:simplePos x="0" y="0"/>
              <wp:positionH relativeFrom="page">
                <wp:posOffset>2651361</wp:posOffset>
              </wp:positionH>
              <wp:positionV relativeFrom="page">
                <wp:posOffset>10015717</wp:posOffset>
              </wp:positionV>
              <wp:extent cx="3614420" cy="2330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4420" cy="233045"/>
                      </a:xfrm>
                      <a:prstGeom prst="rect">
                        <a:avLst/>
                      </a:prstGeom>
                    </wps:spPr>
                    <wps:txbx>
                      <w:txbxContent>
                        <w:p w14:paraId="0E5416F1" w14:textId="77777777" w:rsidR="00BC0C98" w:rsidRDefault="00D23D1A">
                          <w:pPr>
                            <w:spacing w:before="51"/>
                            <w:ind w:left="20"/>
                            <w:rPr>
                              <w:b/>
                              <w:sz w:val="24"/>
                            </w:rPr>
                          </w:pPr>
                          <w:r>
                            <w:rPr>
                              <w:b/>
                              <w:color w:val="1C355E"/>
                              <w:spacing w:val="-10"/>
                              <w:sz w:val="24"/>
                            </w:rPr>
                            <w:t>EXCHANGE-TRADED</w:t>
                          </w:r>
                          <w:r>
                            <w:rPr>
                              <w:b/>
                              <w:color w:val="1C355E"/>
                              <w:spacing w:val="8"/>
                              <w:sz w:val="24"/>
                            </w:rPr>
                            <w:t xml:space="preserve"> </w:t>
                          </w:r>
                          <w:r>
                            <w:rPr>
                              <w:b/>
                              <w:color w:val="1C355E"/>
                              <w:spacing w:val="-10"/>
                              <w:sz w:val="24"/>
                            </w:rPr>
                            <w:t>TREASURY</w:t>
                          </w:r>
                          <w:r>
                            <w:rPr>
                              <w:b/>
                              <w:color w:val="1C355E"/>
                              <w:spacing w:val="9"/>
                              <w:sz w:val="24"/>
                            </w:rPr>
                            <w:t xml:space="preserve"> </w:t>
                          </w:r>
                          <w:r>
                            <w:rPr>
                              <w:b/>
                              <w:color w:val="1C355E"/>
                              <w:spacing w:val="-10"/>
                              <w:sz w:val="24"/>
                            </w:rPr>
                            <w:t>INDEXED</w:t>
                          </w:r>
                          <w:r>
                            <w:rPr>
                              <w:b/>
                              <w:color w:val="1C355E"/>
                              <w:spacing w:val="9"/>
                              <w:sz w:val="24"/>
                            </w:rPr>
                            <w:t xml:space="preserve"> </w:t>
                          </w:r>
                          <w:r>
                            <w:rPr>
                              <w:b/>
                              <w:color w:val="1C355E"/>
                              <w:spacing w:val="-10"/>
                              <w:sz w:val="24"/>
                            </w:rPr>
                            <w:t>BONDS</w:t>
                          </w:r>
                        </w:p>
                      </w:txbxContent>
                    </wps:txbx>
                    <wps:bodyPr wrap="square" lIns="0" tIns="0" rIns="0" bIns="0" rtlCol="0">
                      <a:noAutofit/>
                    </wps:bodyPr>
                  </wps:wsp>
                </a:graphicData>
              </a:graphic>
            </wp:anchor>
          </w:drawing>
        </mc:Choice>
        <mc:Fallback>
          <w:pict>
            <v:shape w14:anchorId="73763B76" id="Textbox 9" o:spid="_x0000_s1037" type="#_x0000_t202" style="position:absolute;margin-left:208.75pt;margin-top:788.65pt;width:284.6pt;height:18.3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" filled="f" stroked="f">
              <v:textbox inset="0,0,0,0">
                <w:txbxContent>
                  <w:p w14:paraId="0E5416F1" w14:textId="77777777" w:rsidR="00BC0C98" w:rsidRDefault="00D23D1A">
                    <w:pPr>
                      <w:spacing w:before="51"/>
                      <w:ind w:left="20"/>
                      <w:rPr>
                        <w:b/>
                        <w:sz w:val="24"/>
                      </w:rPr>
                    </w:pPr>
                    <w:r>
                      <w:rPr>
                        <w:b/>
                        <w:color w:val="1C355E"/>
                        <w:spacing w:val="-10"/>
                        <w:sz w:val="24"/>
                      </w:rPr>
                      <w:t>EXCHANGE-TRADED</w:t>
                    </w:r>
                    <w:r>
                      <w:rPr>
                        <w:b/>
                        <w:color w:val="1C355E"/>
                        <w:spacing w:val="8"/>
                        <w:sz w:val="24"/>
                      </w:rPr>
                      <w:t xml:space="preserve"> </w:t>
                    </w:r>
                    <w:r>
                      <w:rPr>
                        <w:b/>
                        <w:color w:val="1C355E"/>
                        <w:spacing w:val="-10"/>
                        <w:sz w:val="24"/>
                      </w:rPr>
                      <w:t>TREASURY</w:t>
                    </w:r>
                    <w:r>
                      <w:rPr>
                        <w:b/>
                        <w:color w:val="1C355E"/>
                        <w:spacing w:val="9"/>
                        <w:sz w:val="24"/>
                      </w:rPr>
                      <w:t xml:space="preserve"> </w:t>
                    </w:r>
                    <w:r>
                      <w:rPr>
                        <w:b/>
                        <w:color w:val="1C355E"/>
                        <w:spacing w:val="-10"/>
                        <w:sz w:val="24"/>
                      </w:rPr>
                      <w:t>INDEXED</w:t>
                    </w:r>
                    <w:r>
                      <w:rPr>
                        <w:b/>
                        <w:color w:val="1C355E"/>
                        <w:spacing w:val="9"/>
                        <w:sz w:val="24"/>
                      </w:rPr>
                      <w:t xml:space="preserve"> </w:t>
                    </w:r>
                    <w:r>
                      <w:rPr>
                        <w:b/>
                        <w:color w:val="1C355E"/>
                        <w:spacing w:val="-10"/>
                        <w:sz w:val="24"/>
                      </w:rPr>
                      <w:t>BONDS</w:t>
                    </w:r>
                  </w:p>
                </w:txbxContent>
              </v:textbox>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7695CCAF" wp14:editId="6BDA4BF5">
              <wp:simplePos x="0" y="0"/>
              <wp:positionH relativeFrom="page">
                <wp:posOffset>6833320</wp:posOffset>
              </wp:positionH>
              <wp:positionV relativeFrom="page">
                <wp:posOffset>10015717</wp:posOffset>
              </wp:positionV>
              <wp:extent cx="238125" cy="23304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33045"/>
                      </a:xfrm>
                      <a:prstGeom prst="rect">
                        <a:avLst/>
                      </a:prstGeom>
                    </wps:spPr>
                    <wps:txbx>
                      <w:txbxContent>
                        <w:p w14:paraId="7B7755AA" w14:textId="77777777" w:rsidR="00BC0C98" w:rsidRDefault="00D23D1A">
                          <w:pPr>
                            <w:spacing w:before="51"/>
                            <w:ind w:left="20"/>
                            <w:rPr>
                              <w:b/>
                              <w:sz w:val="24"/>
                            </w:rPr>
                          </w:pPr>
                          <w:r>
                            <w:rPr>
                              <w:b/>
                              <w:color w:val="005C5D"/>
                              <w:spacing w:val="-5"/>
                              <w:sz w:val="24"/>
                            </w:rPr>
                            <w:fldChar w:fldCharType="begin"/>
                          </w:r>
                          <w:r>
                            <w:rPr>
                              <w:b/>
                              <w:color w:val="005C5D"/>
                              <w:spacing w:val="-5"/>
                              <w:sz w:val="24"/>
                            </w:rPr>
                            <w:instrText xml:space="preserve"> PAGE </w:instrText>
                          </w:r>
                          <w:r>
                            <w:rPr>
                              <w:b/>
                              <w:color w:val="005C5D"/>
                              <w:spacing w:val="-5"/>
                              <w:sz w:val="24"/>
                            </w:rPr>
                            <w:fldChar w:fldCharType="separate"/>
                          </w:r>
                          <w:r>
                            <w:rPr>
                              <w:b/>
                              <w:color w:val="005C5D"/>
                              <w:spacing w:val="-5"/>
                              <w:sz w:val="24"/>
                            </w:rPr>
                            <w:t>10</w:t>
                          </w:r>
                          <w:r>
                            <w:rPr>
                              <w:b/>
                              <w:color w:val="005C5D"/>
                              <w:spacing w:val="-5"/>
                              <w:sz w:val="24"/>
                            </w:rPr>
                            <w:fldChar w:fldCharType="end"/>
                          </w:r>
                        </w:p>
                      </w:txbxContent>
                    </wps:txbx>
                    <wps:bodyPr wrap="square" lIns="0" tIns="0" rIns="0" bIns="0" rtlCol="0">
                      <a:noAutofit/>
                    </wps:bodyPr>
                  </wps:wsp>
                </a:graphicData>
              </a:graphic>
            </wp:anchor>
          </w:drawing>
        </mc:Choice>
        <mc:Fallback>
          <w:pict>
            <v:shape w14:anchorId="7695CCAF" id="Textbox 10" o:spid="_x0000_s1038" type="#_x0000_t202" style="position:absolute;margin-left:538.05pt;margin-top:788.65pt;width:18.75pt;height:18.3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" filled="f" stroked="f">
              <v:textbox inset="0,0,0,0">
                <w:txbxContent>
                  <w:p w14:paraId="7B7755AA" w14:textId="77777777" w:rsidR="00BC0C98" w:rsidRDefault="00D23D1A">
                    <w:pPr>
                      <w:spacing w:before="51"/>
                      <w:ind w:left="20"/>
                      <w:rPr>
                        <w:b/>
                        <w:sz w:val="24"/>
                      </w:rPr>
                    </w:pPr>
                    <w:r>
                      <w:rPr>
                        <w:b/>
                        <w:color w:val="005C5D"/>
                        <w:spacing w:val="-5"/>
                        <w:sz w:val="24"/>
                      </w:rPr>
                      <w:fldChar w:fldCharType="begin"/>
                    </w:r>
                    <w:r>
                      <w:rPr>
                        <w:b/>
                        <w:color w:val="005C5D"/>
                        <w:spacing w:val="-5"/>
                        <w:sz w:val="24"/>
                      </w:rPr>
                      <w:instrText xml:space="preserve"> PAGE </w:instrText>
                    </w:r>
                    <w:r>
                      <w:rPr>
                        <w:b/>
                        <w:color w:val="005C5D"/>
                        <w:spacing w:val="-5"/>
                        <w:sz w:val="24"/>
                      </w:rPr>
                      <w:fldChar w:fldCharType="separate"/>
                    </w:r>
                    <w:r>
                      <w:rPr>
                        <w:b/>
                        <w:color w:val="005C5D"/>
                        <w:spacing w:val="-5"/>
                        <w:sz w:val="24"/>
                      </w:rPr>
                      <w:t>10</w:t>
                    </w:r>
                    <w:r>
                      <w:rPr>
                        <w:b/>
                        <w:color w:val="005C5D"/>
                        <w:spacing w:val="-5"/>
                        <w:sz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8982" w14:textId="18A86E6E" w:rsidR="00D23D1A" w:rsidRDefault="00D23D1A">
    <w:pPr>
      <w:pStyle w:val="Footer"/>
    </w:pPr>
    <w:r>
      <w:rPr>
        <w:noProof/>
      </w:rPr>
      <mc:AlternateContent>
        <mc:Choice Requires="wps">
          <w:drawing>
            <wp:anchor distT="0" distB="0" distL="0" distR="0" simplePos="0" relativeHeight="251658252" behindDoc="0" locked="0" layoutInCell="1" allowOverlap="1" wp14:anchorId="10A11E06" wp14:editId="4D822A93">
              <wp:simplePos x="635" y="635"/>
              <wp:positionH relativeFrom="page">
                <wp:align>center</wp:align>
              </wp:positionH>
              <wp:positionV relativeFrom="page">
                <wp:align>bottom</wp:align>
              </wp:positionV>
              <wp:extent cx="551815" cy="376555"/>
              <wp:effectExtent l="0" t="0" r="635" b="0"/>
              <wp:wrapNone/>
              <wp:docPr id="1994569882"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35F72B6" w14:textId="5FC0A59A" w:rsidR="00D23D1A" w:rsidRPr="00D23D1A" w:rsidRDefault="00D23D1A" w:rsidP="00D23D1A">
                          <w:pPr>
                            <w:rPr>
                              <w:rFonts w:ascii="Calibri" w:eastAsia="Calibri" w:hAnsi="Calibri" w:cs="Calibri"/>
                              <w:noProof/>
                              <w:color w:val="FF0000"/>
                              <w:sz w:val="24"/>
                              <w:szCs w:val="24"/>
                            </w:rPr>
                          </w:pPr>
                          <w:r w:rsidRPr="00D23D1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A11E06" id="_x0000_t202" coordsize="21600,21600" o:spt="202" path="m,l,21600r21600,l21600,xe">
              <v:stroke joinstyle="miter"/>
              <v:path gradientshapeok="t" o:connecttype="rect"/>
            </v:shapetype>
            <v:shape id="Text Box 10" o:spid="_x0000_s1040" type="#_x0000_t202" alt="OFFICIAL" style="position:absolute;margin-left:0;margin-top:0;width:43.45pt;height:29.6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ZwoDwIAAB0EAAAOAAAAZHJzL2Uyb0RvYy54bWysU8Fu2zAMvQ/YPwi6L7ZbuGu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vNNWZYRJbtcts6HrwI0iUZNHW4lkcUO&#10;ax/G1Ckl1jKw6pRKm1HmNwdiRk926TBaYdgOpGuw++up/S00R5zKwbhwb/mqw9pr5sMLc7hhHARV&#10;G57xkAr6msLJoqQF9+Nv/piPxGOUkh4VU1ODkqZEfTO4kCiuyXCTsU1GcZeXOcbNXj8A6rDAJ2F5&#10;MtHrgppM6UC/oZ6XsRCGmOFYrqbbyXwIo3TxPXCxXKYk1JFlYW02lkfoyFck83V4Y86eGA+4qieY&#10;5MSqd8SPufGmt8t9QPrTViK3I5EnylGDaa+n9xJF/ut/yrq86sVP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Nu2cKA8CAAAd&#10;BAAADgAAAAAAAAAAAAAAAAAuAgAAZHJzL2Uyb0RvYy54bWxQSwECLQAUAAYACAAAACEAIHrByNoA&#10;AAADAQAADwAAAAAAAAAAAAAAAABpBAAAZHJzL2Rvd25yZXYueG1sUEsFBgAAAAAEAAQA8wAAAHAF&#10;AAAAAA==&#10;" filled="f" stroked="f">
              <v:textbox style="mso-fit-shape-to-text:t" inset="0,0,0,15pt">
                <w:txbxContent>
                  <w:p w14:paraId="635F72B6" w14:textId="5FC0A59A" w:rsidR="00D23D1A" w:rsidRPr="00D23D1A" w:rsidRDefault="00D23D1A" w:rsidP="00D23D1A">
                    <w:pPr>
                      <w:rPr>
                        <w:rFonts w:ascii="Calibri" w:eastAsia="Calibri" w:hAnsi="Calibri" w:cs="Calibri"/>
                        <w:noProof/>
                        <w:color w:val="FF0000"/>
                        <w:sz w:val="24"/>
                        <w:szCs w:val="24"/>
                      </w:rPr>
                    </w:pPr>
                    <w:r w:rsidRPr="00D23D1A">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AF413" w14:textId="77777777" w:rsidR="00D23D1A" w:rsidRDefault="00D23D1A">
      <w:r>
        <w:separator/>
      </w:r>
    </w:p>
  </w:footnote>
  <w:footnote w:type="continuationSeparator" w:id="0">
    <w:p w14:paraId="2C0C8DEB" w14:textId="77777777" w:rsidR="00D23D1A" w:rsidRDefault="00D23D1A">
      <w:r>
        <w:continuationSeparator/>
      </w:r>
    </w:p>
  </w:footnote>
  <w:footnote w:type="continuationNotice" w:id="1">
    <w:p w14:paraId="2789B362" w14:textId="77777777" w:rsidR="00BE4889" w:rsidRDefault="00BE48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D975" w14:textId="03864946" w:rsidR="00D23D1A" w:rsidRDefault="00D23D1A">
    <w:pPr>
      <w:pStyle w:val="Header"/>
    </w:pPr>
    <w:r>
      <w:rPr>
        <w:noProof/>
      </w:rPr>
      <mc:AlternateContent>
        <mc:Choice Requires="wps">
          <w:drawing>
            <wp:anchor distT="0" distB="0" distL="0" distR="0" simplePos="0" relativeHeight="251658244" behindDoc="0" locked="0" layoutInCell="1" allowOverlap="1" wp14:anchorId="51B5B275" wp14:editId="2DA870EA">
              <wp:simplePos x="635" y="635"/>
              <wp:positionH relativeFrom="page">
                <wp:align>center</wp:align>
              </wp:positionH>
              <wp:positionV relativeFrom="page">
                <wp:align>top</wp:align>
              </wp:positionV>
              <wp:extent cx="551815" cy="376555"/>
              <wp:effectExtent l="0" t="0" r="635" b="4445"/>
              <wp:wrapNone/>
              <wp:docPr id="44713074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B589FCF" w14:textId="31F77622" w:rsidR="00D23D1A" w:rsidRPr="00D23D1A" w:rsidRDefault="00D23D1A" w:rsidP="00D23D1A">
                          <w:pPr>
                            <w:rPr>
                              <w:rFonts w:ascii="Calibri" w:eastAsia="Calibri" w:hAnsi="Calibri" w:cs="Calibri"/>
                              <w:noProof/>
                              <w:color w:val="FF0000"/>
                              <w:sz w:val="24"/>
                              <w:szCs w:val="24"/>
                            </w:rPr>
                          </w:pPr>
                          <w:r w:rsidRPr="00D23D1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B5B275" id="_x0000_t202" coordsize="21600,21600" o:spt="202" path="m,l,21600r21600,l21600,xe">
              <v:stroke joinstyle="miter"/>
              <v:path gradientshapeok="t" o:connecttype="rect"/>
            </v:shapetype>
            <v:shape id="Text Box 2" o:spid="_x0000_s1027"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1B589FCF" w14:textId="31F77622" w:rsidR="00D23D1A" w:rsidRPr="00D23D1A" w:rsidRDefault="00D23D1A" w:rsidP="00D23D1A">
                    <w:pPr>
                      <w:rPr>
                        <w:rFonts w:ascii="Calibri" w:eastAsia="Calibri" w:hAnsi="Calibri" w:cs="Calibri"/>
                        <w:noProof/>
                        <w:color w:val="FF0000"/>
                        <w:sz w:val="24"/>
                        <w:szCs w:val="24"/>
                      </w:rPr>
                    </w:pPr>
                    <w:r w:rsidRPr="00D23D1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90C2" w14:textId="5ABA5A17" w:rsidR="00D23D1A" w:rsidRDefault="00D23D1A">
    <w:pPr>
      <w:pStyle w:val="Header"/>
    </w:pPr>
    <w:r>
      <w:rPr>
        <w:noProof/>
      </w:rPr>
      <mc:AlternateContent>
        <mc:Choice Requires="wps">
          <w:drawing>
            <wp:anchor distT="0" distB="0" distL="0" distR="0" simplePos="0" relativeHeight="251658245" behindDoc="0" locked="0" layoutInCell="1" allowOverlap="1" wp14:anchorId="3A1F1520" wp14:editId="6E1F69DE">
              <wp:simplePos x="469900" y="457200"/>
              <wp:positionH relativeFrom="page">
                <wp:align>center</wp:align>
              </wp:positionH>
              <wp:positionV relativeFrom="page">
                <wp:align>top</wp:align>
              </wp:positionV>
              <wp:extent cx="551815" cy="376555"/>
              <wp:effectExtent l="0" t="0" r="635" b="4445"/>
              <wp:wrapNone/>
              <wp:docPr id="55598494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BCD209F" w14:textId="0769626F" w:rsidR="00D23D1A" w:rsidRPr="00D23D1A" w:rsidRDefault="00D23D1A" w:rsidP="00D23D1A">
                          <w:pPr>
                            <w:rPr>
                              <w:rFonts w:ascii="Calibri" w:eastAsia="Calibri" w:hAnsi="Calibri" w:cs="Calibri"/>
                              <w:noProof/>
                              <w:color w:val="FF0000"/>
                              <w:sz w:val="24"/>
                              <w:szCs w:val="24"/>
                            </w:rPr>
                          </w:pPr>
                          <w:r w:rsidRPr="00D23D1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1F1520" id="_x0000_t202" coordsize="21600,21600" o:spt="202" path="m,l,21600r21600,l21600,xe">
              <v:stroke joinstyle="miter"/>
              <v:path gradientshapeok="t" o:connecttype="rect"/>
            </v:shapetype>
            <v:shape id="Text Box 3" o:spid="_x0000_s1028"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7BCD209F" w14:textId="0769626F" w:rsidR="00D23D1A" w:rsidRPr="00D23D1A" w:rsidRDefault="00D23D1A" w:rsidP="00D23D1A">
                    <w:pPr>
                      <w:rPr>
                        <w:rFonts w:ascii="Calibri" w:eastAsia="Calibri" w:hAnsi="Calibri" w:cs="Calibri"/>
                        <w:noProof/>
                        <w:color w:val="FF0000"/>
                        <w:sz w:val="24"/>
                        <w:szCs w:val="24"/>
                      </w:rPr>
                    </w:pPr>
                    <w:r w:rsidRPr="00D23D1A">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83E3" w14:textId="2098CE9B" w:rsidR="00D23D1A" w:rsidRDefault="00D23D1A">
    <w:pPr>
      <w:pStyle w:val="Header"/>
    </w:pPr>
    <w:r>
      <w:rPr>
        <w:noProof/>
      </w:rPr>
      <mc:AlternateContent>
        <mc:Choice Requires="wps">
          <w:drawing>
            <wp:anchor distT="0" distB="0" distL="0" distR="0" simplePos="0" relativeHeight="251658243" behindDoc="0" locked="0" layoutInCell="1" allowOverlap="1" wp14:anchorId="213ADBD7" wp14:editId="61F0D59E">
              <wp:simplePos x="635" y="635"/>
              <wp:positionH relativeFrom="page">
                <wp:align>center</wp:align>
              </wp:positionH>
              <wp:positionV relativeFrom="page">
                <wp:align>top</wp:align>
              </wp:positionV>
              <wp:extent cx="551815" cy="376555"/>
              <wp:effectExtent l="0" t="0" r="635" b="4445"/>
              <wp:wrapNone/>
              <wp:docPr id="204839942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2A3A79D" w14:textId="6B62123E" w:rsidR="00D23D1A" w:rsidRPr="00D23D1A" w:rsidRDefault="00D23D1A" w:rsidP="00D23D1A">
                          <w:pPr>
                            <w:rPr>
                              <w:rFonts w:ascii="Calibri" w:eastAsia="Calibri" w:hAnsi="Calibri" w:cs="Calibri"/>
                              <w:noProof/>
                              <w:color w:val="FF0000"/>
                              <w:sz w:val="24"/>
                              <w:szCs w:val="24"/>
                            </w:rPr>
                          </w:pPr>
                          <w:r w:rsidRPr="00D23D1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3ADBD7" id="_x0000_t202" coordsize="21600,21600" o:spt="202" path="m,l,21600r21600,l21600,xe">
              <v:stroke joinstyle="miter"/>
              <v:path gradientshapeok="t" o:connecttype="rect"/>
            </v:shapetype>
            <v:shape id="Text Box 1" o:spid="_x0000_s1031"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52A3A79D" w14:textId="6B62123E" w:rsidR="00D23D1A" w:rsidRPr="00D23D1A" w:rsidRDefault="00D23D1A" w:rsidP="00D23D1A">
                    <w:pPr>
                      <w:rPr>
                        <w:rFonts w:ascii="Calibri" w:eastAsia="Calibri" w:hAnsi="Calibri" w:cs="Calibri"/>
                        <w:noProof/>
                        <w:color w:val="FF0000"/>
                        <w:sz w:val="24"/>
                        <w:szCs w:val="24"/>
                      </w:rPr>
                    </w:pPr>
                    <w:r w:rsidRPr="00D23D1A">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6A27" w14:textId="1788A950" w:rsidR="00D23D1A" w:rsidRDefault="00D23D1A">
    <w:pPr>
      <w:pStyle w:val="Header"/>
    </w:pPr>
    <w:r>
      <w:rPr>
        <w:noProof/>
      </w:rPr>
      <mc:AlternateContent>
        <mc:Choice Requires="wps">
          <w:drawing>
            <wp:anchor distT="0" distB="0" distL="0" distR="0" simplePos="0" relativeHeight="251658247" behindDoc="0" locked="0" layoutInCell="1" allowOverlap="1" wp14:anchorId="70D41B3B" wp14:editId="0DE4D901">
              <wp:simplePos x="635" y="635"/>
              <wp:positionH relativeFrom="page">
                <wp:align>center</wp:align>
              </wp:positionH>
              <wp:positionV relativeFrom="page">
                <wp:align>top</wp:align>
              </wp:positionV>
              <wp:extent cx="551815" cy="376555"/>
              <wp:effectExtent l="0" t="0" r="635" b="4445"/>
              <wp:wrapNone/>
              <wp:docPr id="45481790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E910672" w14:textId="4CB12E30" w:rsidR="00D23D1A" w:rsidRPr="00D23D1A" w:rsidRDefault="00D23D1A" w:rsidP="00D23D1A">
                          <w:pPr>
                            <w:rPr>
                              <w:rFonts w:ascii="Calibri" w:eastAsia="Calibri" w:hAnsi="Calibri" w:cs="Calibri"/>
                              <w:noProof/>
                              <w:color w:val="FF0000"/>
                              <w:sz w:val="24"/>
                              <w:szCs w:val="24"/>
                            </w:rPr>
                          </w:pPr>
                          <w:r w:rsidRPr="00D23D1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D41B3B" id="_x0000_t202" coordsize="21600,21600" o:spt="202" path="m,l,21600r21600,l21600,xe">
              <v:stroke joinstyle="miter"/>
              <v:path gradientshapeok="t" o:connecttype="rect"/>
            </v:shapetype>
            <v:shape id="Text Box 5" o:spid="_x0000_s1033" type="#_x0000_t202" alt="OFFICIAL" style="position:absolute;margin-left:0;margin-top:0;width:43.45pt;height:29.6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6E910672" w14:textId="4CB12E30" w:rsidR="00D23D1A" w:rsidRPr="00D23D1A" w:rsidRDefault="00D23D1A" w:rsidP="00D23D1A">
                    <w:pPr>
                      <w:rPr>
                        <w:rFonts w:ascii="Calibri" w:eastAsia="Calibri" w:hAnsi="Calibri" w:cs="Calibri"/>
                        <w:noProof/>
                        <w:color w:val="FF0000"/>
                        <w:sz w:val="24"/>
                        <w:szCs w:val="24"/>
                      </w:rPr>
                    </w:pPr>
                    <w:r w:rsidRPr="00D23D1A">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93B2" w14:textId="170E5E93" w:rsidR="00D23D1A" w:rsidRDefault="00D23D1A">
    <w:pPr>
      <w:pStyle w:val="Header"/>
    </w:pPr>
    <w:r>
      <w:rPr>
        <w:noProof/>
      </w:rPr>
      <mc:AlternateContent>
        <mc:Choice Requires="wps">
          <w:drawing>
            <wp:anchor distT="0" distB="0" distL="0" distR="0" simplePos="0" relativeHeight="251658248" behindDoc="0" locked="0" layoutInCell="1" allowOverlap="1" wp14:anchorId="1D4EFE67" wp14:editId="744DCEDC">
              <wp:simplePos x="470535" y="635"/>
              <wp:positionH relativeFrom="page">
                <wp:align>center</wp:align>
              </wp:positionH>
              <wp:positionV relativeFrom="page">
                <wp:align>top</wp:align>
              </wp:positionV>
              <wp:extent cx="551815" cy="376555"/>
              <wp:effectExtent l="0" t="0" r="635" b="4445"/>
              <wp:wrapNone/>
              <wp:docPr id="506668442"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14DD7F7" w14:textId="2262C4B9" w:rsidR="00D23D1A" w:rsidRPr="00D23D1A" w:rsidRDefault="00D23D1A" w:rsidP="00D23D1A">
                          <w:pPr>
                            <w:rPr>
                              <w:rFonts w:ascii="Calibri" w:eastAsia="Calibri" w:hAnsi="Calibri" w:cs="Calibri"/>
                              <w:noProof/>
                              <w:color w:val="FF0000"/>
                              <w:sz w:val="24"/>
                              <w:szCs w:val="24"/>
                            </w:rPr>
                          </w:pPr>
                          <w:r w:rsidRPr="00D23D1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4EFE67" id="_x0000_t202" coordsize="21600,21600" o:spt="202" path="m,l,21600r21600,l21600,xe">
              <v:stroke joinstyle="miter"/>
              <v:path gradientshapeok="t" o:connecttype="rect"/>
            </v:shapetype>
            <v:shape id="Text Box 6" o:spid="_x0000_s1034" type="#_x0000_t202" alt="OFFICIAL" style="position:absolute;margin-left:0;margin-top:0;width:43.45pt;height:29.6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htFQ2DgIAABwE&#10;AAAOAAAAAAAAAAAAAAAAAC4CAABkcnMvZTJvRG9jLnhtbFBLAQItABQABgAIAAAAIQDDiR132gAA&#10;AAMBAAAPAAAAAAAAAAAAAAAAAGgEAABkcnMvZG93bnJldi54bWxQSwUGAAAAAAQABADzAAAAbwUA&#10;AAAA&#10;" filled="f" stroked="f">
              <v:textbox style="mso-fit-shape-to-text:t" inset="0,15pt,0,0">
                <w:txbxContent>
                  <w:p w14:paraId="014DD7F7" w14:textId="2262C4B9" w:rsidR="00D23D1A" w:rsidRPr="00D23D1A" w:rsidRDefault="00D23D1A" w:rsidP="00D23D1A">
                    <w:pPr>
                      <w:rPr>
                        <w:rFonts w:ascii="Calibri" w:eastAsia="Calibri" w:hAnsi="Calibri" w:cs="Calibri"/>
                        <w:noProof/>
                        <w:color w:val="FF0000"/>
                        <w:sz w:val="24"/>
                        <w:szCs w:val="24"/>
                      </w:rPr>
                    </w:pPr>
                    <w:r w:rsidRPr="00D23D1A">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5B7A" w14:textId="399EB0E3" w:rsidR="00D23D1A" w:rsidRDefault="00D23D1A">
    <w:pPr>
      <w:pStyle w:val="Header"/>
    </w:pPr>
    <w:r>
      <w:rPr>
        <w:noProof/>
      </w:rPr>
      <mc:AlternateContent>
        <mc:Choice Requires="wps">
          <w:drawing>
            <wp:anchor distT="0" distB="0" distL="0" distR="0" simplePos="0" relativeHeight="251658246" behindDoc="0" locked="0" layoutInCell="1" allowOverlap="1" wp14:anchorId="17F4D054" wp14:editId="70FB6659">
              <wp:simplePos x="635" y="635"/>
              <wp:positionH relativeFrom="page">
                <wp:align>center</wp:align>
              </wp:positionH>
              <wp:positionV relativeFrom="page">
                <wp:align>top</wp:align>
              </wp:positionV>
              <wp:extent cx="551815" cy="376555"/>
              <wp:effectExtent l="0" t="0" r="635" b="4445"/>
              <wp:wrapNone/>
              <wp:docPr id="7141026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A78A89A" w14:textId="21E8D56B" w:rsidR="00D23D1A" w:rsidRPr="00D23D1A" w:rsidRDefault="00D23D1A" w:rsidP="00D23D1A">
                          <w:pPr>
                            <w:rPr>
                              <w:rFonts w:ascii="Calibri" w:eastAsia="Calibri" w:hAnsi="Calibri" w:cs="Calibri"/>
                              <w:noProof/>
                              <w:color w:val="FF0000"/>
                              <w:sz w:val="24"/>
                              <w:szCs w:val="24"/>
                            </w:rPr>
                          </w:pPr>
                          <w:r w:rsidRPr="00D23D1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F4D054" id="_x0000_t202" coordsize="21600,21600" o:spt="202" path="m,l,21600r21600,l21600,xe">
              <v:stroke joinstyle="miter"/>
              <v:path gradientshapeok="t" o:connecttype="rect"/>
            </v:shapetype>
            <v:shape id="Text Box 4" o:spid="_x0000_s1039" type="#_x0000_t202" alt="OFFICIAL" style="position:absolute;margin-left:0;margin-top:0;width:43.45pt;height:29.6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Dg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FlX+hDgIAAB0E&#10;AAAOAAAAAAAAAAAAAAAAAC4CAABkcnMvZTJvRG9jLnhtbFBLAQItABQABgAIAAAAIQDDiR132gAA&#10;AAMBAAAPAAAAAAAAAAAAAAAAAGgEAABkcnMvZG93bnJldi54bWxQSwUGAAAAAAQABADzAAAAbwUA&#10;AAAA&#10;" filled="f" stroked="f">
              <v:textbox style="mso-fit-shape-to-text:t" inset="0,15pt,0,0">
                <w:txbxContent>
                  <w:p w14:paraId="1A78A89A" w14:textId="21E8D56B" w:rsidR="00D23D1A" w:rsidRPr="00D23D1A" w:rsidRDefault="00D23D1A" w:rsidP="00D23D1A">
                    <w:pPr>
                      <w:rPr>
                        <w:rFonts w:ascii="Calibri" w:eastAsia="Calibri" w:hAnsi="Calibri" w:cs="Calibri"/>
                        <w:noProof/>
                        <w:color w:val="FF0000"/>
                        <w:sz w:val="24"/>
                        <w:szCs w:val="24"/>
                      </w:rPr>
                    </w:pPr>
                    <w:r w:rsidRPr="00D23D1A">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50FDE"/>
    <w:multiLevelType w:val="hybridMultilevel"/>
    <w:tmpl w:val="D8946174"/>
    <w:lvl w:ilvl="0" w:tplc="0DD057C6">
      <w:numFmt w:val="bullet"/>
      <w:lvlText w:val="•"/>
      <w:lvlJc w:val="left"/>
      <w:pPr>
        <w:ind w:left="393" w:hanging="284"/>
      </w:pPr>
      <w:rPr>
        <w:rFonts w:ascii="Arial" w:eastAsia="Arial" w:hAnsi="Arial" w:cs="Arial" w:hint="default"/>
        <w:b w:val="0"/>
        <w:bCs w:val="0"/>
        <w:i w:val="0"/>
        <w:iCs w:val="0"/>
        <w:spacing w:val="0"/>
        <w:w w:val="107"/>
        <w:sz w:val="24"/>
        <w:szCs w:val="24"/>
        <w:lang w:val="en-US" w:eastAsia="en-US" w:bidi="ar-SA"/>
      </w:rPr>
    </w:lvl>
    <w:lvl w:ilvl="1" w:tplc="CE0AF970">
      <w:numFmt w:val="bullet"/>
      <w:lvlText w:val="•"/>
      <w:lvlJc w:val="left"/>
      <w:pPr>
        <w:ind w:left="1404" w:hanging="284"/>
      </w:pPr>
      <w:rPr>
        <w:rFonts w:hint="default"/>
        <w:lang w:val="en-US" w:eastAsia="en-US" w:bidi="ar-SA"/>
      </w:rPr>
    </w:lvl>
    <w:lvl w:ilvl="2" w:tplc="FDD68D5E">
      <w:numFmt w:val="bullet"/>
      <w:lvlText w:val="•"/>
      <w:lvlJc w:val="left"/>
      <w:pPr>
        <w:ind w:left="2409" w:hanging="284"/>
      </w:pPr>
      <w:rPr>
        <w:rFonts w:hint="default"/>
        <w:lang w:val="en-US" w:eastAsia="en-US" w:bidi="ar-SA"/>
      </w:rPr>
    </w:lvl>
    <w:lvl w:ilvl="3" w:tplc="F40E858E">
      <w:numFmt w:val="bullet"/>
      <w:lvlText w:val="•"/>
      <w:lvlJc w:val="left"/>
      <w:pPr>
        <w:ind w:left="3413" w:hanging="284"/>
      </w:pPr>
      <w:rPr>
        <w:rFonts w:hint="default"/>
        <w:lang w:val="en-US" w:eastAsia="en-US" w:bidi="ar-SA"/>
      </w:rPr>
    </w:lvl>
    <w:lvl w:ilvl="4" w:tplc="0A6C370A">
      <w:numFmt w:val="bullet"/>
      <w:lvlText w:val="•"/>
      <w:lvlJc w:val="left"/>
      <w:pPr>
        <w:ind w:left="4418" w:hanging="284"/>
      </w:pPr>
      <w:rPr>
        <w:rFonts w:hint="default"/>
        <w:lang w:val="en-US" w:eastAsia="en-US" w:bidi="ar-SA"/>
      </w:rPr>
    </w:lvl>
    <w:lvl w:ilvl="5" w:tplc="DD301512">
      <w:numFmt w:val="bullet"/>
      <w:lvlText w:val="•"/>
      <w:lvlJc w:val="left"/>
      <w:pPr>
        <w:ind w:left="5422" w:hanging="284"/>
      </w:pPr>
      <w:rPr>
        <w:rFonts w:hint="default"/>
        <w:lang w:val="en-US" w:eastAsia="en-US" w:bidi="ar-SA"/>
      </w:rPr>
    </w:lvl>
    <w:lvl w:ilvl="6" w:tplc="980EFE88">
      <w:numFmt w:val="bullet"/>
      <w:lvlText w:val="•"/>
      <w:lvlJc w:val="left"/>
      <w:pPr>
        <w:ind w:left="6427" w:hanging="284"/>
      </w:pPr>
      <w:rPr>
        <w:rFonts w:hint="default"/>
        <w:lang w:val="en-US" w:eastAsia="en-US" w:bidi="ar-SA"/>
      </w:rPr>
    </w:lvl>
    <w:lvl w:ilvl="7" w:tplc="74625970">
      <w:numFmt w:val="bullet"/>
      <w:lvlText w:val="•"/>
      <w:lvlJc w:val="left"/>
      <w:pPr>
        <w:ind w:left="7431" w:hanging="284"/>
      </w:pPr>
      <w:rPr>
        <w:rFonts w:hint="default"/>
        <w:lang w:val="en-US" w:eastAsia="en-US" w:bidi="ar-SA"/>
      </w:rPr>
    </w:lvl>
    <w:lvl w:ilvl="8" w:tplc="857EA160">
      <w:numFmt w:val="bullet"/>
      <w:lvlText w:val="•"/>
      <w:lvlJc w:val="left"/>
      <w:pPr>
        <w:ind w:left="8436" w:hanging="284"/>
      </w:pPr>
      <w:rPr>
        <w:rFonts w:hint="default"/>
        <w:lang w:val="en-US" w:eastAsia="en-US" w:bidi="ar-SA"/>
      </w:rPr>
    </w:lvl>
  </w:abstractNum>
  <w:abstractNum w:abstractNumId="1" w15:restartNumberingAfterBreak="0">
    <w:nsid w:val="21F8664B"/>
    <w:multiLevelType w:val="hybridMultilevel"/>
    <w:tmpl w:val="54BE8E5E"/>
    <w:lvl w:ilvl="0" w:tplc="434AB982">
      <w:numFmt w:val="bullet"/>
      <w:lvlText w:val="•"/>
      <w:lvlJc w:val="left"/>
      <w:pPr>
        <w:ind w:left="392" w:hanging="284"/>
      </w:pPr>
      <w:rPr>
        <w:rFonts w:ascii="Arial" w:eastAsia="Arial" w:hAnsi="Arial" w:cs="Arial" w:hint="default"/>
        <w:b w:val="0"/>
        <w:bCs w:val="0"/>
        <w:i w:val="0"/>
        <w:iCs w:val="0"/>
        <w:spacing w:val="0"/>
        <w:w w:val="107"/>
        <w:sz w:val="24"/>
        <w:szCs w:val="24"/>
        <w:lang w:val="en-US" w:eastAsia="en-US" w:bidi="ar-SA"/>
      </w:rPr>
    </w:lvl>
    <w:lvl w:ilvl="1" w:tplc="2C96CC72">
      <w:numFmt w:val="bullet"/>
      <w:lvlText w:val="•"/>
      <w:lvlJc w:val="left"/>
      <w:pPr>
        <w:ind w:left="1073" w:hanging="284"/>
      </w:pPr>
      <w:rPr>
        <w:rFonts w:hint="default"/>
        <w:lang w:val="en-US" w:eastAsia="en-US" w:bidi="ar-SA"/>
      </w:rPr>
    </w:lvl>
    <w:lvl w:ilvl="2" w:tplc="BF6295AA">
      <w:numFmt w:val="bullet"/>
      <w:lvlText w:val="•"/>
      <w:lvlJc w:val="left"/>
      <w:pPr>
        <w:ind w:left="1747" w:hanging="284"/>
      </w:pPr>
      <w:rPr>
        <w:rFonts w:hint="default"/>
        <w:lang w:val="en-US" w:eastAsia="en-US" w:bidi="ar-SA"/>
      </w:rPr>
    </w:lvl>
    <w:lvl w:ilvl="3" w:tplc="42F4D52C">
      <w:numFmt w:val="bullet"/>
      <w:lvlText w:val="•"/>
      <w:lvlJc w:val="left"/>
      <w:pPr>
        <w:ind w:left="2421" w:hanging="284"/>
      </w:pPr>
      <w:rPr>
        <w:rFonts w:hint="default"/>
        <w:lang w:val="en-US" w:eastAsia="en-US" w:bidi="ar-SA"/>
      </w:rPr>
    </w:lvl>
    <w:lvl w:ilvl="4" w:tplc="96142BAC">
      <w:numFmt w:val="bullet"/>
      <w:lvlText w:val="•"/>
      <w:lvlJc w:val="left"/>
      <w:pPr>
        <w:ind w:left="3095" w:hanging="284"/>
      </w:pPr>
      <w:rPr>
        <w:rFonts w:hint="default"/>
        <w:lang w:val="en-US" w:eastAsia="en-US" w:bidi="ar-SA"/>
      </w:rPr>
    </w:lvl>
    <w:lvl w:ilvl="5" w:tplc="C0CE5554">
      <w:numFmt w:val="bullet"/>
      <w:lvlText w:val="•"/>
      <w:lvlJc w:val="left"/>
      <w:pPr>
        <w:ind w:left="3769" w:hanging="284"/>
      </w:pPr>
      <w:rPr>
        <w:rFonts w:hint="default"/>
        <w:lang w:val="en-US" w:eastAsia="en-US" w:bidi="ar-SA"/>
      </w:rPr>
    </w:lvl>
    <w:lvl w:ilvl="6" w:tplc="0A48DD6C">
      <w:numFmt w:val="bullet"/>
      <w:lvlText w:val="•"/>
      <w:lvlJc w:val="left"/>
      <w:pPr>
        <w:ind w:left="4442" w:hanging="284"/>
      </w:pPr>
      <w:rPr>
        <w:rFonts w:hint="default"/>
        <w:lang w:val="en-US" w:eastAsia="en-US" w:bidi="ar-SA"/>
      </w:rPr>
    </w:lvl>
    <w:lvl w:ilvl="7" w:tplc="04C0A60A">
      <w:numFmt w:val="bullet"/>
      <w:lvlText w:val="•"/>
      <w:lvlJc w:val="left"/>
      <w:pPr>
        <w:ind w:left="5116" w:hanging="284"/>
      </w:pPr>
      <w:rPr>
        <w:rFonts w:hint="default"/>
        <w:lang w:val="en-US" w:eastAsia="en-US" w:bidi="ar-SA"/>
      </w:rPr>
    </w:lvl>
    <w:lvl w:ilvl="8" w:tplc="3FFAA36A">
      <w:numFmt w:val="bullet"/>
      <w:lvlText w:val="•"/>
      <w:lvlJc w:val="left"/>
      <w:pPr>
        <w:ind w:left="5790" w:hanging="284"/>
      </w:pPr>
      <w:rPr>
        <w:rFonts w:hint="default"/>
        <w:lang w:val="en-US" w:eastAsia="en-US" w:bidi="ar-SA"/>
      </w:rPr>
    </w:lvl>
  </w:abstractNum>
  <w:abstractNum w:abstractNumId="2" w15:restartNumberingAfterBreak="0">
    <w:nsid w:val="27CB48F8"/>
    <w:multiLevelType w:val="hybridMultilevel"/>
    <w:tmpl w:val="4262FFB0"/>
    <w:lvl w:ilvl="0" w:tplc="8DF0B152">
      <w:numFmt w:val="bullet"/>
      <w:lvlText w:val="•"/>
      <w:lvlJc w:val="left"/>
      <w:pPr>
        <w:ind w:left="392" w:hanging="284"/>
      </w:pPr>
      <w:rPr>
        <w:rFonts w:ascii="Arial" w:eastAsia="Arial" w:hAnsi="Arial" w:cs="Arial" w:hint="default"/>
        <w:b w:val="0"/>
        <w:bCs w:val="0"/>
        <w:i w:val="0"/>
        <w:iCs w:val="0"/>
        <w:spacing w:val="0"/>
        <w:w w:val="107"/>
        <w:sz w:val="24"/>
        <w:szCs w:val="24"/>
        <w:lang w:val="en-US" w:eastAsia="en-US" w:bidi="ar-SA"/>
      </w:rPr>
    </w:lvl>
    <w:lvl w:ilvl="1" w:tplc="4C306684">
      <w:numFmt w:val="bullet"/>
      <w:lvlText w:val="•"/>
      <w:lvlJc w:val="left"/>
      <w:pPr>
        <w:ind w:left="1073" w:hanging="284"/>
      </w:pPr>
      <w:rPr>
        <w:rFonts w:hint="default"/>
        <w:lang w:val="en-US" w:eastAsia="en-US" w:bidi="ar-SA"/>
      </w:rPr>
    </w:lvl>
    <w:lvl w:ilvl="2" w:tplc="3D6E0A6E">
      <w:numFmt w:val="bullet"/>
      <w:lvlText w:val="•"/>
      <w:lvlJc w:val="left"/>
      <w:pPr>
        <w:ind w:left="1747" w:hanging="284"/>
      </w:pPr>
      <w:rPr>
        <w:rFonts w:hint="default"/>
        <w:lang w:val="en-US" w:eastAsia="en-US" w:bidi="ar-SA"/>
      </w:rPr>
    </w:lvl>
    <w:lvl w:ilvl="3" w:tplc="8488F038">
      <w:numFmt w:val="bullet"/>
      <w:lvlText w:val="•"/>
      <w:lvlJc w:val="left"/>
      <w:pPr>
        <w:ind w:left="2421" w:hanging="284"/>
      </w:pPr>
      <w:rPr>
        <w:rFonts w:hint="default"/>
        <w:lang w:val="en-US" w:eastAsia="en-US" w:bidi="ar-SA"/>
      </w:rPr>
    </w:lvl>
    <w:lvl w:ilvl="4" w:tplc="35A43C38">
      <w:numFmt w:val="bullet"/>
      <w:lvlText w:val="•"/>
      <w:lvlJc w:val="left"/>
      <w:pPr>
        <w:ind w:left="3095" w:hanging="284"/>
      </w:pPr>
      <w:rPr>
        <w:rFonts w:hint="default"/>
        <w:lang w:val="en-US" w:eastAsia="en-US" w:bidi="ar-SA"/>
      </w:rPr>
    </w:lvl>
    <w:lvl w:ilvl="5" w:tplc="B28410CA">
      <w:numFmt w:val="bullet"/>
      <w:lvlText w:val="•"/>
      <w:lvlJc w:val="left"/>
      <w:pPr>
        <w:ind w:left="3769" w:hanging="284"/>
      </w:pPr>
      <w:rPr>
        <w:rFonts w:hint="default"/>
        <w:lang w:val="en-US" w:eastAsia="en-US" w:bidi="ar-SA"/>
      </w:rPr>
    </w:lvl>
    <w:lvl w:ilvl="6" w:tplc="8DDE0DFE">
      <w:numFmt w:val="bullet"/>
      <w:lvlText w:val="•"/>
      <w:lvlJc w:val="left"/>
      <w:pPr>
        <w:ind w:left="4442" w:hanging="284"/>
      </w:pPr>
      <w:rPr>
        <w:rFonts w:hint="default"/>
        <w:lang w:val="en-US" w:eastAsia="en-US" w:bidi="ar-SA"/>
      </w:rPr>
    </w:lvl>
    <w:lvl w:ilvl="7" w:tplc="0CD830DA">
      <w:numFmt w:val="bullet"/>
      <w:lvlText w:val="•"/>
      <w:lvlJc w:val="left"/>
      <w:pPr>
        <w:ind w:left="5116" w:hanging="284"/>
      </w:pPr>
      <w:rPr>
        <w:rFonts w:hint="default"/>
        <w:lang w:val="en-US" w:eastAsia="en-US" w:bidi="ar-SA"/>
      </w:rPr>
    </w:lvl>
    <w:lvl w:ilvl="8" w:tplc="852448C8">
      <w:numFmt w:val="bullet"/>
      <w:lvlText w:val="•"/>
      <w:lvlJc w:val="left"/>
      <w:pPr>
        <w:ind w:left="5790" w:hanging="284"/>
      </w:pPr>
      <w:rPr>
        <w:rFonts w:hint="default"/>
        <w:lang w:val="en-US" w:eastAsia="en-US" w:bidi="ar-SA"/>
      </w:rPr>
    </w:lvl>
  </w:abstractNum>
  <w:abstractNum w:abstractNumId="3" w15:restartNumberingAfterBreak="0">
    <w:nsid w:val="29AA1909"/>
    <w:multiLevelType w:val="hybridMultilevel"/>
    <w:tmpl w:val="59A8E112"/>
    <w:lvl w:ilvl="0" w:tplc="23CCA088">
      <w:numFmt w:val="bullet"/>
      <w:lvlText w:val="•"/>
      <w:lvlJc w:val="left"/>
      <w:pPr>
        <w:ind w:left="393" w:hanging="284"/>
      </w:pPr>
      <w:rPr>
        <w:rFonts w:ascii="Arial" w:eastAsia="Arial" w:hAnsi="Arial" w:cs="Arial" w:hint="default"/>
        <w:b w:val="0"/>
        <w:bCs w:val="0"/>
        <w:i w:val="0"/>
        <w:iCs w:val="0"/>
        <w:spacing w:val="0"/>
        <w:w w:val="107"/>
        <w:sz w:val="24"/>
        <w:szCs w:val="24"/>
        <w:lang w:val="en-US" w:eastAsia="en-US" w:bidi="ar-SA"/>
      </w:rPr>
    </w:lvl>
    <w:lvl w:ilvl="1" w:tplc="29E8EC5E">
      <w:numFmt w:val="bullet"/>
      <w:lvlText w:val="•"/>
      <w:lvlJc w:val="left"/>
      <w:pPr>
        <w:ind w:left="1404" w:hanging="284"/>
      </w:pPr>
      <w:rPr>
        <w:rFonts w:hint="default"/>
        <w:lang w:val="en-US" w:eastAsia="en-US" w:bidi="ar-SA"/>
      </w:rPr>
    </w:lvl>
    <w:lvl w:ilvl="2" w:tplc="8A60211C">
      <w:numFmt w:val="bullet"/>
      <w:lvlText w:val="•"/>
      <w:lvlJc w:val="left"/>
      <w:pPr>
        <w:ind w:left="2409" w:hanging="284"/>
      </w:pPr>
      <w:rPr>
        <w:rFonts w:hint="default"/>
        <w:lang w:val="en-US" w:eastAsia="en-US" w:bidi="ar-SA"/>
      </w:rPr>
    </w:lvl>
    <w:lvl w:ilvl="3" w:tplc="B2EED1D6">
      <w:numFmt w:val="bullet"/>
      <w:lvlText w:val="•"/>
      <w:lvlJc w:val="left"/>
      <w:pPr>
        <w:ind w:left="3413" w:hanging="284"/>
      </w:pPr>
      <w:rPr>
        <w:rFonts w:hint="default"/>
        <w:lang w:val="en-US" w:eastAsia="en-US" w:bidi="ar-SA"/>
      </w:rPr>
    </w:lvl>
    <w:lvl w:ilvl="4" w:tplc="940C1090">
      <w:numFmt w:val="bullet"/>
      <w:lvlText w:val="•"/>
      <w:lvlJc w:val="left"/>
      <w:pPr>
        <w:ind w:left="4418" w:hanging="284"/>
      </w:pPr>
      <w:rPr>
        <w:rFonts w:hint="default"/>
        <w:lang w:val="en-US" w:eastAsia="en-US" w:bidi="ar-SA"/>
      </w:rPr>
    </w:lvl>
    <w:lvl w:ilvl="5" w:tplc="B4A49D78">
      <w:numFmt w:val="bullet"/>
      <w:lvlText w:val="•"/>
      <w:lvlJc w:val="left"/>
      <w:pPr>
        <w:ind w:left="5422" w:hanging="284"/>
      </w:pPr>
      <w:rPr>
        <w:rFonts w:hint="default"/>
        <w:lang w:val="en-US" w:eastAsia="en-US" w:bidi="ar-SA"/>
      </w:rPr>
    </w:lvl>
    <w:lvl w:ilvl="6" w:tplc="8BC44F8A">
      <w:numFmt w:val="bullet"/>
      <w:lvlText w:val="•"/>
      <w:lvlJc w:val="left"/>
      <w:pPr>
        <w:ind w:left="6427" w:hanging="284"/>
      </w:pPr>
      <w:rPr>
        <w:rFonts w:hint="default"/>
        <w:lang w:val="en-US" w:eastAsia="en-US" w:bidi="ar-SA"/>
      </w:rPr>
    </w:lvl>
    <w:lvl w:ilvl="7" w:tplc="BDBC6B4E">
      <w:numFmt w:val="bullet"/>
      <w:lvlText w:val="•"/>
      <w:lvlJc w:val="left"/>
      <w:pPr>
        <w:ind w:left="7431" w:hanging="284"/>
      </w:pPr>
      <w:rPr>
        <w:rFonts w:hint="default"/>
        <w:lang w:val="en-US" w:eastAsia="en-US" w:bidi="ar-SA"/>
      </w:rPr>
    </w:lvl>
    <w:lvl w:ilvl="8" w:tplc="2EF4B030">
      <w:numFmt w:val="bullet"/>
      <w:lvlText w:val="•"/>
      <w:lvlJc w:val="left"/>
      <w:pPr>
        <w:ind w:left="8436" w:hanging="284"/>
      </w:pPr>
      <w:rPr>
        <w:rFonts w:hint="default"/>
        <w:lang w:val="en-US" w:eastAsia="en-US" w:bidi="ar-SA"/>
      </w:rPr>
    </w:lvl>
  </w:abstractNum>
  <w:abstractNum w:abstractNumId="4" w15:restartNumberingAfterBreak="0">
    <w:nsid w:val="29FB3DCA"/>
    <w:multiLevelType w:val="hybridMultilevel"/>
    <w:tmpl w:val="837802FC"/>
    <w:lvl w:ilvl="0" w:tplc="EF900FA4">
      <w:start w:val="1"/>
      <w:numFmt w:val="lowerLetter"/>
      <w:lvlText w:val="%1."/>
      <w:lvlJc w:val="left"/>
      <w:pPr>
        <w:ind w:left="393" w:hanging="284"/>
        <w:jc w:val="left"/>
      </w:pPr>
      <w:rPr>
        <w:rFonts w:ascii="Arial" w:eastAsia="Arial" w:hAnsi="Arial" w:cs="Arial" w:hint="default"/>
        <w:b w:val="0"/>
        <w:bCs w:val="0"/>
        <w:i w:val="0"/>
        <w:iCs w:val="0"/>
        <w:spacing w:val="0"/>
        <w:w w:val="92"/>
        <w:sz w:val="24"/>
        <w:szCs w:val="24"/>
        <w:lang w:val="en-US" w:eastAsia="en-US" w:bidi="ar-SA"/>
      </w:rPr>
    </w:lvl>
    <w:lvl w:ilvl="1" w:tplc="5A3AD9AA">
      <w:numFmt w:val="bullet"/>
      <w:lvlText w:val="•"/>
      <w:lvlJc w:val="left"/>
      <w:pPr>
        <w:ind w:left="1404" w:hanging="284"/>
      </w:pPr>
      <w:rPr>
        <w:rFonts w:hint="default"/>
        <w:lang w:val="en-US" w:eastAsia="en-US" w:bidi="ar-SA"/>
      </w:rPr>
    </w:lvl>
    <w:lvl w:ilvl="2" w:tplc="CD9090F8">
      <w:numFmt w:val="bullet"/>
      <w:lvlText w:val="•"/>
      <w:lvlJc w:val="left"/>
      <w:pPr>
        <w:ind w:left="2409" w:hanging="284"/>
      </w:pPr>
      <w:rPr>
        <w:rFonts w:hint="default"/>
        <w:lang w:val="en-US" w:eastAsia="en-US" w:bidi="ar-SA"/>
      </w:rPr>
    </w:lvl>
    <w:lvl w:ilvl="3" w:tplc="FD5EB576">
      <w:numFmt w:val="bullet"/>
      <w:lvlText w:val="•"/>
      <w:lvlJc w:val="left"/>
      <w:pPr>
        <w:ind w:left="3413" w:hanging="284"/>
      </w:pPr>
      <w:rPr>
        <w:rFonts w:hint="default"/>
        <w:lang w:val="en-US" w:eastAsia="en-US" w:bidi="ar-SA"/>
      </w:rPr>
    </w:lvl>
    <w:lvl w:ilvl="4" w:tplc="DD58269C">
      <w:numFmt w:val="bullet"/>
      <w:lvlText w:val="•"/>
      <w:lvlJc w:val="left"/>
      <w:pPr>
        <w:ind w:left="4418" w:hanging="284"/>
      </w:pPr>
      <w:rPr>
        <w:rFonts w:hint="default"/>
        <w:lang w:val="en-US" w:eastAsia="en-US" w:bidi="ar-SA"/>
      </w:rPr>
    </w:lvl>
    <w:lvl w:ilvl="5" w:tplc="B6C6481A">
      <w:numFmt w:val="bullet"/>
      <w:lvlText w:val="•"/>
      <w:lvlJc w:val="left"/>
      <w:pPr>
        <w:ind w:left="5422" w:hanging="284"/>
      </w:pPr>
      <w:rPr>
        <w:rFonts w:hint="default"/>
        <w:lang w:val="en-US" w:eastAsia="en-US" w:bidi="ar-SA"/>
      </w:rPr>
    </w:lvl>
    <w:lvl w:ilvl="6" w:tplc="65AA93C2">
      <w:numFmt w:val="bullet"/>
      <w:lvlText w:val="•"/>
      <w:lvlJc w:val="left"/>
      <w:pPr>
        <w:ind w:left="6427" w:hanging="284"/>
      </w:pPr>
      <w:rPr>
        <w:rFonts w:hint="default"/>
        <w:lang w:val="en-US" w:eastAsia="en-US" w:bidi="ar-SA"/>
      </w:rPr>
    </w:lvl>
    <w:lvl w:ilvl="7" w:tplc="1306214C">
      <w:numFmt w:val="bullet"/>
      <w:lvlText w:val="•"/>
      <w:lvlJc w:val="left"/>
      <w:pPr>
        <w:ind w:left="7431" w:hanging="284"/>
      </w:pPr>
      <w:rPr>
        <w:rFonts w:hint="default"/>
        <w:lang w:val="en-US" w:eastAsia="en-US" w:bidi="ar-SA"/>
      </w:rPr>
    </w:lvl>
    <w:lvl w:ilvl="8" w:tplc="CFB87CEE">
      <w:numFmt w:val="bullet"/>
      <w:lvlText w:val="•"/>
      <w:lvlJc w:val="left"/>
      <w:pPr>
        <w:ind w:left="8436" w:hanging="284"/>
      </w:pPr>
      <w:rPr>
        <w:rFonts w:hint="default"/>
        <w:lang w:val="en-US" w:eastAsia="en-US" w:bidi="ar-SA"/>
      </w:rPr>
    </w:lvl>
  </w:abstractNum>
  <w:abstractNum w:abstractNumId="5" w15:restartNumberingAfterBreak="0">
    <w:nsid w:val="2CB96A66"/>
    <w:multiLevelType w:val="hybridMultilevel"/>
    <w:tmpl w:val="3AA2A386"/>
    <w:lvl w:ilvl="0" w:tplc="D2E2D0B6">
      <w:numFmt w:val="bullet"/>
      <w:lvlText w:val="•"/>
      <w:lvlJc w:val="left"/>
      <w:pPr>
        <w:ind w:left="393" w:hanging="284"/>
      </w:pPr>
      <w:rPr>
        <w:rFonts w:ascii="Arial" w:eastAsia="Arial" w:hAnsi="Arial" w:cs="Arial" w:hint="default"/>
        <w:b w:val="0"/>
        <w:bCs w:val="0"/>
        <w:i w:val="0"/>
        <w:iCs w:val="0"/>
        <w:spacing w:val="0"/>
        <w:w w:val="107"/>
        <w:sz w:val="24"/>
        <w:szCs w:val="24"/>
        <w:lang w:val="en-US" w:eastAsia="en-US" w:bidi="ar-SA"/>
      </w:rPr>
    </w:lvl>
    <w:lvl w:ilvl="1" w:tplc="74208E36">
      <w:numFmt w:val="bullet"/>
      <w:lvlText w:val="•"/>
      <w:lvlJc w:val="left"/>
      <w:pPr>
        <w:ind w:left="1404" w:hanging="284"/>
      </w:pPr>
      <w:rPr>
        <w:rFonts w:hint="default"/>
        <w:lang w:val="en-US" w:eastAsia="en-US" w:bidi="ar-SA"/>
      </w:rPr>
    </w:lvl>
    <w:lvl w:ilvl="2" w:tplc="3BEAFC7C">
      <w:numFmt w:val="bullet"/>
      <w:lvlText w:val="•"/>
      <w:lvlJc w:val="left"/>
      <w:pPr>
        <w:ind w:left="2409" w:hanging="284"/>
      </w:pPr>
      <w:rPr>
        <w:rFonts w:hint="default"/>
        <w:lang w:val="en-US" w:eastAsia="en-US" w:bidi="ar-SA"/>
      </w:rPr>
    </w:lvl>
    <w:lvl w:ilvl="3" w:tplc="D53ABC12">
      <w:numFmt w:val="bullet"/>
      <w:lvlText w:val="•"/>
      <w:lvlJc w:val="left"/>
      <w:pPr>
        <w:ind w:left="3413" w:hanging="284"/>
      </w:pPr>
      <w:rPr>
        <w:rFonts w:hint="default"/>
        <w:lang w:val="en-US" w:eastAsia="en-US" w:bidi="ar-SA"/>
      </w:rPr>
    </w:lvl>
    <w:lvl w:ilvl="4" w:tplc="82CC38FE">
      <w:numFmt w:val="bullet"/>
      <w:lvlText w:val="•"/>
      <w:lvlJc w:val="left"/>
      <w:pPr>
        <w:ind w:left="4418" w:hanging="284"/>
      </w:pPr>
      <w:rPr>
        <w:rFonts w:hint="default"/>
        <w:lang w:val="en-US" w:eastAsia="en-US" w:bidi="ar-SA"/>
      </w:rPr>
    </w:lvl>
    <w:lvl w:ilvl="5" w:tplc="F676C58A">
      <w:numFmt w:val="bullet"/>
      <w:lvlText w:val="•"/>
      <w:lvlJc w:val="left"/>
      <w:pPr>
        <w:ind w:left="5422" w:hanging="284"/>
      </w:pPr>
      <w:rPr>
        <w:rFonts w:hint="default"/>
        <w:lang w:val="en-US" w:eastAsia="en-US" w:bidi="ar-SA"/>
      </w:rPr>
    </w:lvl>
    <w:lvl w:ilvl="6" w:tplc="E4BA39DC">
      <w:numFmt w:val="bullet"/>
      <w:lvlText w:val="•"/>
      <w:lvlJc w:val="left"/>
      <w:pPr>
        <w:ind w:left="6427" w:hanging="284"/>
      </w:pPr>
      <w:rPr>
        <w:rFonts w:hint="default"/>
        <w:lang w:val="en-US" w:eastAsia="en-US" w:bidi="ar-SA"/>
      </w:rPr>
    </w:lvl>
    <w:lvl w:ilvl="7" w:tplc="39B2CB5E">
      <w:numFmt w:val="bullet"/>
      <w:lvlText w:val="•"/>
      <w:lvlJc w:val="left"/>
      <w:pPr>
        <w:ind w:left="7431" w:hanging="284"/>
      </w:pPr>
      <w:rPr>
        <w:rFonts w:hint="default"/>
        <w:lang w:val="en-US" w:eastAsia="en-US" w:bidi="ar-SA"/>
      </w:rPr>
    </w:lvl>
    <w:lvl w:ilvl="8" w:tplc="92429746">
      <w:numFmt w:val="bullet"/>
      <w:lvlText w:val="•"/>
      <w:lvlJc w:val="left"/>
      <w:pPr>
        <w:ind w:left="8436" w:hanging="284"/>
      </w:pPr>
      <w:rPr>
        <w:rFonts w:hint="default"/>
        <w:lang w:val="en-US" w:eastAsia="en-US" w:bidi="ar-SA"/>
      </w:rPr>
    </w:lvl>
  </w:abstractNum>
  <w:abstractNum w:abstractNumId="6" w15:restartNumberingAfterBreak="0">
    <w:nsid w:val="39192846"/>
    <w:multiLevelType w:val="hybridMultilevel"/>
    <w:tmpl w:val="8BF4A914"/>
    <w:lvl w:ilvl="0" w:tplc="1136A3AC">
      <w:start w:val="1"/>
      <w:numFmt w:val="lowerLetter"/>
      <w:lvlText w:val="%1."/>
      <w:lvlJc w:val="left"/>
      <w:pPr>
        <w:ind w:left="391" w:hanging="284"/>
        <w:jc w:val="left"/>
      </w:pPr>
      <w:rPr>
        <w:rFonts w:ascii="Arial" w:eastAsia="Arial" w:hAnsi="Arial" w:cs="Arial" w:hint="default"/>
        <w:b w:val="0"/>
        <w:bCs w:val="0"/>
        <w:i w:val="0"/>
        <w:iCs w:val="0"/>
        <w:spacing w:val="0"/>
        <w:w w:val="92"/>
        <w:sz w:val="24"/>
        <w:szCs w:val="24"/>
        <w:lang w:val="en-US" w:eastAsia="en-US" w:bidi="ar-SA"/>
      </w:rPr>
    </w:lvl>
    <w:lvl w:ilvl="1" w:tplc="AE629338">
      <w:numFmt w:val="bullet"/>
      <w:lvlText w:val="•"/>
      <w:lvlJc w:val="left"/>
      <w:pPr>
        <w:ind w:left="1096" w:hanging="284"/>
      </w:pPr>
      <w:rPr>
        <w:rFonts w:hint="default"/>
        <w:lang w:val="en-US" w:eastAsia="en-US" w:bidi="ar-SA"/>
      </w:rPr>
    </w:lvl>
    <w:lvl w:ilvl="2" w:tplc="5FCA6538">
      <w:numFmt w:val="bullet"/>
      <w:lvlText w:val="•"/>
      <w:lvlJc w:val="left"/>
      <w:pPr>
        <w:ind w:left="1793" w:hanging="284"/>
      </w:pPr>
      <w:rPr>
        <w:rFonts w:hint="default"/>
        <w:lang w:val="en-US" w:eastAsia="en-US" w:bidi="ar-SA"/>
      </w:rPr>
    </w:lvl>
    <w:lvl w:ilvl="3" w:tplc="6C9C1814">
      <w:numFmt w:val="bullet"/>
      <w:lvlText w:val="•"/>
      <w:lvlJc w:val="left"/>
      <w:pPr>
        <w:ind w:left="2489" w:hanging="284"/>
      </w:pPr>
      <w:rPr>
        <w:rFonts w:hint="default"/>
        <w:lang w:val="en-US" w:eastAsia="en-US" w:bidi="ar-SA"/>
      </w:rPr>
    </w:lvl>
    <w:lvl w:ilvl="4" w:tplc="FCFCFF02">
      <w:numFmt w:val="bullet"/>
      <w:lvlText w:val="•"/>
      <w:lvlJc w:val="left"/>
      <w:pPr>
        <w:ind w:left="3186" w:hanging="284"/>
      </w:pPr>
      <w:rPr>
        <w:rFonts w:hint="default"/>
        <w:lang w:val="en-US" w:eastAsia="en-US" w:bidi="ar-SA"/>
      </w:rPr>
    </w:lvl>
    <w:lvl w:ilvl="5" w:tplc="8EC812AC">
      <w:numFmt w:val="bullet"/>
      <w:lvlText w:val="•"/>
      <w:lvlJc w:val="left"/>
      <w:pPr>
        <w:ind w:left="3882" w:hanging="284"/>
      </w:pPr>
      <w:rPr>
        <w:rFonts w:hint="default"/>
        <w:lang w:val="en-US" w:eastAsia="en-US" w:bidi="ar-SA"/>
      </w:rPr>
    </w:lvl>
    <w:lvl w:ilvl="6" w:tplc="A09E375A">
      <w:numFmt w:val="bullet"/>
      <w:lvlText w:val="•"/>
      <w:lvlJc w:val="left"/>
      <w:pPr>
        <w:ind w:left="4579" w:hanging="284"/>
      </w:pPr>
      <w:rPr>
        <w:rFonts w:hint="default"/>
        <w:lang w:val="en-US" w:eastAsia="en-US" w:bidi="ar-SA"/>
      </w:rPr>
    </w:lvl>
    <w:lvl w:ilvl="7" w:tplc="FEBAB0EC">
      <w:numFmt w:val="bullet"/>
      <w:lvlText w:val="•"/>
      <w:lvlJc w:val="left"/>
      <w:pPr>
        <w:ind w:left="5275" w:hanging="284"/>
      </w:pPr>
      <w:rPr>
        <w:rFonts w:hint="default"/>
        <w:lang w:val="en-US" w:eastAsia="en-US" w:bidi="ar-SA"/>
      </w:rPr>
    </w:lvl>
    <w:lvl w:ilvl="8" w:tplc="F5B83C46">
      <w:numFmt w:val="bullet"/>
      <w:lvlText w:val="•"/>
      <w:lvlJc w:val="left"/>
      <w:pPr>
        <w:ind w:left="5972" w:hanging="284"/>
      </w:pPr>
      <w:rPr>
        <w:rFonts w:hint="default"/>
        <w:lang w:val="en-US" w:eastAsia="en-US" w:bidi="ar-SA"/>
      </w:rPr>
    </w:lvl>
  </w:abstractNum>
  <w:abstractNum w:abstractNumId="7" w15:restartNumberingAfterBreak="0">
    <w:nsid w:val="500171D0"/>
    <w:multiLevelType w:val="hybridMultilevel"/>
    <w:tmpl w:val="F856B836"/>
    <w:lvl w:ilvl="0" w:tplc="62C49960">
      <w:numFmt w:val="bullet"/>
      <w:lvlText w:val="•"/>
      <w:lvlJc w:val="left"/>
      <w:pPr>
        <w:ind w:left="392" w:hanging="284"/>
      </w:pPr>
      <w:rPr>
        <w:rFonts w:ascii="Arial" w:eastAsia="Arial" w:hAnsi="Arial" w:cs="Arial" w:hint="default"/>
        <w:b w:val="0"/>
        <w:bCs w:val="0"/>
        <w:i w:val="0"/>
        <w:iCs w:val="0"/>
        <w:spacing w:val="0"/>
        <w:w w:val="107"/>
        <w:sz w:val="24"/>
        <w:szCs w:val="24"/>
        <w:lang w:val="en-US" w:eastAsia="en-US" w:bidi="ar-SA"/>
      </w:rPr>
    </w:lvl>
    <w:lvl w:ilvl="1" w:tplc="6B4CA09A">
      <w:numFmt w:val="bullet"/>
      <w:lvlText w:val="•"/>
      <w:lvlJc w:val="left"/>
      <w:pPr>
        <w:ind w:left="1073" w:hanging="284"/>
      </w:pPr>
      <w:rPr>
        <w:rFonts w:hint="default"/>
        <w:lang w:val="en-US" w:eastAsia="en-US" w:bidi="ar-SA"/>
      </w:rPr>
    </w:lvl>
    <w:lvl w:ilvl="2" w:tplc="9A3C96CC">
      <w:numFmt w:val="bullet"/>
      <w:lvlText w:val="•"/>
      <w:lvlJc w:val="left"/>
      <w:pPr>
        <w:ind w:left="1747" w:hanging="284"/>
      </w:pPr>
      <w:rPr>
        <w:rFonts w:hint="default"/>
        <w:lang w:val="en-US" w:eastAsia="en-US" w:bidi="ar-SA"/>
      </w:rPr>
    </w:lvl>
    <w:lvl w:ilvl="3" w:tplc="9D3450C4">
      <w:numFmt w:val="bullet"/>
      <w:lvlText w:val="•"/>
      <w:lvlJc w:val="left"/>
      <w:pPr>
        <w:ind w:left="2421" w:hanging="284"/>
      </w:pPr>
      <w:rPr>
        <w:rFonts w:hint="default"/>
        <w:lang w:val="en-US" w:eastAsia="en-US" w:bidi="ar-SA"/>
      </w:rPr>
    </w:lvl>
    <w:lvl w:ilvl="4" w:tplc="E3A863BA">
      <w:numFmt w:val="bullet"/>
      <w:lvlText w:val="•"/>
      <w:lvlJc w:val="left"/>
      <w:pPr>
        <w:ind w:left="3095" w:hanging="284"/>
      </w:pPr>
      <w:rPr>
        <w:rFonts w:hint="default"/>
        <w:lang w:val="en-US" w:eastAsia="en-US" w:bidi="ar-SA"/>
      </w:rPr>
    </w:lvl>
    <w:lvl w:ilvl="5" w:tplc="4DCC114A">
      <w:numFmt w:val="bullet"/>
      <w:lvlText w:val="•"/>
      <w:lvlJc w:val="left"/>
      <w:pPr>
        <w:ind w:left="3769" w:hanging="284"/>
      </w:pPr>
      <w:rPr>
        <w:rFonts w:hint="default"/>
        <w:lang w:val="en-US" w:eastAsia="en-US" w:bidi="ar-SA"/>
      </w:rPr>
    </w:lvl>
    <w:lvl w:ilvl="6" w:tplc="C0226B1C">
      <w:numFmt w:val="bullet"/>
      <w:lvlText w:val="•"/>
      <w:lvlJc w:val="left"/>
      <w:pPr>
        <w:ind w:left="4442" w:hanging="284"/>
      </w:pPr>
      <w:rPr>
        <w:rFonts w:hint="default"/>
        <w:lang w:val="en-US" w:eastAsia="en-US" w:bidi="ar-SA"/>
      </w:rPr>
    </w:lvl>
    <w:lvl w:ilvl="7" w:tplc="72BC028A">
      <w:numFmt w:val="bullet"/>
      <w:lvlText w:val="•"/>
      <w:lvlJc w:val="left"/>
      <w:pPr>
        <w:ind w:left="5116" w:hanging="284"/>
      </w:pPr>
      <w:rPr>
        <w:rFonts w:hint="default"/>
        <w:lang w:val="en-US" w:eastAsia="en-US" w:bidi="ar-SA"/>
      </w:rPr>
    </w:lvl>
    <w:lvl w:ilvl="8" w:tplc="AC444496">
      <w:numFmt w:val="bullet"/>
      <w:lvlText w:val="•"/>
      <w:lvlJc w:val="left"/>
      <w:pPr>
        <w:ind w:left="5790" w:hanging="284"/>
      </w:pPr>
      <w:rPr>
        <w:rFonts w:hint="default"/>
        <w:lang w:val="en-US" w:eastAsia="en-US" w:bidi="ar-SA"/>
      </w:rPr>
    </w:lvl>
  </w:abstractNum>
  <w:abstractNum w:abstractNumId="8" w15:restartNumberingAfterBreak="0">
    <w:nsid w:val="5F051C79"/>
    <w:multiLevelType w:val="hybridMultilevel"/>
    <w:tmpl w:val="260AD5DE"/>
    <w:lvl w:ilvl="0" w:tplc="5D0E6052">
      <w:numFmt w:val="bullet"/>
      <w:lvlText w:val="•"/>
      <w:lvlJc w:val="left"/>
      <w:pPr>
        <w:ind w:left="393" w:hanging="284"/>
      </w:pPr>
      <w:rPr>
        <w:rFonts w:ascii="Arial" w:eastAsia="Arial" w:hAnsi="Arial" w:cs="Arial" w:hint="default"/>
        <w:b w:val="0"/>
        <w:bCs w:val="0"/>
        <w:i w:val="0"/>
        <w:iCs w:val="0"/>
        <w:spacing w:val="0"/>
        <w:w w:val="107"/>
        <w:sz w:val="24"/>
        <w:szCs w:val="24"/>
        <w:lang w:val="en-US" w:eastAsia="en-US" w:bidi="ar-SA"/>
      </w:rPr>
    </w:lvl>
    <w:lvl w:ilvl="1" w:tplc="9CA4DFA6">
      <w:numFmt w:val="bullet"/>
      <w:lvlText w:val="•"/>
      <w:lvlJc w:val="left"/>
      <w:pPr>
        <w:ind w:left="1404" w:hanging="284"/>
      </w:pPr>
      <w:rPr>
        <w:rFonts w:hint="default"/>
        <w:lang w:val="en-US" w:eastAsia="en-US" w:bidi="ar-SA"/>
      </w:rPr>
    </w:lvl>
    <w:lvl w:ilvl="2" w:tplc="A0C2C224">
      <w:numFmt w:val="bullet"/>
      <w:lvlText w:val="•"/>
      <w:lvlJc w:val="left"/>
      <w:pPr>
        <w:ind w:left="2409" w:hanging="284"/>
      </w:pPr>
      <w:rPr>
        <w:rFonts w:hint="default"/>
        <w:lang w:val="en-US" w:eastAsia="en-US" w:bidi="ar-SA"/>
      </w:rPr>
    </w:lvl>
    <w:lvl w:ilvl="3" w:tplc="7D1C1B46">
      <w:numFmt w:val="bullet"/>
      <w:lvlText w:val="•"/>
      <w:lvlJc w:val="left"/>
      <w:pPr>
        <w:ind w:left="3413" w:hanging="284"/>
      </w:pPr>
      <w:rPr>
        <w:rFonts w:hint="default"/>
        <w:lang w:val="en-US" w:eastAsia="en-US" w:bidi="ar-SA"/>
      </w:rPr>
    </w:lvl>
    <w:lvl w:ilvl="4" w:tplc="8E9C76AE">
      <w:numFmt w:val="bullet"/>
      <w:lvlText w:val="•"/>
      <w:lvlJc w:val="left"/>
      <w:pPr>
        <w:ind w:left="4418" w:hanging="284"/>
      </w:pPr>
      <w:rPr>
        <w:rFonts w:hint="default"/>
        <w:lang w:val="en-US" w:eastAsia="en-US" w:bidi="ar-SA"/>
      </w:rPr>
    </w:lvl>
    <w:lvl w:ilvl="5" w:tplc="95822FC8">
      <w:numFmt w:val="bullet"/>
      <w:lvlText w:val="•"/>
      <w:lvlJc w:val="left"/>
      <w:pPr>
        <w:ind w:left="5422" w:hanging="284"/>
      </w:pPr>
      <w:rPr>
        <w:rFonts w:hint="default"/>
        <w:lang w:val="en-US" w:eastAsia="en-US" w:bidi="ar-SA"/>
      </w:rPr>
    </w:lvl>
    <w:lvl w:ilvl="6" w:tplc="8C4A8F08">
      <w:numFmt w:val="bullet"/>
      <w:lvlText w:val="•"/>
      <w:lvlJc w:val="left"/>
      <w:pPr>
        <w:ind w:left="6427" w:hanging="284"/>
      </w:pPr>
      <w:rPr>
        <w:rFonts w:hint="default"/>
        <w:lang w:val="en-US" w:eastAsia="en-US" w:bidi="ar-SA"/>
      </w:rPr>
    </w:lvl>
    <w:lvl w:ilvl="7" w:tplc="9178284A">
      <w:numFmt w:val="bullet"/>
      <w:lvlText w:val="•"/>
      <w:lvlJc w:val="left"/>
      <w:pPr>
        <w:ind w:left="7431" w:hanging="284"/>
      </w:pPr>
      <w:rPr>
        <w:rFonts w:hint="default"/>
        <w:lang w:val="en-US" w:eastAsia="en-US" w:bidi="ar-SA"/>
      </w:rPr>
    </w:lvl>
    <w:lvl w:ilvl="8" w:tplc="2916BB18">
      <w:numFmt w:val="bullet"/>
      <w:lvlText w:val="•"/>
      <w:lvlJc w:val="left"/>
      <w:pPr>
        <w:ind w:left="8436" w:hanging="284"/>
      </w:pPr>
      <w:rPr>
        <w:rFonts w:hint="default"/>
        <w:lang w:val="en-US" w:eastAsia="en-US" w:bidi="ar-SA"/>
      </w:rPr>
    </w:lvl>
  </w:abstractNum>
  <w:abstractNum w:abstractNumId="9" w15:restartNumberingAfterBreak="0">
    <w:nsid w:val="61B812E7"/>
    <w:multiLevelType w:val="hybridMultilevel"/>
    <w:tmpl w:val="D168FD9E"/>
    <w:lvl w:ilvl="0" w:tplc="4F0E3B46">
      <w:numFmt w:val="bullet"/>
      <w:lvlText w:val="•"/>
      <w:lvlJc w:val="left"/>
      <w:pPr>
        <w:ind w:left="391" w:hanging="284"/>
      </w:pPr>
      <w:rPr>
        <w:rFonts w:ascii="Arial" w:eastAsia="Arial" w:hAnsi="Arial" w:cs="Arial" w:hint="default"/>
        <w:b w:val="0"/>
        <w:bCs w:val="0"/>
        <w:i w:val="0"/>
        <w:iCs w:val="0"/>
        <w:spacing w:val="0"/>
        <w:w w:val="107"/>
        <w:sz w:val="24"/>
        <w:szCs w:val="24"/>
        <w:lang w:val="en-US" w:eastAsia="en-US" w:bidi="ar-SA"/>
      </w:rPr>
    </w:lvl>
    <w:lvl w:ilvl="1" w:tplc="59DCAAF2">
      <w:numFmt w:val="bullet"/>
      <w:lvlText w:val="•"/>
      <w:lvlJc w:val="left"/>
      <w:pPr>
        <w:ind w:left="1096" w:hanging="284"/>
      </w:pPr>
      <w:rPr>
        <w:rFonts w:hint="default"/>
        <w:lang w:val="en-US" w:eastAsia="en-US" w:bidi="ar-SA"/>
      </w:rPr>
    </w:lvl>
    <w:lvl w:ilvl="2" w:tplc="7C86A94A">
      <w:numFmt w:val="bullet"/>
      <w:lvlText w:val="•"/>
      <w:lvlJc w:val="left"/>
      <w:pPr>
        <w:ind w:left="1793" w:hanging="284"/>
      </w:pPr>
      <w:rPr>
        <w:rFonts w:hint="default"/>
        <w:lang w:val="en-US" w:eastAsia="en-US" w:bidi="ar-SA"/>
      </w:rPr>
    </w:lvl>
    <w:lvl w:ilvl="3" w:tplc="2BD63DEE">
      <w:numFmt w:val="bullet"/>
      <w:lvlText w:val="•"/>
      <w:lvlJc w:val="left"/>
      <w:pPr>
        <w:ind w:left="2489" w:hanging="284"/>
      </w:pPr>
      <w:rPr>
        <w:rFonts w:hint="default"/>
        <w:lang w:val="en-US" w:eastAsia="en-US" w:bidi="ar-SA"/>
      </w:rPr>
    </w:lvl>
    <w:lvl w:ilvl="4" w:tplc="2A8A48D8">
      <w:numFmt w:val="bullet"/>
      <w:lvlText w:val="•"/>
      <w:lvlJc w:val="left"/>
      <w:pPr>
        <w:ind w:left="3186" w:hanging="284"/>
      </w:pPr>
      <w:rPr>
        <w:rFonts w:hint="default"/>
        <w:lang w:val="en-US" w:eastAsia="en-US" w:bidi="ar-SA"/>
      </w:rPr>
    </w:lvl>
    <w:lvl w:ilvl="5" w:tplc="1F008B76">
      <w:numFmt w:val="bullet"/>
      <w:lvlText w:val="•"/>
      <w:lvlJc w:val="left"/>
      <w:pPr>
        <w:ind w:left="3882" w:hanging="284"/>
      </w:pPr>
      <w:rPr>
        <w:rFonts w:hint="default"/>
        <w:lang w:val="en-US" w:eastAsia="en-US" w:bidi="ar-SA"/>
      </w:rPr>
    </w:lvl>
    <w:lvl w:ilvl="6" w:tplc="B16E7488">
      <w:numFmt w:val="bullet"/>
      <w:lvlText w:val="•"/>
      <w:lvlJc w:val="left"/>
      <w:pPr>
        <w:ind w:left="4579" w:hanging="284"/>
      </w:pPr>
      <w:rPr>
        <w:rFonts w:hint="default"/>
        <w:lang w:val="en-US" w:eastAsia="en-US" w:bidi="ar-SA"/>
      </w:rPr>
    </w:lvl>
    <w:lvl w:ilvl="7" w:tplc="10084432">
      <w:numFmt w:val="bullet"/>
      <w:lvlText w:val="•"/>
      <w:lvlJc w:val="left"/>
      <w:pPr>
        <w:ind w:left="5275" w:hanging="284"/>
      </w:pPr>
      <w:rPr>
        <w:rFonts w:hint="default"/>
        <w:lang w:val="en-US" w:eastAsia="en-US" w:bidi="ar-SA"/>
      </w:rPr>
    </w:lvl>
    <w:lvl w:ilvl="8" w:tplc="B0961C28">
      <w:numFmt w:val="bullet"/>
      <w:lvlText w:val="•"/>
      <w:lvlJc w:val="left"/>
      <w:pPr>
        <w:ind w:left="5972" w:hanging="284"/>
      </w:pPr>
      <w:rPr>
        <w:rFonts w:hint="default"/>
        <w:lang w:val="en-US" w:eastAsia="en-US" w:bidi="ar-SA"/>
      </w:rPr>
    </w:lvl>
  </w:abstractNum>
  <w:abstractNum w:abstractNumId="10" w15:restartNumberingAfterBreak="0">
    <w:nsid w:val="67C11D7F"/>
    <w:multiLevelType w:val="hybridMultilevel"/>
    <w:tmpl w:val="75E67A0A"/>
    <w:lvl w:ilvl="0" w:tplc="2E888F94">
      <w:numFmt w:val="bullet"/>
      <w:lvlText w:val="•"/>
      <w:lvlJc w:val="left"/>
      <w:pPr>
        <w:ind w:left="391" w:hanging="284"/>
      </w:pPr>
      <w:rPr>
        <w:rFonts w:ascii="Arial" w:eastAsia="Arial" w:hAnsi="Arial" w:cs="Arial" w:hint="default"/>
        <w:b w:val="0"/>
        <w:bCs w:val="0"/>
        <w:i w:val="0"/>
        <w:iCs w:val="0"/>
        <w:spacing w:val="0"/>
        <w:w w:val="107"/>
        <w:sz w:val="24"/>
        <w:szCs w:val="24"/>
        <w:lang w:val="en-US" w:eastAsia="en-US" w:bidi="ar-SA"/>
      </w:rPr>
    </w:lvl>
    <w:lvl w:ilvl="1" w:tplc="8D3EEB46">
      <w:numFmt w:val="bullet"/>
      <w:lvlText w:val="•"/>
      <w:lvlJc w:val="left"/>
      <w:pPr>
        <w:ind w:left="1068" w:hanging="284"/>
      </w:pPr>
      <w:rPr>
        <w:rFonts w:hint="default"/>
        <w:lang w:val="en-US" w:eastAsia="en-US" w:bidi="ar-SA"/>
      </w:rPr>
    </w:lvl>
    <w:lvl w:ilvl="2" w:tplc="6E18F310">
      <w:numFmt w:val="bullet"/>
      <w:lvlText w:val="•"/>
      <w:lvlJc w:val="left"/>
      <w:pPr>
        <w:ind w:left="1736" w:hanging="284"/>
      </w:pPr>
      <w:rPr>
        <w:rFonts w:hint="default"/>
        <w:lang w:val="en-US" w:eastAsia="en-US" w:bidi="ar-SA"/>
      </w:rPr>
    </w:lvl>
    <w:lvl w:ilvl="3" w:tplc="454CE2F8">
      <w:numFmt w:val="bullet"/>
      <w:lvlText w:val="•"/>
      <w:lvlJc w:val="left"/>
      <w:pPr>
        <w:ind w:left="2404" w:hanging="284"/>
      </w:pPr>
      <w:rPr>
        <w:rFonts w:hint="default"/>
        <w:lang w:val="en-US" w:eastAsia="en-US" w:bidi="ar-SA"/>
      </w:rPr>
    </w:lvl>
    <w:lvl w:ilvl="4" w:tplc="C7F8F5AE">
      <w:numFmt w:val="bullet"/>
      <w:lvlText w:val="•"/>
      <w:lvlJc w:val="left"/>
      <w:pPr>
        <w:ind w:left="3072" w:hanging="284"/>
      </w:pPr>
      <w:rPr>
        <w:rFonts w:hint="default"/>
        <w:lang w:val="en-US" w:eastAsia="en-US" w:bidi="ar-SA"/>
      </w:rPr>
    </w:lvl>
    <w:lvl w:ilvl="5" w:tplc="AC76C20E">
      <w:numFmt w:val="bullet"/>
      <w:lvlText w:val="•"/>
      <w:lvlJc w:val="left"/>
      <w:pPr>
        <w:ind w:left="3741" w:hanging="284"/>
      </w:pPr>
      <w:rPr>
        <w:rFonts w:hint="default"/>
        <w:lang w:val="en-US" w:eastAsia="en-US" w:bidi="ar-SA"/>
      </w:rPr>
    </w:lvl>
    <w:lvl w:ilvl="6" w:tplc="0C568180">
      <w:numFmt w:val="bullet"/>
      <w:lvlText w:val="•"/>
      <w:lvlJc w:val="left"/>
      <w:pPr>
        <w:ind w:left="4409" w:hanging="284"/>
      </w:pPr>
      <w:rPr>
        <w:rFonts w:hint="default"/>
        <w:lang w:val="en-US" w:eastAsia="en-US" w:bidi="ar-SA"/>
      </w:rPr>
    </w:lvl>
    <w:lvl w:ilvl="7" w:tplc="90F8F770">
      <w:numFmt w:val="bullet"/>
      <w:lvlText w:val="•"/>
      <w:lvlJc w:val="left"/>
      <w:pPr>
        <w:ind w:left="5077" w:hanging="284"/>
      </w:pPr>
      <w:rPr>
        <w:rFonts w:hint="default"/>
        <w:lang w:val="en-US" w:eastAsia="en-US" w:bidi="ar-SA"/>
      </w:rPr>
    </w:lvl>
    <w:lvl w:ilvl="8" w:tplc="066A4982">
      <w:numFmt w:val="bullet"/>
      <w:lvlText w:val="•"/>
      <w:lvlJc w:val="left"/>
      <w:pPr>
        <w:ind w:left="5745" w:hanging="284"/>
      </w:pPr>
      <w:rPr>
        <w:rFonts w:hint="default"/>
        <w:lang w:val="en-US" w:eastAsia="en-US" w:bidi="ar-SA"/>
      </w:rPr>
    </w:lvl>
  </w:abstractNum>
  <w:num w:numId="1" w16cid:durableId="1114129857">
    <w:abstractNumId w:val="8"/>
  </w:num>
  <w:num w:numId="2" w16cid:durableId="1423260587">
    <w:abstractNumId w:val="5"/>
  </w:num>
  <w:num w:numId="3" w16cid:durableId="265970482">
    <w:abstractNumId w:val="4"/>
  </w:num>
  <w:num w:numId="4" w16cid:durableId="1239510519">
    <w:abstractNumId w:val="6"/>
  </w:num>
  <w:num w:numId="5" w16cid:durableId="1929852142">
    <w:abstractNumId w:val="9"/>
  </w:num>
  <w:num w:numId="6" w16cid:durableId="1776712955">
    <w:abstractNumId w:val="0"/>
  </w:num>
  <w:num w:numId="7" w16cid:durableId="1522891939">
    <w:abstractNumId w:val="1"/>
  </w:num>
  <w:num w:numId="8" w16cid:durableId="215431223">
    <w:abstractNumId w:val="7"/>
  </w:num>
  <w:num w:numId="9" w16cid:durableId="762602918">
    <w:abstractNumId w:val="2"/>
  </w:num>
  <w:num w:numId="10" w16cid:durableId="131026486">
    <w:abstractNumId w:val="10"/>
  </w:num>
  <w:num w:numId="11" w16cid:durableId="1434595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C0C98"/>
    <w:rsid w:val="00031BEE"/>
    <w:rsid w:val="00075F55"/>
    <w:rsid w:val="000D3251"/>
    <w:rsid w:val="000D5F57"/>
    <w:rsid w:val="00116A52"/>
    <w:rsid w:val="00203EFF"/>
    <w:rsid w:val="003125BC"/>
    <w:rsid w:val="00313543"/>
    <w:rsid w:val="005615CC"/>
    <w:rsid w:val="00661053"/>
    <w:rsid w:val="006948A5"/>
    <w:rsid w:val="0089057E"/>
    <w:rsid w:val="008D736C"/>
    <w:rsid w:val="009532F5"/>
    <w:rsid w:val="009A4D4E"/>
    <w:rsid w:val="00A20D7D"/>
    <w:rsid w:val="00AF29CF"/>
    <w:rsid w:val="00B01996"/>
    <w:rsid w:val="00B022E8"/>
    <w:rsid w:val="00B04B1A"/>
    <w:rsid w:val="00BB3210"/>
    <w:rsid w:val="00BC0C98"/>
    <w:rsid w:val="00BE4889"/>
    <w:rsid w:val="00D149BB"/>
    <w:rsid w:val="00D23D1A"/>
    <w:rsid w:val="00ED257A"/>
    <w:rsid w:val="00FC40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94156"/>
  <w15:docId w15:val="{AD676982-1FFE-45CA-B5EB-44301E59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46"/>
      <w:ind w:left="110"/>
      <w:outlineLvl w:val="0"/>
    </w:pPr>
    <w:rPr>
      <w:b/>
      <w:bCs/>
      <w:sz w:val="50"/>
      <w:szCs w:val="50"/>
    </w:rPr>
  </w:style>
  <w:style w:type="paragraph" w:styleId="Heading2">
    <w:name w:val="heading 2"/>
    <w:basedOn w:val="Normal"/>
    <w:uiPriority w:val="9"/>
    <w:unhideWhenUsed/>
    <w:qFormat/>
    <w:pPr>
      <w:spacing w:before="809"/>
      <w:ind w:left="2490"/>
      <w:outlineLvl w:val="1"/>
    </w:pPr>
    <w:rPr>
      <w:b/>
      <w:bCs/>
      <w:sz w:val="40"/>
      <w:szCs w:val="40"/>
    </w:rPr>
  </w:style>
  <w:style w:type="paragraph" w:styleId="Heading3">
    <w:name w:val="heading 3"/>
    <w:basedOn w:val="Normal"/>
    <w:uiPriority w:val="9"/>
    <w:unhideWhenUsed/>
    <w:qFormat/>
    <w:pPr>
      <w:ind w:left="110"/>
      <w:outlineLvl w:val="2"/>
    </w:pPr>
    <w:rPr>
      <w:b/>
      <w:bCs/>
      <w:sz w:val="38"/>
      <w:szCs w:val="38"/>
    </w:rPr>
  </w:style>
  <w:style w:type="paragraph" w:styleId="Heading4">
    <w:name w:val="heading 4"/>
    <w:basedOn w:val="Normal"/>
    <w:uiPriority w:val="9"/>
    <w:unhideWhenUsed/>
    <w:qFormat/>
    <w:pPr>
      <w:ind w:right="18"/>
      <w:jc w:val="center"/>
      <w:outlineLvl w:val="3"/>
    </w:pPr>
    <w:rPr>
      <w:b/>
      <w:bCs/>
      <w:sz w:val="37"/>
      <w:szCs w:val="37"/>
    </w:rPr>
  </w:style>
  <w:style w:type="paragraph" w:styleId="Heading5">
    <w:name w:val="heading 5"/>
    <w:basedOn w:val="Normal"/>
    <w:uiPriority w:val="9"/>
    <w:unhideWhenUsed/>
    <w:qFormat/>
    <w:pPr>
      <w:ind w:left="110"/>
      <w:outlineLvl w:val="4"/>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5"/>
      <w:ind w:left="110"/>
    </w:pPr>
    <w:rPr>
      <w:sz w:val="28"/>
      <w:szCs w:val="28"/>
    </w:rPr>
  </w:style>
  <w:style w:type="paragraph" w:styleId="BodyText">
    <w:name w:val="Body Text"/>
    <w:basedOn w:val="Normal"/>
    <w:uiPriority w:val="1"/>
    <w:qFormat/>
    <w:pPr>
      <w:spacing w:before="225"/>
      <w:ind w:left="110"/>
      <w:jc w:val="both"/>
    </w:pPr>
    <w:rPr>
      <w:sz w:val="24"/>
      <w:szCs w:val="24"/>
    </w:rPr>
  </w:style>
  <w:style w:type="paragraph" w:styleId="Title">
    <w:name w:val="Title"/>
    <w:basedOn w:val="Normal"/>
    <w:uiPriority w:val="10"/>
    <w:qFormat/>
    <w:pPr>
      <w:spacing w:before="400"/>
      <w:ind w:left="2490" w:right="209"/>
    </w:pPr>
    <w:rPr>
      <w:b/>
      <w:bCs/>
      <w:sz w:val="81"/>
      <w:szCs w:val="81"/>
    </w:rPr>
  </w:style>
  <w:style w:type="paragraph" w:styleId="ListParagraph">
    <w:name w:val="List Paragraph"/>
    <w:basedOn w:val="Normal"/>
    <w:uiPriority w:val="1"/>
    <w:qFormat/>
    <w:pPr>
      <w:spacing w:before="54"/>
      <w:ind w:left="393" w:right="127" w:hanging="284"/>
      <w:jc w:val="both"/>
    </w:pPr>
  </w:style>
  <w:style w:type="paragraph" w:customStyle="1" w:styleId="TableParagraph">
    <w:name w:val="Table Paragraph"/>
    <w:basedOn w:val="Normal"/>
    <w:uiPriority w:val="1"/>
    <w:qFormat/>
    <w:pPr>
      <w:spacing w:before="123"/>
      <w:ind w:left="108"/>
      <w:jc w:val="both"/>
    </w:pPr>
  </w:style>
  <w:style w:type="paragraph" w:styleId="Header">
    <w:name w:val="header"/>
    <w:basedOn w:val="Normal"/>
    <w:link w:val="HeaderChar"/>
    <w:uiPriority w:val="99"/>
    <w:unhideWhenUsed/>
    <w:rsid w:val="00D23D1A"/>
    <w:pPr>
      <w:tabs>
        <w:tab w:val="center" w:pos="4513"/>
        <w:tab w:val="right" w:pos="9026"/>
      </w:tabs>
    </w:pPr>
  </w:style>
  <w:style w:type="character" w:customStyle="1" w:styleId="HeaderChar">
    <w:name w:val="Header Char"/>
    <w:basedOn w:val="DefaultParagraphFont"/>
    <w:link w:val="Header"/>
    <w:uiPriority w:val="99"/>
    <w:rsid w:val="00D23D1A"/>
    <w:rPr>
      <w:rFonts w:ascii="Arial" w:eastAsia="Arial" w:hAnsi="Arial" w:cs="Arial"/>
    </w:rPr>
  </w:style>
  <w:style w:type="paragraph" w:styleId="Footer">
    <w:name w:val="footer"/>
    <w:basedOn w:val="Normal"/>
    <w:link w:val="FooterChar"/>
    <w:uiPriority w:val="99"/>
    <w:unhideWhenUsed/>
    <w:rsid w:val="00D23D1A"/>
    <w:pPr>
      <w:tabs>
        <w:tab w:val="center" w:pos="4513"/>
        <w:tab w:val="right" w:pos="9026"/>
      </w:tabs>
    </w:pPr>
  </w:style>
  <w:style w:type="character" w:customStyle="1" w:styleId="FooterChar">
    <w:name w:val="Footer Char"/>
    <w:basedOn w:val="DefaultParagraphFont"/>
    <w:link w:val="Footer"/>
    <w:uiPriority w:val="99"/>
    <w:rsid w:val="00D23D1A"/>
    <w:rPr>
      <w:rFonts w:ascii="Arial" w:eastAsia="Arial" w:hAnsi="Arial" w:cs="Arial"/>
    </w:rPr>
  </w:style>
  <w:style w:type="paragraph" w:styleId="Revision">
    <w:name w:val="Revision"/>
    <w:hidden/>
    <w:uiPriority w:val="99"/>
    <w:semiHidden/>
    <w:rsid w:val="009A4D4E"/>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australiangovernmentbonds.gov.au/" TargetMode="External"/><Relationship Id="rId21" Type="http://schemas.openxmlformats.org/officeDocument/2006/relationships/header" Target="header5.xml"/><Relationship Id="rId42" Type="http://schemas.openxmlformats.org/officeDocument/2006/relationships/image" Target="media/image5.png"/><Relationship Id="rId47" Type="http://schemas.openxmlformats.org/officeDocument/2006/relationships/image" Target="media/image10.png"/><Relationship Id="rId63" Type="http://schemas.openxmlformats.org/officeDocument/2006/relationships/image" Target="media/image19.png"/><Relationship Id="rId68" Type="http://schemas.openxmlformats.org/officeDocument/2006/relationships/hyperlink" Target="https://www.computershare.com/investorcentre" TargetMode="External"/><Relationship Id="rId16" Type="http://schemas.openxmlformats.org/officeDocument/2006/relationships/footer" Target="footer1.xml"/><Relationship Id="rId11" Type="http://schemas.openxmlformats.org/officeDocument/2006/relationships/image" Target="media/image2.png"/><Relationship Id="rId32" Type="http://schemas.openxmlformats.org/officeDocument/2006/relationships/hyperlink" Target="https://www.asx.com.au/content/dam/asx/participants/cash-market/bonds/chess-depositary-interests.pdf" TargetMode="External"/><Relationship Id="rId37" Type="http://schemas.openxmlformats.org/officeDocument/2006/relationships/hyperlink" Target="https://www.asx.com.au/investors/investment-tools-and-resources/online-courses/australian-government-bonds-course" TargetMode="External"/><Relationship Id="rId53" Type="http://schemas.openxmlformats.org/officeDocument/2006/relationships/image" Target="media/image16.png"/><Relationship Id="rId58" Type="http://schemas.openxmlformats.org/officeDocument/2006/relationships/hyperlink" Target="https://www.asx.com.au/content/dam/asx/markets/trade-our-cash-market/bonds/agb-tib-coupon-dates-and-ex-interest-dates.pdf" TargetMode="External"/><Relationship Id="rId74" Type="http://schemas.openxmlformats.org/officeDocument/2006/relationships/hyperlink" Target="https://www.finance.gov.au/publications/commonwealth-consolidated-financial-statements" TargetMode="External"/><Relationship Id="rId79" Type="http://schemas.openxmlformats.org/officeDocument/2006/relationships/hyperlink" Target="https://www.asx.com.au/about/regulation/rules-guidance-notes-and-waivers/asx-operating-rules-guidance-notes-and-waivers" TargetMode="External"/><Relationship Id="rId5" Type="http://schemas.openxmlformats.org/officeDocument/2006/relationships/styles" Target="styles.xml"/><Relationship Id="rId61" Type="http://schemas.openxmlformats.org/officeDocument/2006/relationships/image" Target="media/image18.png"/><Relationship Id="rId82" Type="http://schemas.openxmlformats.org/officeDocument/2006/relationships/theme" Target="theme/theme1.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s://www.australiangovernmentbonds.gov.au/" TargetMode="External"/><Relationship Id="rId30" Type="http://schemas.openxmlformats.org/officeDocument/2006/relationships/hyperlink" Target="https://www.australiangovernmentbonds.gov.au/" TargetMode="External"/><Relationship Id="rId35" Type="http://schemas.openxmlformats.org/officeDocument/2006/relationships/hyperlink" Target="https://www.asx.com.au/content/dam/asx/markets/trade-our-cash-market/bonds/agb-cessation-of-quotation.pdf" TargetMode="External"/><Relationship Id="rId43" Type="http://schemas.openxmlformats.org/officeDocument/2006/relationships/image" Target="media/image6.png"/><Relationship Id="rId48" Type="http://schemas.openxmlformats.org/officeDocument/2006/relationships/image" Target="media/image11.png"/><Relationship Id="rId56" Type="http://schemas.openxmlformats.org/officeDocument/2006/relationships/hyperlink" Target="https://www.asx.com.au/content/dam/asx/markets/trade-our-cash-market/bonds/agb-tib-coupon-dates-and-ex-interest-dates.pdf" TargetMode="External"/><Relationship Id="rId64" Type="http://schemas.openxmlformats.org/officeDocument/2006/relationships/hyperlink" Target="https://www.asx.com.au/about/regulation/rules-guidance-notes-and-waivers/asx-settlement-operating-rules-guidance-notes-and-waivers" TargetMode="External"/><Relationship Id="rId69" Type="http://schemas.openxmlformats.org/officeDocument/2006/relationships/hyperlink" Target="mailto:austgovtbonds@computershare.com.au" TargetMode="External"/><Relationship Id="rId77" Type="http://schemas.openxmlformats.org/officeDocument/2006/relationships/hyperlink" Target="https://www.asx.com.au/about/regulation/rules-guidance-notes-and-waivers/asx-operating-rules-guidance-notes-and-waivers" TargetMode="External"/><Relationship Id="rId8" Type="http://schemas.openxmlformats.org/officeDocument/2006/relationships/footnotes" Target="footnotes.xml"/><Relationship Id="rId51" Type="http://schemas.openxmlformats.org/officeDocument/2006/relationships/image" Target="media/image14.png"/><Relationship Id="rId72" Type="http://schemas.openxmlformats.org/officeDocument/2006/relationships/hyperlink" Target="https://www.finance.gov.au/publications/commonwealth-monthly-financial-statements" TargetMode="External"/><Relationship Id="rId80" Type="http://schemas.openxmlformats.org/officeDocument/2006/relationships/hyperlink" Target="https://www.australiangovernmentbonds.gov.au/" TargetMode="Externa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yperlink" Target="https://www.australiangovernmentbonds.gov.au/" TargetMode="External"/><Relationship Id="rId38" Type="http://schemas.openxmlformats.org/officeDocument/2006/relationships/hyperlink" Target="https://www.australiangovernmentbonds.gov.au/" TargetMode="External"/><Relationship Id="rId46" Type="http://schemas.openxmlformats.org/officeDocument/2006/relationships/image" Target="media/image9.png"/><Relationship Id="rId59" Type="http://schemas.openxmlformats.org/officeDocument/2006/relationships/hyperlink" Target="https://www.asx.com.au/content/dam/asx/markets/trade-our-cash-market/bonds/agb-tib-coupon-dates-and-ex-interest-dates.pdf" TargetMode="External"/><Relationship Id="rId67" Type="http://schemas.openxmlformats.org/officeDocument/2006/relationships/hyperlink" Target="https://www.australiangovernmentbonds.gov.au/" TargetMode="External"/><Relationship Id="rId20" Type="http://schemas.openxmlformats.org/officeDocument/2006/relationships/header" Target="header4.xml"/><Relationship Id="rId41" Type="http://schemas.openxmlformats.org/officeDocument/2006/relationships/hyperlink" Target="https://www.australiangovernmentbonds.gov.au/" TargetMode="External"/><Relationship Id="rId54" Type="http://schemas.openxmlformats.org/officeDocument/2006/relationships/hyperlink" Target="https://www.asx.com.au/content/dam/asx/markets/trade-our-cash-market/bonds/agb-tib-coupon-dates-and-ex-interest-dates.pdf" TargetMode="External"/><Relationship Id="rId62" Type="http://schemas.openxmlformats.org/officeDocument/2006/relationships/hyperlink" Target="https://www.abs.gov.au/" TargetMode="External"/><Relationship Id="rId70" Type="http://schemas.openxmlformats.org/officeDocument/2006/relationships/hyperlink" Target="https://budget.gov.au/" TargetMode="External"/><Relationship Id="rId75" Type="http://schemas.openxmlformats.org/officeDocument/2006/relationships/hyperlink" Target="https://www.australiangovernmentbonds.gov.au/"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s://www.australiangovernmentbonds.gov.au/" TargetMode="External"/><Relationship Id="rId36" Type="http://schemas.openxmlformats.org/officeDocument/2006/relationships/hyperlink" Target="https://www.asx.com.au/content/dam/asx/markets/trade-our-cash-market/bonds/agb-cessation-of-quotation.pdf" TargetMode="External"/><Relationship Id="rId49" Type="http://schemas.openxmlformats.org/officeDocument/2006/relationships/image" Target="media/image12.png"/><Relationship Id="rId57" Type="http://schemas.openxmlformats.org/officeDocument/2006/relationships/hyperlink" Target="https://www.asx.com.au/content/dam/asx/markets/trade-our-cash-market/bonds/agb-tib-coupon-dates-and-ex-interest-dates.pdf" TargetMode="External"/><Relationship Id="rId10" Type="http://schemas.openxmlformats.org/officeDocument/2006/relationships/image" Target="media/image1.png"/><Relationship Id="rId31" Type="http://schemas.openxmlformats.org/officeDocument/2006/relationships/hyperlink" Target="https://www.asx.com.au/content/dam/asx/participants/cash-market/bonds/chess-depositary-interests.pdf" TargetMode="External"/><Relationship Id="rId44" Type="http://schemas.openxmlformats.org/officeDocument/2006/relationships/image" Target="media/image7.png"/><Relationship Id="rId52" Type="http://schemas.openxmlformats.org/officeDocument/2006/relationships/image" Target="media/image15.png"/><Relationship Id="rId60" Type="http://schemas.openxmlformats.org/officeDocument/2006/relationships/image" Target="media/image17.png"/><Relationship Id="rId65" Type="http://schemas.openxmlformats.org/officeDocument/2006/relationships/hyperlink" Target="https://www.asx.com.au/about/regulation/rules-guidance-notes-and-waivers/asx-settlement-operating-rules-guidance-notes-and-waivers" TargetMode="External"/><Relationship Id="rId73" Type="http://schemas.openxmlformats.org/officeDocument/2006/relationships/hyperlink" Target="https://www.finance.gov.au/publications/commonwealth-consolidated-financial-statements" TargetMode="External"/><Relationship Id="rId78" Type="http://schemas.openxmlformats.org/officeDocument/2006/relationships/hyperlink" Target="https://www.asx.com.au/about/regulation/rules-guidance-notes-and-waivers/asx-operating-rules-guidance-notes-and-waivers" TargetMode="External"/><Relationship Id="rId8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3.xml"/><Relationship Id="rId39" Type="http://schemas.openxmlformats.org/officeDocument/2006/relationships/hyperlink" Target="https://www.australiangovernmentbonds.gov.au/" TargetMode="External"/><Relationship Id="rId34" Type="http://schemas.openxmlformats.org/officeDocument/2006/relationships/hyperlink" Target="https://www.asx.com.au/content/dam/asx/markets/trade-our-cash-market/bonds/agb-cessation-of-quotation.pdf" TargetMode="External"/><Relationship Id="rId50" Type="http://schemas.openxmlformats.org/officeDocument/2006/relationships/image" Target="media/image13.png"/><Relationship Id="rId55" Type="http://schemas.openxmlformats.org/officeDocument/2006/relationships/hyperlink" Target="https://www.asx.com.au/content/dam/asx/markets/trade-our-cash-market/bonds/agb-tib-coupon-dates-and-ex-interest-dates.pdf" TargetMode="External"/><Relationship Id="rId76" Type="http://schemas.openxmlformats.org/officeDocument/2006/relationships/hyperlink" Target="https://www.australiangovernmentbonds.gov.au/" TargetMode="External"/><Relationship Id="rId7" Type="http://schemas.openxmlformats.org/officeDocument/2006/relationships/webSettings" Target="webSettings.xml"/><Relationship Id="rId71" Type="http://schemas.openxmlformats.org/officeDocument/2006/relationships/hyperlink" Target="https://www.finance.gov.au/publications/commonwealth-monthly-financial-statements" TargetMode="External"/><Relationship Id="rId2" Type="http://schemas.openxmlformats.org/officeDocument/2006/relationships/customXml" Target="../customXml/item2.xml"/><Relationship Id="rId29" Type="http://schemas.openxmlformats.org/officeDocument/2006/relationships/hyperlink" Target="https://www.australiangovernmentbonds.gov.au/" TargetMode="External"/><Relationship Id="rId24" Type="http://schemas.openxmlformats.org/officeDocument/2006/relationships/header" Target="header6.xml"/><Relationship Id="rId40" Type="http://schemas.openxmlformats.org/officeDocument/2006/relationships/hyperlink" Target="https://www.australiangovernmentbonds.gov.au/" TargetMode="External"/><Relationship Id="rId45" Type="http://schemas.openxmlformats.org/officeDocument/2006/relationships/image" Target="media/image8.png"/><Relationship Id="rId66" Type="http://schemas.openxmlformats.org/officeDocument/2006/relationships/hyperlink" Target="https://www.asx.com.au/about/regulation/rules-guidance-notes-and-waivers/asx-settlement-operating-rules-guidance-notes-and-waiv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8b076d-85cc-4e9d-b310-1dd23c227099" xsi:nil="true"/>
    <lcf76f155ced4ddcb4097134ff3c332f xmlns="87c2d5c5-b1c7-4cd8-8f65-6c3b68aaec4d">
      <Terms xmlns="http://schemas.microsoft.com/office/infopath/2007/PartnerControls"/>
    </lcf76f155ced4ddcb4097134ff3c332f>
    <ROTorNOT xmlns="87c2d5c5-b1c7-4cd8-8f65-6c3b68aaec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9914530F994F41B07ADE2F9DB84C28" ma:contentTypeVersion="16" ma:contentTypeDescription="Create a new document." ma:contentTypeScope="" ma:versionID="b7cb7809a9d778c54150a2d44378e9d3">
  <xsd:schema xmlns:xsd="http://www.w3.org/2001/XMLSchema" xmlns:xs="http://www.w3.org/2001/XMLSchema" xmlns:p="http://schemas.microsoft.com/office/2006/metadata/properties" xmlns:ns2="87c2d5c5-b1c7-4cd8-8f65-6c3b68aaec4d" xmlns:ns3="0c8b076d-85cc-4e9d-b310-1dd23c227099" targetNamespace="http://schemas.microsoft.com/office/2006/metadata/properties" ma:root="true" ma:fieldsID="a3c0ab558db55e07e66eab14fdb49c21" ns2:_="" ns3:_="">
    <xsd:import namespace="87c2d5c5-b1c7-4cd8-8f65-6c3b68aaec4d"/>
    <xsd:import namespace="0c8b076d-85cc-4e9d-b310-1dd23c2270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ROTorNO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2d5c5-b1c7-4cd8-8f65-6c3b68aae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OTorNOT" ma:index="22" nillable="true" ma:displayName="ROT or NOT" ma:format="Dropdown" ma:internalName="ROTorNOT">
      <xsd:simpleType>
        <xsd:restriction base="dms:Choice">
          <xsd:enumeration value="ROT"/>
          <xsd:enumeration value="NOT"/>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b076d-85cc-4e9d-b310-1dd23c2270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7989060-9c57-4305-af2c-6232aefdcf9d}" ma:internalName="TaxCatchAll" ma:showField="CatchAllData" ma:web="0c8b076d-85cc-4e9d-b310-1dd23c227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B29FDC-6F54-419B-A763-2772282BCDFE}">
  <ds:schemaRefs>
    <ds:schemaRef ds:uri="http://schemas.microsoft.com/office/2006/metadata/properties"/>
    <ds:schemaRef ds:uri="http://purl.org/dc/elements/1.1/"/>
    <ds:schemaRef ds:uri="http://purl.org/dc/dcmitype/"/>
    <ds:schemaRef ds:uri="http://purl.org/dc/terms/"/>
    <ds:schemaRef ds:uri="87c2d5c5-b1c7-4cd8-8f65-6c3b68aaec4d"/>
    <ds:schemaRef ds:uri="http://schemas.microsoft.com/office/2006/documentManagement/types"/>
    <ds:schemaRef ds:uri="http://schemas.microsoft.com/office/infopath/2007/PartnerControls"/>
    <ds:schemaRef ds:uri="http://schemas.openxmlformats.org/package/2006/metadata/core-properties"/>
    <ds:schemaRef ds:uri="0c8b076d-85cc-4e9d-b310-1dd23c227099"/>
    <ds:schemaRef ds:uri="http://www.w3.org/XML/1998/namespace"/>
  </ds:schemaRefs>
</ds:datastoreItem>
</file>

<file path=customXml/itemProps2.xml><?xml version="1.0" encoding="utf-8"?>
<ds:datastoreItem xmlns:ds="http://schemas.openxmlformats.org/officeDocument/2006/customXml" ds:itemID="{279432C3-1A50-4529-B45E-3E698EA25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2d5c5-b1c7-4cd8-8f65-6c3b68aaec4d"/>
    <ds:schemaRef ds:uri="0c8b076d-85cc-4e9d-b310-1dd23c227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FD12DD-F323-4BB1-83F9-0A5D221A2A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9574</Words>
  <Characters>54576</Characters>
  <Application>Microsoft Office Word</Application>
  <DocSecurity>0</DocSecurity>
  <Lines>454</Lines>
  <Paragraphs>128</Paragraphs>
  <ScaleCrop>false</ScaleCrop>
  <Company/>
  <LinksUpToDate>false</LinksUpToDate>
  <CharactersWithSpaces>64022</CharactersWithSpaces>
  <SharedDoc>false</SharedDoc>
  <HLinks>
    <vt:vector size="258" baseType="variant">
      <vt:variant>
        <vt:i4>4915266</vt:i4>
      </vt:variant>
      <vt:variant>
        <vt:i4>120</vt:i4>
      </vt:variant>
      <vt:variant>
        <vt:i4>0</vt:i4>
      </vt:variant>
      <vt:variant>
        <vt:i4>5</vt:i4>
      </vt:variant>
      <vt:variant>
        <vt:lpwstr>https://www.australiangovernmentbonds.gov.au/</vt:lpwstr>
      </vt:variant>
      <vt:variant>
        <vt:lpwstr/>
      </vt:variant>
      <vt:variant>
        <vt:i4>6553710</vt:i4>
      </vt:variant>
      <vt:variant>
        <vt:i4>117</vt:i4>
      </vt:variant>
      <vt:variant>
        <vt:i4>0</vt:i4>
      </vt:variant>
      <vt:variant>
        <vt:i4>5</vt:i4>
      </vt:variant>
      <vt:variant>
        <vt:lpwstr>https://www.asx.com.au/about/regulation/rules-guidance-notes-and-waivers/asx-operating-rules-guidance-notes-and-waivers</vt:lpwstr>
      </vt:variant>
      <vt:variant>
        <vt:lpwstr/>
      </vt:variant>
      <vt:variant>
        <vt:i4>6553710</vt:i4>
      </vt:variant>
      <vt:variant>
        <vt:i4>114</vt:i4>
      </vt:variant>
      <vt:variant>
        <vt:i4>0</vt:i4>
      </vt:variant>
      <vt:variant>
        <vt:i4>5</vt:i4>
      </vt:variant>
      <vt:variant>
        <vt:lpwstr>https://www.asx.com.au/about/regulation/rules-guidance-notes-and-waivers/asx-operating-rules-guidance-notes-and-waivers</vt:lpwstr>
      </vt:variant>
      <vt:variant>
        <vt:lpwstr/>
      </vt:variant>
      <vt:variant>
        <vt:i4>6553710</vt:i4>
      </vt:variant>
      <vt:variant>
        <vt:i4>111</vt:i4>
      </vt:variant>
      <vt:variant>
        <vt:i4>0</vt:i4>
      </vt:variant>
      <vt:variant>
        <vt:i4>5</vt:i4>
      </vt:variant>
      <vt:variant>
        <vt:lpwstr>https://www.asx.com.au/about/regulation/rules-guidance-notes-and-waivers/asx-operating-rules-guidance-notes-and-waivers</vt:lpwstr>
      </vt:variant>
      <vt:variant>
        <vt:lpwstr/>
      </vt:variant>
      <vt:variant>
        <vt:i4>4915266</vt:i4>
      </vt:variant>
      <vt:variant>
        <vt:i4>108</vt:i4>
      </vt:variant>
      <vt:variant>
        <vt:i4>0</vt:i4>
      </vt:variant>
      <vt:variant>
        <vt:i4>5</vt:i4>
      </vt:variant>
      <vt:variant>
        <vt:lpwstr>https://www.australiangovernmentbonds.gov.au/</vt:lpwstr>
      </vt:variant>
      <vt:variant>
        <vt:lpwstr/>
      </vt:variant>
      <vt:variant>
        <vt:i4>4915266</vt:i4>
      </vt:variant>
      <vt:variant>
        <vt:i4>105</vt:i4>
      </vt:variant>
      <vt:variant>
        <vt:i4>0</vt:i4>
      </vt:variant>
      <vt:variant>
        <vt:i4>5</vt:i4>
      </vt:variant>
      <vt:variant>
        <vt:lpwstr>https://www.australiangovernmentbonds.gov.au/</vt:lpwstr>
      </vt:variant>
      <vt:variant>
        <vt:lpwstr/>
      </vt:variant>
      <vt:variant>
        <vt:i4>7536673</vt:i4>
      </vt:variant>
      <vt:variant>
        <vt:i4>102</vt:i4>
      </vt:variant>
      <vt:variant>
        <vt:i4>0</vt:i4>
      </vt:variant>
      <vt:variant>
        <vt:i4>5</vt:i4>
      </vt:variant>
      <vt:variant>
        <vt:lpwstr>https://www.finance.gov.au/publications/commonwealth-consolidated-financial-statements</vt:lpwstr>
      </vt:variant>
      <vt:variant>
        <vt:lpwstr/>
      </vt:variant>
      <vt:variant>
        <vt:i4>7536673</vt:i4>
      </vt:variant>
      <vt:variant>
        <vt:i4>99</vt:i4>
      </vt:variant>
      <vt:variant>
        <vt:i4>0</vt:i4>
      </vt:variant>
      <vt:variant>
        <vt:i4>5</vt:i4>
      </vt:variant>
      <vt:variant>
        <vt:lpwstr>https://www.finance.gov.au/publications/commonwealth-consolidated-financial-statements</vt:lpwstr>
      </vt:variant>
      <vt:variant>
        <vt:lpwstr/>
      </vt:variant>
      <vt:variant>
        <vt:i4>1114206</vt:i4>
      </vt:variant>
      <vt:variant>
        <vt:i4>96</vt:i4>
      </vt:variant>
      <vt:variant>
        <vt:i4>0</vt:i4>
      </vt:variant>
      <vt:variant>
        <vt:i4>5</vt:i4>
      </vt:variant>
      <vt:variant>
        <vt:lpwstr>https://www.finance.gov.au/publications/commonwealth-monthly-financial-statements</vt:lpwstr>
      </vt:variant>
      <vt:variant>
        <vt:lpwstr/>
      </vt:variant>
      <vt:variant>
        <vt:i4>1114206</vt:i4>
      </vt:variant>
      <vt:variant>
        <vt:i4>93</vt:i4>
      </vt:variant>
      <vt:variant>
        <vt:i4>0</vt:i4>
      </vt:variant>
      <vt:variant>
        <vt:i4>5</vt:i4>
      </vt:variant>
      <vt:variant>
        <vt:lpwstr>https://www.finance.gov.au/publications/commonwealth-monthly-financial-statements</vt:lpwstr>
      </vt:variant>
      <vt:variant>
        <vt:lpwstr/>
      </vt:variant>
      <vt:variant>
        <vt:i4>2621497</vt:i4>
      </vt:variant>
      <vt:variant>
        <vt:i4>90</vt:i4>
      </vt:variant>
      <vt:variant>
        <vt:i4>0</vt:i4>
      </vt:variant>
      <vt:variant>
        <vt:i4>5</vt:i4>
      </vt:variant>
      <vt:variant>
        <vt:lpwstr>https://budget.gov.au/</vt:lpwstr>
      </vt:variant>
      <vt:variant>
        <vt:lpwstr/>
      </vt:variant>
      <vt:variant>
        <vt:i4>1572983</vt:i4>
      </vt:variant>
      <vt:variant>
        <vt:i4>87</vt:i4>
      </vt:variant>
      <vt:variant>
        <vt:i4>0</vt:i4>
      </vt:variant>
      <vt:variant>
        <vt:i4>5</vt:i4>
      </vt:variant>
      <vt:variant>
        <vt:lpwstr>mailto:austgovtbonds@computershare.com.au</vt:lpwstr>
      </vt:variant>
      <vt:variant>
        <vt:lpwstr/>
      </vt:variant>
      <vt:variant>
        <vt:i4>6029403</vt:i4>
      </vt:variant>
      <vt:variant>
        <vt:i4>84</vt:i4>
      </vt:variant>
      <vt:variant>
        <vt:i4>0</vt:i4>
      </vt:variant>
      <vt:variant>
        <vt:i4>5</vt:i4>
      </vt:variant>
      <vt:variant>
        <vt:lpwstr>https://www.computershare.com/investorcentre</vt:lpwstr>
      </vt:variant>
      <vt:variant>
        <vt:lpwstr/>
      </vt:variant>
      <vt:variant>
        <vt:i4>4915266</vt:i4>
      </vt:variant>
      <vt:variant>
        <vt:i4>81</vt:i4>
      </vt:variant>
      <vt:variant>
        <vt:i4>0</vt:i4>
      </vt:variant>
      <vt:variant>
        <vt:i4>5</vt:i4>
      </vt:variant>
      <vt:variant>
        <vt:lpwstr>https://www.australiangovernmentbonds.gov.au/</vt:lpwstr>
      </vt:variant>
      <vt:variant>
        <vt:lpwstr/>
      </vt:variant>
      <vt:variant>
        <vt:i4>8323110</vt:i4>
      </vt:variant>
      <vt:variant>
        <vt:i4>78</vt:i4>
      </vt:variant>
      <vt:variant>
        <vt:i4>0</vt:i4>
      </vt:variant>
      <vt:variant>
        <vt:i4>5</vt:i4>
      </vt:variant>
      <vt:variant>
        <vt:lpwstr>https://www.asx.com.au/about/regulation/rules-guidance-notes-and-waivers/asx-settlement-operating-rules-guidance-notes-and-waivers</vt:lpwstr>
      </vt:variant>
      <vt:variant>
        <vt:lpwstr/>
      </vt:variant>
      <vt:variant>
        <vt:i4>8323110</vt:i4>
      </vt:variant>
      <vt:variant>
        <vt:i4>75</vt:i4>
      </vt:variant>
      <vt:variant>
        <vt:i4>0</vt:i4>
      </vt:variant>
      <vt:variant>
        <vt:i4>5</vt:i4>
      </vt:variant>
      <vt:variant>
        <vt:lpwstr>https://www.asx.com.au/about/regulation/rules-guidance-notes-and-waivers/asx-settlement-operating-rules-guidance-notes-and-waivers</vt:lpwstr>
      </vt:variant>
      <vt:variant>
        <vt:lpwstr/>
      </vt:variant>
      <vt:variant>
        <vt:i4>8323110</vt:i4>
      </vt:variant>
      <vt:variant>
        <vt:i4>72</vt:i4>
      </vt:variant>
      <vt:variant>
        <vt:i4>0</vt:i4>
      </vt:variant>
      <vt:variant>
        <vt:i4>5</vt:i4>
      </vt:variant>
      <vt:variant>
        <vt:lpwstr>https://www.asx.com.au/about/regulation/rules-guidance-notes-and-waivers/asx-settlement-operating-rules-guidance-notes-and-waivers</vt:lpwstr>
      </vt:variant>
      <vt:variant>
        <vt:lpwstr/>
      </vt:variant>
      <vt:variant>
        <vt:i4>3145762</vt:i4>
      </vt:variant>
      <vt:variant>
        <vt:i4>69</vt:i4>
      </vt:variant>
      <vt:variant>
        <vt:i4>0</vt:i4>
      </vt:variant>
      <vt:variant>
        <vt:i4>5</vt:i4>
      </vt:variant>
      <vt:variant>
        <vt:lpwstr>https://www.abs.gov.au/</vt:lpwstr>
      </vt:variant>
      <vt:variant>
        <vt:lpwstr/>
      </vt:variant>
      <vt:variant>
        <vt:i4>4915266</vt:i4>
      </vt:variant>
      <vt:variant>
        <vt:i4>66</vt:i4>
      </vt:variant>
      <vt:variant>
        <vt:i4>0</vt:i4>
      </vt:variant>
      <vt:variant>
        <vt:i4>5</vt:i4>
      </vt:variant>
      <vt:variant>
        <vt:lpwstr>https://www.australiangovernmentbonds.gov.au/</vt:lpwstr>
      </vt:variant>
      <vt:variant>
        <vt:lpwstr/>
      </vt:variant>
      <vt:variant>
        <vt:i4>4915266</vt:i4>
      </vt:variant>
      <vt:variant>
        <vt:i4>63</vt:i4>
      </vt:variant>
      <vt:variant>
        <vt:i4>0</vt:i4>
      </vt:variant>
      <vt:variant>
        <vt:i4>5</vt:i4>
      </vt:variant>
      <vt:variant>
        <vt:lpwstr>https://www.australiangovernmentbonds.gov.au/</vt:lpwstr>
      </vt:variant>
      <vt:variant>
        <vt:lpwstr/>
      </vt:variant>
      <vt:variant>
        <vt:i4>4915266</vt:i4>
      </vt:variant>
      <vt:variant>
        <vt:i4>60</vt:i4>
      </vt:variant>
      <vt:variant>
        <vt:i4>0</vt:i4>
      </vt:variant>
      <vt:variant>
        <vt:i4>5</vt:i4>
      </vt:variant>
      <vt:variant>
        <vt:lpwstr>https://www.australiangovernmentbonds.gov.au/</vt:lpwstr>
      </vt:variant>
      <vt:variant>
        <vt:lpwstr/>
      </vt:variant>
      <vt:variant>
        <vt:i4>4915266</vt:i4>
      </vt:variant>
      <vt:variant>
        <vt:i4>57</vt:i4>
      </vt:variant>
      <vt:variant>
        <vt:i4>0</vt:i4>
      </vt:variant>
      <vt:variant>
        <vt:i4>5</vt:i4>
      </vt:variant>
      <vt:variant>
        <vt:lpwstr>https://www.australiangovernmentbonds.gov.au/</vt:lpwstr>
      </vt:variant>
      <vt:variant>
        <vt:lpwstr/>
      </vt:variant>
      <vt:variant>
        <vt:i4>1507418</vt:i4>
      </vt:variant>
      <vt:variant>
        <vt:i4>54</vt:i4>
      </vt:variant>
      <vt:variant>
        <vt:i4>0</vt:i4>
      </vt:variant>
      <vt:variant>
        <vt:i4>5</vt:i4>
      </vt:variant>
      <vt:variant>
        <vt:lpwstr>https://www.asx.com.au/investors/investment-tools-and-resources/online-courses/australian-government-bonds-course</vt:lpwstr>
      </vt:variant>
      <vt:variant>
        <vt:lpwstr/>
      </vt:variant>
      <vt:variant>
        <vt:i4>1179679</vt:i4>
      </vt:variant>
      <vt:variant>
        <vt:i4>51</vt:i4>
      </vt:variant>
      <vt:variant>
        <vt:i4>0</vt:i4>
      </vt:variant>
      <vt:variant>
        <vt:i4>5</vt:i4>
      </vt:variant>
      <vt:variant>
        <vt:lpwstr>https://www.asx.com.au/content/dam/asx/markets/trade-our-cash-market/bonds/agb-cessation-of-quotation.pdf</vt:lpwstr>
      </vt:variant>
      <vt:variant>
        <vt:lpwstr/>
      </vt:variant>
      <vt:variant>
        <vt:i4>1179679</vt:i4>
      </vt:variant>
      <vt:variant>
        <vt:i4>48</vt:i4>
      </vt:variant>
      <vt:variant>
        <vt:i4>0</vt:i4>
      </vt:variant>
      <vt:variant>
        <vt:i4>5</vt:i4>
      </vt:variant>
      <vt:variant>
        <vt:lpwstr>https://www.asx.com.au/content/dam/asx/markets/trade-our-cash-market/bonds/agb-cessation-of-quotation.pdf</vt:lpwstr>
      </vt:variant>
      <vt:variant>
        <vt:lpwstr/>
      </vt:variant>
      <vt:variant>
        <vt:i4>1179679</vt:i4>
      </vt:variant>
      <vt:variant>
        <vt:i4>45</vt:i4>
      </vt:variant>
      <vt:variant>
        <vt:i4>0</vt:i4>
      </vt:variant>
      <vt:variant>
        <vt:i4>5</vt:i4>
      </vt:variant>
      <vt:variant>
        <vt:lpwstr>https://www.asx.com.au/content/dam/asx/markets/trade-our-cash-market/bonds/agb-cessation-of-quotation.pdf</vt:lpwstr>
      </vt:variant>
      <vt:variant>
        <vt:lpwstr/>
      </vt:variant>
      <vt:variant>
        <vt:i4>4915266</vt:i4>
      </vt:variant>
      <vt:variant>
        <vt:i4>42</vt:i4>
      </vt:variant>
      <vt:variant>
        <vt:i4>0</vt:i4>
      </vt:variant>
      <vt:variant>
        <vt:i4>5</vt:i4>
      </vt:variant>
      <vt:variant>
        <vt:lpwstr>https://www.australiangovernmentbonds.gov.au/</vt:lpwstr>
      </vt:variant>
      <vt:variant>
        <vt:lpwstr/>
      </vt:variant>
      <vt:variant>
        <vt:i4>5832735</vt:i4>
      </vt:variant>
      <vt:variant>
        <vt:i4>39</vt:i4>
      </vt:variant>
      <vt:variant>
        <vt:i4>0</vt:i4>
      </vt:variant>
      <vt:variant>
        <vt:i4>5</vt:i4>
      </vt:variant>
      <vt:variant>
        <vt:lpwstr>https://www.asx.com.au/content/dam/asx/participants/cash-market/bonds/chess-depositary-interests.pdf</vt:lpwstr>
      </vt:variant>
      <vt:variant>
        <vt:lpwstr/>
      </vt:variant>
      <vt:variant>
        <vt:i4>5832735</vt:i4>
      </vt:variant>
      <vt:variant>
        <vt:i4>36</vt:i4>
      </vt:variant>
      <vt:variant>
        <vt:i4>0</vt:i4>
      </vt:variant>
      <vt:variant>
        <vt:i4>5</vt:i4>
      </vt:variant>
      <vt:variant>
        <vt:lpwstr>https://www.asx.com.au/content/dam/asx/participants/cash-market/bonds/chess-depositary-interests.pdf</vt:lpwstr>
      </vt:variant>
      <vt:variant>
        <vt:lpwstr/>
      </vt:variant>
      <vt:variant>
        <vt:i4>4915266</vt:i4>
      </vt:variant>
      <vt:variant>
        <vt:i4>33</vt:i4>
      </vt:variant>
      <vt:variant>
        <vt:i4>0</vt:i4>
      </vt:variant>
      <vt:variant>
        <vt:i4>5</vt:i4>
      </vt:variant>
      <vt:variant>
        <vt:lpwstr>https://www.australiangovernmentbonds.gov.au/</vt:lpwstr>
      </vt:variant>
      <vt:variant>
        <vt:lpwstr/>
      </vt:variant>
      <vt:variant>
        <vt:i4>4915266</vt:i4>
      </vt:variant>
      <vt:variant>
        <vt:i4>30</vt:i4>
      </vt:variant>
      <vt:variant>
        <vt:i4>0</vt:i4>
      </vt:variant>
      <vt:variant>
        <vt:i4>5</vt:i4>
      </vt:variant>
      <vt:variant>
        <vt:lpwstr>https://www.australiangovernmentbonds.gov.au/</vt:lpwstr>
      </vt:variant>
      <vt:variant>
        <vt:lpwstr/>
      </vt:variant>
      <vt:variant>
        <vt:i4>4915266</vt:i4>
      </vt:variant>
      <vt:variant>
        <vt:i4>27</vt:i4>
      </vt:variant>
      <vt:variant>
        <vt:i4>0</vt:i4>
      </vt:variant>
      <vt:variant>
        <vt:i4>5</vt:i4>
      </vt:variant>
      <vt:variant>
        <vt:lpwstr>https://www.australiangovernmentbonds.gov.au/</vt:lpwstr>
      </vt:variant>
      <vt:variant>
        <vt:lpwstr/>
      </vt:variant>
      <vt:variant>
        <vt:i4>4915266</vt:i4>
      </vt:variant>
      <vt:variant>
        <vt:i4>24</vt:i4>
      </vt:variant>
      <vt:variant>
        <vt:i4>0</vt:i4>
      </vt:variant>
      <vt:variant>
        <vt:i4>5</vt:i4>
      </vt:variant>
      <vt:variant>
        <vt:lpwstr>https://www.australiangovernmentbonds.gov.au/</vt:lpwstr>
      </vt:variant>
      <vt:variant>
        <vt:lpwstr/>
      </vt:variant>
      <vt:variant>
        <vt:i4>4915266</vt:i4>
      </vt:variant>
      <vt:variant>
        <vt:i4>21</vt:i4>
      </vt:variant>
      <vt:variant>
        <vt:i4>0</vt:i4>
      </vt:variant>
      <vt:variant>
        <vt:i4>5</vt:i4>
      </vt:variant>
      <vt:variant>
        <vt:lpwstr>https://www.australiangovernmentbonds.gov.au/</vt:lpwstr>
      </vt:variant>
      <vt:variant>
        <vt:lpwstr/>
      </vt:variant>
      <vt:variant>
        <vt:i4>2555985</vt:i4>
      </vt:variant>
      <vt:variant>
        <vt:i4>17</vt:i4>
      </vt:variant>
      <vt:variant>
        <vt:i4>0</vt:i4>
      </vt:variant>
      <vt:variant>
        <vt:i4>5</vt:i4>
      </vt:variant>
      <vt:variant>
        <vt:lpwstr/>
      </vt:variant>
      <vt:variant>
        <vt:lpwstr>_bookmark5</vt:lpwstr>
      </vt:variant>
      <vt:variant>
        <vt:i4>2490449</vt:i4>
      </vt:variant>
      <vt:variant>
        <vt:i4>14</vt:i4>
      </vt:variant>
      <vt:variant>
        <vt:i4>0</vt:i4>
      </vt:variant>
      <vt:variant>
        <vt:i4>5</vt:i4>
      </vt:variant>
      <vt:variant>
        <vt:lpwstr/>
      </vt:variant>
      <vt:variant>
        <vt:lpwstr>_bookmark4</vt:lpwstr>
      </vt:variant>
      <vt:variant>
        <vt:i4>2162769</vt:i4>
      </vt:variant>
      <vt:variant>
        <vt:i4>11</vt:i4>
      </vt:variant>
      <vt:variant>
        <vt:i4>0</vt:i4>
      </vt:variant>
      <vt:variant>
        <vt:i4>5</vt:i4>
      </vt:variant>
      <vt:variant>
        <vt:lpwstr/>
      </vt:variant>
      <vt:variant>
        <vt:lpwstr>_bookmark3</vt:lpwstr>
      </vt:variant>
      <vt:variant>
        <vt:i4>2097233</vt:i4>
      </vt:variant>
      <vt:variant>
        <vt:i4>8</vt:i4>
      </vt:variant>
      <vt:variant>
        <vt:i4>0</vt:i4>
      </vt:variant>
      <vt:variant>
        <vt:i4>5</vt:i4>
      </vt:variant>
      <vt:variant>
        <vt:lpwstr/>
      </vt:variant>
      <vt:variant>
        <vt:lpwstr>_bookmark2</vt:lpwstr>
      </vt:variant>
      <vt:variant>
        <vt:i4>2293841</vt:i4>
      </vt:variant>
      <vt:variant>
        <vt:i4>5</vt:i4>
      </vt:variant>
      <vt:variant>
        <vt:i4>0</vt:i4>
      </vt:variant>
      <vt:variant>
        <vt:i4>5</vt:i4>
      </vt:variant>
      <vt:variant>
        <vt:lpwstr/>
      </vt:variant>
      <vt:variant>
        <vt:lpwstr>_bookmark1</vt:lpwstr>
      </vt:variant>
      <vt:variant>
        <vt:i4>2228305</vt:i4>
      </vt:variant>
      <vt:variant>
        <vt:i4>2</vt:i4>
      </vt:variant>
      <vt:variant>
        <vt:i4>0</vt:i4>
      </vt:variant>
      <vt:variant>
        <vt:i4>5</vt:i4>
      </vt:variant>
      <vt:variant>
        <vt:lpwstr/>
      </vt:variant>
      <vt:variant>
        <vt:lpwstr>_bookmark0</vt:lpwstr>
      </vt:variant>
      <vt:variant>
        <vt:i4>5832771</vt:i4>
      </vt:variant>
      <vt:variant>
        <vt:i4>6</vt:i4>
      </vt:variant>
      <vt:variant>
        <vt:i4>0</vt:i4>
      </vt:variant>
      <vt:variant>
        <vt:i4>5</vt:i4>
      </vt:variant>
      <vt:variant>
        <vt:lpwstr>https://www.asx.com.au/content/dam/asx/markets/trade-our-cash-market/bonds/agb-tib-coupon-dates-and-ex-interest-dates.pdf</vt:lpwstr>
      </vt:variant>
      <vt:variant>
        <vt:lpwstr/>
      </vt:variant>
      <vt:variant>
        <vt:i4>5832771</vt:i4>
      </vt:variant>
      <vt:variant>
        <vt:i4>3</vt:i4>
      </vt:variant>
      <vt:variant>
        <vt:i4>0</vt:i4>
      </vt:variant>
      <vt:variant>
        <vt:i4>5</vt:i4>
      </vt:variant>
      <vt:variant>
        <vt:lpwstr>https://www.asx.com.au/content/dam/asx/markets/trade-our-cash-market/bonds/agb-tib-coupon-dates-and-ex-interest-dates.pdf</vt:lpwstr>
      </vt:variant>
      <vt:variant>
        <vt:lpwstr/>
      </vt:variant>
      <vt:variant>
        <vt:i4>5832771</vt:i4>
      </vt:variant>
      <vt:variant>
        <vt:i4>0</vt:i4>
      </vt:variant>
      <vt:variant>
        <vt:i4>0</vt:i4>
      </vt:variant>
      <vt:variant>
        <vt:i4>5</vt:i4>
      </vt:variant>
      <vt:variant>
        <vt:lpwstr>https://www.asx.com.au/content/dam/asx/markets/trade-our-cash-market/bonds/agb-tib-coupon-dates-and-ex-interest-dates.pdf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Kuchimanchi, Ramya</dc:creator>
  <cp:lastModifiedBy>Breust, Thomas</cp:lastModifiedBy>
  <cp:revision>2</cp:revision>
  <cp:lastPrinted>2025-05-23T05:15:00Z</cp:lastPrinted>
  <dcterms:created xsi:type="dcterms:W3CDTF">2025-05-25T23:11:00Z</dcterms:created>
  <dcterms:modified xsi:type="dcterms:W3CDTF">2025-05-25T23:11:00Z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2025-03-06T00:00:00Z</vt:filetime>
  </property>
  <property fmtid="{D5CDD505-2E9C-101B-9397-08002B2CF9AE}" pid="3" name="Creator">
    <vt:lpwstr>Adobe InDesign 19.4 (Macintosh)</vt:lpwstr>
  </property>
  <property fmtid="{D5CDD505-2E9C-101B-9397-08002B2CF9AE}" pid="4" name="LastSaved">
    <vt:filetime>2025-03-27T00:00:00Z</vt:filetime>
  </property>
  <property fmtid="{D5CDD505-2E9C-101B-9397-08002B2CF9AE}" pid="5" name="Producer">
    <vt:lpwstr>Adobe PDF Library 17.0</vt:lpwstr>
  </property>
  <property fmtid="{D5CDD505-2E9C-101B-9397-08002B2CF9AE}" pid="6" name="ClassificationContentMarkingHeaderShapeIds">
    <vt:lpwstr>7a181841,1aa6ac78,2123a832,441a25d,1b1bf875,1e33259a</vt:lpwstr>
  </property>
  <property fmtid="{D5CDD505-2E9C-101B-9397-08002B2CF9AE}" pid="7" name="ClassificationContentMarkingHeaderFontProps">
    <vt:lpwstr>#ff0000,12,Calibri</vt:lpwstr>
  </property>
  <property fmtid="{D5CDD505-2E9C-101B-9397-08002B2CF9AE}" pid="8" name="ClassificationContentMarkingHeaderText">
    <vt:lpwstr>OFFICIAL</vt:lpwstr>
  </property>
  <property fmtid="{D5CDD505-2E9C-101B-9397-08002B2CF9AE}" pid="9" name="ClassificationContentMarkingFooterShapeIds">
    <vt:lpwstr>33d47c26,3d8d5603,1806ca3b,76e2b89a,2eea73f8,6c51f7c6</vt:lpwstr>
  </property>
  <property fmtid="{D5CDD505-2E9C-101B-9397-08002B2CF9AE}" pid="10" name="ClassificationContentMarkingFooterFontProps">
    <vt:lpwstr>#ff0000,12,Calibri</vt:lpwstr>
  </property>
  <property fmtid="{D5CDD505-2E9C-101B-9397-08002B2CF9AE}" pid="11" name="ClassificationContentMarkingFooterText">
    <vt:lpwstr>OFFICIAL</vt:lpwstr>
  </property>
  <property fmtid="{D5CDD505-2E9C-101B-9397-08002B2CF9AE}" pid="12" name="MSIP_Label_6e3dc468-5731-4ec9-b671-cf2147a52e3a_Enabled">
    <vt:lpwstr>true</vt:lpwstr>
  </property>
  <property fmtid="{D5CDD505-2E9C-101B-9397-08002B2CF9AE}" pid="13" name="MSIP_Label_6e3dc468-5731-4ec9-b671-cf2147a52e3a_SetDate">
    <vt:lpwstr>2025-05-23T05:04:37Z</vt:lpwstr>
  </property>
  <property fmtid="{D5CDD505-2E9C-101B-9397-08002B2CF9AE}" pid="14" name="MSIP_Label_6e3dc468-5731-4ec9-b671-cf2147a52e3a_Method">
    <vt:lpwstr>Privileged</vt:lpwstr>
  </property>
  <property fmtid="{D5CDD505-2E9C-101B-9397-08002B2CF9AE}" pid="15" name="MSIP_Label_6e3dc468-5731-4ec9-b671-cf2147a52e3a_Name">
    <vt:lpwstr>Official</vt:lpwstr>
  </property>
  <property fmtid="{D5CDD505-2E9C-101B-9397-08002B2CF9AE}" pid="16" name="MSIP_Label_6e3dc468-5731-4ec9-b671-cf2147a52e3a_SiteId">
    <vt:lpwstr>214f1646-2021-47cc-8397-e3d3a7ba7d9d</vt:lpwstr>
  </property>
  <property fmtid="{D5CDD505-2E9C-101B-9397-08002B2CF9AE}" pid="17" name="MSIP_Label_6e3dc468-5731-4ec9-b671-cf2147a52e3a_ActionId">
    <vt:lpwstr>4b2858ee-f86e-4ba3-9a22-24975db82274</vt:lpwstr>
  </property>
  <property fmtid="{D5CDD505-2E9C-101B-9397-08002B2CF9AE}" pid="18" name="MSIP_Label_6e3dc468-5731-4ec9-b671-cf2147a52e3a_ContentBits">
    <vt:lpwstr>3</vt:lpwstr>
  </property>
  <property fmtid="{D5CDD505-2E9C-101B-9397-08002B2CF9AE}" pid="19" name="ContentTypeId">
    <vt:lpwstr>0x010100B79914530F994F41B07ADE2F9DB84C28</vt:lpwstr>
  </property>
  <property fmtid="{D5CDD505-2E9C-101B-9397-08002B2CF9AE}" pid="20" name="MediaServiceImageTags">
    <vt:lpwstr/>
  </property>
</Properties>
</file>